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E1" w:rsidRDefault="00F21CE1" w:rsidP="00F21C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«Русь» Смоленского района Смоленской области </w:t>
      </w:r>
    </w:p>
    <w:p w:rsidR="00F21CE1" w:rsidRDefault="00F21CE1" w:rsidP="00F21CE1">
      <w:pPr>
        <w:jc w:val="center"/>
        <w:rPr>
          <w:sz w:val="28"/>
          <w:szCs w:val="28"/>
        </w:rPr>
      </w:pPr>
    </w:p>
    <w:p w:rsidR="00F21CE1" w:rsidRDefault="00F21CE1" w:rsidP="00AD7349">
      <w:pPr>
        <w:rPr>
          <w:rStyle w:val="c5"/>
          <w:b/>
          <w:bCs/>
          <w:color w:val="000000"/>
          <w:sz w:val="28"/>
          <w:szCs w:val="28"/>
        </w:rPr>
      </w:pPr>
    </w:p>
    <w:p w:rsidR="00F21CE1" w:rsidRDefault="00F21CE1" w:rsidP="00F21CE1">
      <w:pPr>
        <w:jc w:val="center"/>
        <w:rPr>
          <w:rStyle w:val="c5"/>
          <w:b/>
          <w:bCs/>
          <w:color w:val="000000"/>
          <w:sz w:val="28"/>
          <w:szCs w:val="28"/>
        </w:rPr>
      </w:pPr>
    </w:p>
    <w:p w:rsidR="00F21CE1" w:rsidRPr="006C384F" w:rsidRDefault="003D5F23" w:rsidP="006C384F">
      <w:pPr>
        <w:ind w:left="-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Консультация</w:t>
      </w:r>
      <w:r w:rsidR="00F21CE1">
        <w:rPr>
          <w:rFonts w:ascii="Times New Roman" w:hAnsi="Times New Roman" w:cs="Times New Roman"/>
          <w:b/>
          <w:bCs/>
          <w:sz w:val="40"/>
          <w:szCs w:val="40"/>
        </w:rPr>
        <w:t xml:space="preserve"> для родителей:</w:t>
      </w:r>
    </w:p>
    <w:p w:rsidR="00F21CE1" w:rsidRPr="00AD7349" w:rsidRDefault="00AD7349" w:rsidP="00292192">
      <w:pPr>
        <w:ind w:left="-567"/>
        <w:jc w:val="center"/>
        <w:rPr>
          <w:rStyle w:val="c3"/>
          <w:rFonts w:ascii="Times New Roman" w:hAnsi="Times New Roman" w:cs="Times New Roman"/>
          <w:bCs/>
          <w:color w:val="FF0000"/>
          <w:sz w:val="48"/>
          <w:szCs w:val="48"/>
          <w:u w:val="single"/>
        </w:rPr>
      </w:pPr>
      <w:r w:rsidRPr="00AD7349"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  <w:t>«Игра как средство формирования основ безопасности жизнедеятельности у детей</w:t>
      </w:r>
      <w:r w:rsidR="00292192" w:rsidRPr="00AD7349"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  <w:t>»</w:t>
      </w:r>
    </w:p>
    <w:p w:rsidR="00F21CE1" w:rsidRDefault="00F21CE1" w:rsidP="00F21CE1">
      <w:pPr>
        <w:ind w:left="-567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F21CE1" w:rsidRDefault="00AD7349" w:rsidP="00F21CE1">
      <w:pPr>
        <w:ind w:left="-567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675586" cy="3655949"/>
            <wp:effectExtent l="19050" t="0" r="1314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14" cy="36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E1" w:rsidRDefault="00F21CE1" w:rsidP="00F21CE1">
      <w:pPr>
        <w:tabs>
          <w:tab w:val="left" w:pos="6379"/>
        </w:tabs>
        <w:ind w:left="6521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Воспитатель:</w:t>
      </w:r>
    </w:p>
    <w:p w:rsidR="00F21CE1" w:rsidRPr="006C384F" w:rsidRDefault="00F21CE1" w:rsidP="006C384F">
      <w:pPr>
        <w:tabs>
          <w:tab w:val="left" w:pos="6379"/>
        </w:tabs>
        <w:ind w:left="6521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Марченкова И.В.</w:t>
      </w:r>
    </w:p>
    <w:p w:rsidR="00EB3DA8" w:rsidRDefault="00EB3DA8" w:rsidP="006C384F">
      <w:pP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92192" w:rsidRDefault="00292192" w:rsidP="00F21CE1">
      <w:pPr>
        <w:ind w:left="-567"/>
        <w:jc w:val="center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F21CE1" w:rsidRDefault="00F21CE1" w:rsidP="00F21CE1">
      <w:pPr>
        <w:ind w:left="-567"/>
        <w:jc w:val="center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д. </w:t>
      </w:r>
      <w:proofErr w:type="spellStart"/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Кощино</w:t>
      </w:r>
      <w:proofErr w:type="spellEnd"/>
    </w:p>
    <w:p w:rsidR="00F21CE1" w:rsidRDefault="00AD7349" w:rsidP="00F21CE1">
      <w:pPr>
        <w:ind w:left="-567"/>
        <w:jc w:val="center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январь 2025</w:t>
      </w:r>
      <w:r w:rsidR="00F21CE1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г.</w:t>
      </w:r>
    </w:p>
    <w:p w:rsidR="003F6CF7" w:rsidRDefault="003F6CF7" w:rsidP="00357E6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84F" w:rsidRDefault="006C384F" w:rsidP="006C384F">
      <w:pPr>
        <w:ind w:left="-567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  <w:u w:val="single"/>
          <w:shd w:val="clear" w:color="auto" w:fill="FFFFFF"/>
        </w:rPr>
      </w:pPr>
      <w:r w:rsidRPr="006C384F">
        <w:rPr>
          <w:rFonts w:ascii="Times New Roman" w:hAnsi="Times New Roman" w:cs="Times New Roman"/>
          <w:b/>
          <w:bCs/>
          <w:i/>
          <w:color w:val="FF0000"/>
          <w:sz w:val="48"/>
          <w:szCs w:val="48"/>
          <w:u w:val="single"/>
          <w:shd w:val="clear" w:color="auto" w:fill="FFFFFF"/>
        </w:rPr>
        <w:lastRenderedPageBreak/>
        <w:t>«Игра как средство формирования основ безопасности жизнедеятельности у детей»</w:t>
      </w:r>
    </w:p>
    <w:p w:rsidR="008743CB" w:rsidRPr="006C384F" w:rsidRDefault="008743CB" w:rsidP="006C384F">
      <w:pPr>
        <w:ind w:left="-567"/>
        <w:jc w:val="center"/>
        <w:rPr>
          <w:rStyle w:val="c3"/>
          <w:rFonts w:ascii="Times New Roman" w:hAnsi="Times New Roman" w:cs="Times New Roman"/>
          <w:bCs/>
          <w:i/>
          <w:color w:val="FF0000"/>
          <w:sz w:val="48"/>
          <w:szCs w:val="48"/>
          <w:u w:val="single"/>
        </w:rPr>
      </w:pP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 xml:space="preserve">Игра – главное и важнейшее средство формирования основ безопасного поведения детей. Поэтому основная задача воспитателя дошкольного учреждения – развить у детей умение находить выход в различных непредвиденных жизненных ситуациях и учиться </w:t>
      </w:r>
      <w:proofErr w:type="gramStart"/>
      <w:r w:rsidRPr="00B01D64">
        <w:rPr>
          <w:sz w:val="28"/>
          <w:szCs w:val="28"/>
        </w:rPr>
        <w:t>бережно</w:t>
      </w:r>
      <w:proofErr w:type="gramEnd"/>
      <w:r w:rsidRPr="00B01D64">
        <w:rPr>
          <w:sz w:val="28"/>
          <w:szCs w:val="28"/>
        </w:rPr>
        <w:t xml:space="preserve"> относиться к своей жизни.</w:t>
      </w:r>
    </w:p>
    <w:p w:rsidR="002503B9" w:rsidRPr="00B01D64" w:rsidRDefault="00CE2E9E" w:rsidP="00B01D64">
      <w:pPr>
        <w:pStyle w:val="a4"/>
        <w:shd w:val="clear" w:color="auto" w:fill="FFFFFF"/>
        <w:spacing w:line="360" w:lineRule="auto"/>
        <w:ind w:left="-567" w:firstLine="851"/>
        <w:contextualSpacing/>
        <w:jc w:val="both"/>
        <w:rPr>
          <w:sz w:val="28"/>
          <w:szCs w:val="28"/>
        </w:rPr>
      </w:pPr>
      <w:r w:rsidRPr="00B01D64">
        <w:rPr>
          <w:sz w:val="28"/>
          <w:szCs w:val="28"/>
        </w:rPr>
        <w:t xml:space="preserve">Как известно, ведущей деятельностью дошкольников является игра. </w:t>
      </w:r>
      <w:r w:rsidR="002503B9" w:rsidRPr="00B01D64">
        <w:rPr>
          <w:sz w:val="28"/>
          <w:szCs w:val="28"/>
        </w:rPr>
        <w:t>Роль всех игр в формировании культуры безопасного поведения состоит в том, чтоб через систему специальных заданий и упражнений организовать ситуацию, позволяющую знакомить детей с источниками опасности, научить различать потенциально опасные предметы; сформировать представления о мерах предосторожности и способах безопасного поведения; познакомить с необходимыми действиями в случае опасности.</w:t>
      </w:r>
    </w:p>
    <w:p w:rsidR="00CE2E9E" w:rsidRPr="00B01D64" w:rsidRDefault="001C3F82" w:rsidP="00B01D64">
      <w:pPr>
        <w:pStyle w:val="a4"/>
        <w:shd w:val="clear" w:color="auto" w:fill="FFFFFF"/>
        <w:spacing w:line="360" w:lineRule="auto"/>
        <w:ind w:left="-567"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487680</wp:posOffset>
            </wp:positionV>
            <wp:extent cx="2630170" cy="3915410"/>
            <wp:effectExtent l="19050" t="0" r="0" b="0"/>
            <wp:wrapThrough wrapText="bothSides">
              <wp:wrapPolygon edited="0">
                <wp:start x="-156" y="0"/>
                <wp:lineTo x="-156" y="21544"/>
                <wp:lineTo x="21590" y="21544"/>
                <wp:lineTo x="21590" y="0"/>
                <wp:lineTo x="-156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E9E" w:rsidRPr="00B01D64">
        <w:rPr>
          <w:sz w:val="28"/>
          <w:szCs w:val="28"/>
        </w:rPr>
        <w:t>По мнению Л. С. Выгодского, «Игра никогда не бывает просто игрой. Играя, люди учатся развивать способность взаимодействовать с неизвестным». Поэтому игра и может выступать, как средство формирования основ безопасности жизнедеятельности у детей в условиях дошкольных учреждений. </w:t>
      </w:r>
    </w:p>
    <w:p w:rsidR="006C384F" w:rsidRPr="00B01D64" w:rsidRDefault="006C384F" w:rsidP="00B01D64">
      <w:pPr>
        <w:pStyle w:val="a4"/>
        <w:shd w:val="clear" w:color="auto" w:fill="FFFFFF"/>
        <w:spacing w:line="360" w:lineRule="auto"/>
        <w:ind w:left="-567" w:firstLine="851"/>
        <w:contextualSpacing/>
        <w:jc w:val="both"/>
        <w:rPr>
          <w:sz w:val="28"/>
          <w:szCs w:val="28"/>
        </w:rPr>
      </w:pPr>
      <w:r w:rsidRPr="00B01D64">
        <w:rPr>
          <w:sz w:val="28"/>
          <w:szCs w:val="28"/>
        </w:rPr>
        <w:t xml:space="preserve"> Преимущество игровых методов и приемов обучения в том, что они вызывают у детей повышенный интерес и положительные эмоции. Использование игровых атрибутов вызывает у ребенка желание играть и активизирует его мыслительные процессы.</w:t>
      </w:r>
    </w:p>
    <w:p w:rsidR="008743CB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  <w:r w:rsidRPr="00B01D64">
        <w:rPr>
          <w:b/>
          <w:i/>
          <w:color w:val="FF0000"/>
          <w:sz w:val="32"/>
          <w:szCs w:val="32"/>
        </w:rPr>
        <w:lastRenderedPageBreak/>
        <w:t>Дидактическая игра.</w:t>
      </w:r>
      <w:r w:rsidR="001C3F82" w:rsidRPr="001C3F82">
        <w:t xml:space="preserve"> </w:t>
      </w:r>
    </w:p>
    <w:p w:rsidR="00980C96" w:rsidRPr="00B01D64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2653030</wp:posOffset>
            </wp:positionV>
            <wp:extent cx="4201160" cy="3141345"/>
            <wp:effectExtent l="19050" t="0" r="8890" b="0"/>
            <wp:wrapThrough wrapText="bothSides">
              <wp:wrapPolygon edited="0">
                <wp:start x="-98" y="0"/>
                <wp:lineTo x="-98" y="21482"/>
                <wp:lineTo x="21646" y="21482"/>
                <wp:lineTo x="21646" y="0"/>
                <wp:lineTo x="-98" y="0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C96" w:rsidRPr="00B01D64">
        <w:rPr>
          <w:sz w:val="28"/>
          <w:szCs w:val="28"/>
        </w:rPr>
        <w:t xml:space="preserve">Дидактические игры, характеризуются тем, что построены на принципах самоорганизации детей (парные и разрезные картинки, лото, домино, словесные дидактические игры, игры - загадки). Значение данного типа дидактических игр в системе воспитания основ безопасности состоит в актуализации и обогащении имеющихся представлений детей </w:t>
      </w:r>
      <w:proofErr w:type="gramStart"/>
      <w:r w:rsidR="00980C96" w:rsidRPr="00B01D64">
        <w:rPr>
          <w:sz w:val="28"/>
          <w:szCs w:val="28"/>
        </w:rPr>
        <w:t>об</w:t>
      </w:r>
      <w:proofErr w:type="gramEnd"/>
      <w:r w:rsidR="00980C96" w:rsidRPr="00B01D64">
        <w:rPr>
          <w:sz w:val="28"/>
          <w:szCs w:val="28"/>
        </w:rPr>
        <w:t xml:space="preserve"> </w:t>
      </w:r>
      <w:proofErr w:type="gramStart"/>
      <w:r w:rsidR="00980C96" w:rsidRPr="00B01D64">
        <w:rPr>
          <w:sz w:val="28"/>
          <w:szCs w:val="28"/>
        </w:rPr>
        <w:t>окружающим</w:t>
      </w:r>
      <w:proofErr w:type="gramEnd"/>
      <w:r w:rsidR="00980C96" w:rsidRPr="00B01D64">
        <w:rPr>
          <w:sz w:val="28"/>
          <w:szCs w:val="28"/>
        </w:rPr>
        <w:t xml:space="preserve"> мире. В самостоятельной игре дошкольник открывает для себя практическое значение этих знаний, упражняется в их использовании при решении разнообразных познавательно-игровых задач. Именно в самостоятельно игре происходит трансформация знания в установки, убеждения, представления, имеющие личную ценность.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С её помощью становится возможным обучать маленьких детей знаниям, которые им интересны. Играя, дети не подозревают, что осваивают какие-то знания, осваивают навыки работы с определенными предметами, осваивают культуру общения друг с другом.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Выбор конкретной дидактической игры определяется тем, какие образовательные задачи являются доминирующими и какие представления о правилах безопасного поведения она призвана сформировать.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Например, такие развивающие игры, как «Светофор», «Изучаем дорожные знаки», «Собери знак», помогают лучше понять правила дорожного движения.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Дидактические игры «Электроприборы», «Опасно – Не опасно» и др. – закрепляют знания о мерах пожарной безопасности, развивают умение грамотно вести себя в той или иной ситуации.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lastRenderedPageBreak/>
        <w:t>Основная цель таких игр – тренировать запоминание предметов, опасных для жизни и здоровья, и научить детей самостоятельно делать выводы о последствиях неосторожного обращения с опасными предметами.</w:t>
      </w:r>
      <w:r w:rsidR="001C3F82" w:rsidRPr="001C3F82">
        <w:t xml:space="preserve"> </w:t>
      </w:r>
    </w:p>
    <w:p w:rsidR="006C384F" w:rsidRPr="00B01D64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582930</wp:posOffset>
            </wp:positionV>
            <wp:extent cx="3075305" cy="2320925"/>
            <wp:effectExtent l="19050" t="0" r="0" b="0"/>
            <wp:wrapThrough wrapText="bothSides">
              <wp:wrapPolygon edited="0">
                <wp:start x="-134" y="0"/>
                <wp:lineTo x="-134" y="21452"/>
                <wp:lineTo x="21542" y="21452"/>
                <wp:lineTo x="21542" y="0"/>
                <wp:lineTo x="-134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4F" w:rsidRPr="00B01D64">
        <w:rPr>
          <w:sz w:val="28"/>
          <w:szCs w:val="28"/>
        </w:rPr>
        <w:t>Такая игра, как «Четвертый лишний», познакомит дошкольников с тем, как в быту следует правильно контактировать и действовать с опасными предметами (иглами, ножницами, спичками, лекарствами и т. д.) в повседневной жизни.</w:t>
      </w:r>
    </w:p>
    <w:p w:rsidR="00980C96" w:rsidRPr="00B01D64" w:rsidRDefault="00980C96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Игры- упражнения, могут быть направлены на тренировку детей в узнавании, различении, нахождении и назывании тех или иных предметов и их свойств:  «Что лишнее», «Помоги убрать на место опасные предметы», «Расставь знаки дорожного движения», «Помоги Маше отобрать съедобные грибы», «Хорошо и плохо», «Правила дорожного движения».</w:t>
      </w:r>
    </w:p>
    <w:p w:rsidR="008743CB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</w:p>
    <w:p w:rsidR="00B01D64" w:rsidRPr="00B01D64" w:rsidRDefault="00B01D64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  <w:r w:rsidRPr="00B01D64">
        <w:rPr>
          <w:b/>
          <w:i/>
          <w:color w:val="FF0000"/>
          <w:sz w:val="32"/>
          <w:szCs w:val="32"/>
        </w:rPr>
        <w:t>И</w:t>
      </w:r>
      <w:r w:rsidR="006C384F" w:rsidRPr="00B01D64">
        <w:rPr>
          <w:b/>
          <w:i/>
          <w:color w:val="FF0000"/>
          <w:sz w:val="32"/>
          <w:szCs w:val="32"/>
        </w:rPr>
        <w:t>гр</w:t>
      </w:r>
      <w:r w:rsidRPr="00B01D64">
        <w:rPr>
          <w:b/>
          <w:i/>
          <w:color w:val="FF0000"/>
          <w:sz w:val="32"/>
          <w:szCs w:val="32"/>
        </w:rPr>
        <w:t>а</w:t>
      </w:r>
      <w:r w:rsidR="006C384F" w:rsidRPr="00B01D64">
        <w:rPr>
          <w:b/>
          <w:i/>
          <w:color w:val="FF0000"/>
          <w:sz w:val="32"/>
          <w:szCs w:val="32"/>
        </w:rPr>
        <w:t>-путешестви</w:t>
      </w:r>
      <w:r w:rsidRPr="00B01D64">
        <w:rPr>
          <w:b/>
          <w:i/>
          <w:color w:val="FF0000"/>
          <w:sz w:val="32"/>
          <w:szCs w:val="32"/>
        </w:rPr>
        <w:t>е</w:t>
      </w:r>
      <w:r w:rsidR="006C384F" w:rsidRPr="00B01D64">
        <w:rPr>
          <w:b/>
          <w:i/>
          <w:color w:val="FF0000"/>
          <w:sz w:val="32"/>
          <w:szCs w:val="32"/>
        </w:rPr>
        <w:t xml:space="preserve"> или </w:t>
      </w:r>
      <w:proofErr w:type="gramStart"/>
      <w:r w:rsidR="006C384F" w:rsidRPr="00B01D64">
        <w:rPr>
          <w:b/>
          <w:i/>
          <w:color w:val="FF0000"/>
          <w:sz w:val="32"/>
          <w:szCs w:val="32"/>
        </w:rPr>
        <w:t>игрово</w:t>
      </w:r>
      <w:r w:rsidRPr="00B01D64">
        <w:rPr>
          <w:b/>
          <w:i/>
          <w:color w:val="FF0000"/>
          <w:sz w:val="32"/>
          <w:szCs w:val="32"/>
        </w:rPr>
        <w:t>й</w:t>
      </w:r>
      <w:proofErr w:type="gramEnd"/>
      <w:r w:rsidRPr="00B01D64">
        <w:rPr>
          <w:b/>
          <w:i/>
          <w:color w:val="FF0000"/>
          <w:sz w:val="32"/>
          <w:szCs w:val="32"/>
        </w:rPr>
        <w:t xml:space="preserve"> </w:t>
      </w:r>
      <w:proofErr w:type="spellStart"/>
      <w:r w:rsidRPr="00B01D64">
        <w:rPr>
          <w:b/>
          <w:i/>
          <w:color w:val="FF0000"/>
          <w:sz w:val="32"/>
          <w:szCs w:val="32"/>
        </w:rPr>
        <w:t>квест</w:t>
      </w:r>
      <w:proofErr w:type="spellEnd"/>
      <w:r w:rsidR="006C384F" w:rsidRPr="00B01D64">
        <w:rPr>
          <w:b/>
          <w:i/>
          <w:color w:val="FF0000"/>
          <w:sz w:val="32"/>
          <w:szCs w:val="32"/>
        </w:rPr>
        <w:t>.</w:t>
      </w:r>
    </w:p>
    <w:p w:rsidR="006C384F" w:rsidRPr="00B01D64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795020</wp:posOffset>
            </wp:positionV>
            <wp:extent cx="4712970" cy="2367915"/>
            <wp:effectExtent l="19050" t="0" r="0" b="0"/>
            <wp:wrapThrough wrapText="bothSides">
              <wp:wrapPolygon edited="0">
                <wp:start x="-87" y="0"/>
                <wp:lineTo x="-87" y="21374"/>
                <wp:lineTo x="21565" y="21374"/>
                <wp:lineTo x="21565" y="0"/>
                <wp:lineTo x="-87" y="0"/>
              </wp:wrapPolygon>
            </wp:wrapThrough>
            <wp:docPr id="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91" t="29393" r="5023" b="1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4F" w:rsidRPr="00B01D64">
        <w:rPr>
          <w:sz w:val="28"/>
          <w:szCs w:val="28"/>
        </w:rPr>
        <w:t xml:space="preserve"> В такой интересной для детей форме можно путешествовать по улицам города и изучать правила безопасного поведения на улице. Для малышей очень интересна игра-путешествие «Прогулка по лесу», в которую можно играть на площадке. В ходе неё разыгрываются опасные ситуации в лесу, формируются правила поведения в природе, дети знакомятся с растениями, грибами, насекомыми, дикими животными и птицами.</w:t>
      </w:r>
      <w:r w:rsidR="001C3F82" w:rsidRPr="001C3F82">
        <w:t xml:space="preserve"> 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lastRenderedPageBreak/>
        <w:t>Следует отметить, что моделирование игровых ситуаций является важным этапом приобретения дошкольниками знаний и навыков безопасного поведения. Общение детей в игровых ситуациях, «проигрывание» правил поведения, имитация действий с потенциально опасными предметами позволяют детям формировать чувственный опыт безопасности. Проигрывание ситуаций делают понятным смысл запретов и способов действий безопасного поведения.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Например, играя в игру «Один дома», дети усваивают правило, согласно которому в отсутствие взрослых они не могут отвечать незнакомым людям и не должны подходить к двери, а тем более открывать ее.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В игровой ситуации «Знакомый или чужой» дети учатся отказываться от любых обращений к ним со стороны незнакомых взрослых.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Игры «Перекресток» и «Как перейти улицу без светофора» помогут детям развить навыки грамотного поведения на дороге и развить представления о причинно-следственных связях опасных ситуаций.</w:t>
      </w:r>
    </w:p>
    <w:p w:rsidR="006C384F" w:rsidRPr="00B01D64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Ситуативная игра «Потерялся» закрепит умение детей называть свой домашний адрес и фамилии, имена ближайших родственников.</w:t>
      </w:r>
    </w:p>
    <w:p w:rsidR="008743CB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</w:p>
    <w:p w:rsidR="00A64B2D" w:rsidRPr="00B01D64" w:rsidRDefault="00A64B2D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  <w:r w:rsidRPr="00B01D64">
        <w:rPr>
          <w:b/>
          <w:i/>
          <w:color w:val="FF0000"/>
          <w:sz w:val="32"/>
          <w:szCs w:val="32"/>
        </w:rPr>
        <w:t>И</w:t>
      </w:r>
      <w:r w:rsidR="006C384F" w:rsidRPr="00B01D64">
        <w:rPr>
          <w:b/>
          <w:i/>
          <w:color w:val="FF0000"/>
          <w:sz w:val="32"/>
          <w:szCs w:val="32"/>
        </w:rPr>
        <w:t xml:space="preserve">гры драматизации. </w:t>
      </w:r>
    </w:p>
    <w:p w:rsidR="006C384F" w:rsidRPr="00B01D64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1475105</wp:posOffset>
            </wp:positionV>
            <wp:extent cx="3521075" cy="2344420"/>
            <wp:effectExtent l="19050" t="0" r="3175" b="0"/>
            <wp:wrapThrough wrapText="bothSides">
              <wp:wrapPolygon edited="0">
                <wp:start x="-117" y="0"/>
                <wp:lineTo x="-117" y="21413"/>
                <wp:lineTo x="21619" y="21413"/>
                <wp:lineTo x="21619" y="0"/>
                <wp:lineTo x="-117" y="0"/>
              </wp:wrapPolygon>
            </wp:wrapThrough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B2D" w:rsidRPr="00B01D64">
        <w:rPr>
          <w:sz w:val="28"/>
          <w:szCs w:val="28"/>
        </w:rPr>
        <w:t xml:space="preserve">Игры - драматизации, основанные на собственных действиях исполнителя роли, который использует куклы бибабо или персонажи, надетые на пальцы. Ребенок и взрослый в этом случае играют сами. Участвуя в играх - драматизациях, ребенок как бы входит в образ, перевоплощается в него и живет его жизнью. Драматизация сказки «Кот, дрозд, петух и лиса» позволяет детям понять, что добрые и злые герои могут петь ласковым голоском, а иметь разные намерения. В процессе разыгрывания и обсуждения сказки, дети способны усвоить правило, что нельзя открывать чужому дверь. Игровые тренинги («Если чужой </w:t>
      </w:r>
      <w:r w:rsidR="00A64B2D" w:rsidRPr="00B01D64">
        <w:rPr>
          <w:sz w:val="28"/>
          <w:szCs w:val="28"/>
        </w:rPr>
        <w:lastRenderedPageBreak/>
        <w:t xml:space="preserve">стучится в дом», «Угадай, кто это») способствуют отработке практических навыков. </w:t>
      </w:r>
      <w:r w:rsidR="006C384F" w:rsidRPr="00B01D64">
        <w:rPr>
          <w:sz w:val="28"/>
          <w:szCs w:val="28"/>
        </w:rPr>
        <w:t>На основе таких произведений искусства, как «Волк и семеро козлят», «Три поросенка», «Кошкин дом», «Колобок» и др., можно легко смоделировать вопросы безопасного поведения или нарушения правил поведения.</w:t>
      </w:r>
    </w:p>
    <w:p w:rsidR="008743CB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</w:p>
    <w:p w:rsidR="00A64B2D" w:rsidRPr="00B01D64" w:rsidRDefault="00B01D64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  <w:r w:rsidRPr="00B01D64">
        <w:rPr>
          <w:b/>
          <w:i/>
          <w:color w:val="FF0000"/>
          <w:sz w:val="32"/>
          <w:szCs w:val="32"/>
        </w:rPr>
        <w:t>С</w:t>
      </w:r>
      <w:r w:rsidR="006C384F" w:rsidRPr="00B01D64">
        <w:rPr>
          <w:b/>
          <w:i/>
          <w:color w:val="FF0000"/>
          <w:sz w:val="32"/>
          <w:szCs w:val="32"/>
        </w:rPr>
        <w:t xml:space="preserve">южетно-ролевая игра. </w:t>
      </w:r>
    </w:p>
    <w:p w:rsidR="006C384F" w:rsidRPr="00B01D64" w:rsidRDefault="001C3F82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322580</wp:posOffset>
            </wp:positionV>
            <wp:extent cx="3211195" cy="2139950"/>
            <wp:effectExtent l="19050" t="0" r="8255" b="0"/>
            <wp:wrapThrough wrapText="bothSides">
              <wp:wrapPolygon edited="0">
                <wp:start x="-128" y="0"/>
                <wp:lineTo x="-128" y="21344"/>
                <wp:lineTo x="21656" y="21344"/>
                <wp:lineTo x="21656" y="0"/>
                <wp:lineTo x="-128" y="0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4F" w:rsidRPr="00B01D64">
        <w:rPr>
          <w:sz w:val="28"/>
          <w:szCs w:val="28"/>
        </w:rPr>
        <w:t>Детям, особенно мальчикам, интересны ролевые игры «Инспектор ГИБДД» и «Дорожно-патрульная служба». Они эффективно учат их правилам дорожного движения.</w:t>
      </w:r>
      <w:r w:rsidRPr="001C3F82">
        <w:t xml:space="preserve"> </w:t>
      </w:r>
    </w:p>
    <w:p w:rsidR="006C384F" w:rsidRDefault="006C384F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 w:rsidRPr="00B01D64">
        <w:rPr>
          <w:sz w:val="28"/>
          <w:szCs w:val="28"/>
        </w:rPr>
        <w:t>Играя в сюжетно-ролевую игру «Айболит» или «Больница», дети в игровой форме узнают, как не болеть и защитить себя от некоторых заболеваний.</w:t>
      </w:r>
    </w:p>
    <w:p w:rsidR="008743CB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</w:p>
    <w:p w:rsidR="008743CB" w:rsidRPr="008743CB" w:rsidRDefault="00B01D64" w:rsidP="008743CB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b/>
          <w:i/>
          <w:color w:val="FF0000"/>
          <w:sz w:val="32"/>
          <w:szCs w:val="32"/>
        </w:rPr>
      </w:pPr>
      <w:r w:rsidRPr="00B01D64">
        <w:rPr>
          <w:b/>
          <w:i/>
          <w:color w:val="FF0000"/>
          <w:sz w:val="32"/>
          <w:szCs w:val="32"/>
        </w:rPr>
        <w:t>Подвижная игра.</w:t>
      </w:r>
    </w:p>
    <w:p w:rsidR="006C384F" w:rsidRPr="00B01D64" w:rsidRDefault="008743CB" w:rsidP="00B01D64">
      <w:pPr>
        <w:pStyle w:val="a4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60325</wp:posOffset>
            </wp:positionV>
            <wp:extent cx="2606675" cy="1894205"/>
            <wp:effectExtent l="19050" t="0" r="3175" b="0"/>
            <wp:wrapThrough wrapText="bothSides">
              <wp:wrapPolygon edited="0">
                <wp:start x="-158" y="0"/>
                <wp:lineTo x="-158" y="21289"/>
                <wp:lineTo x="21626" y="21289"/>
                <wp:lineTo x="21626" y="0"/>
                <wp:lineTo x="-158" y="0"/>
              </wp:wrapPolygon>
            </wp:wrapThrough>
            <wp:docPr id="8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4F" w:rsidRPr="00B01D64">
        <w:rPr>
          <w:sz w:val="28"/>
          <w:szCs w:val="28"/>
        </w:rPr>
        <w:t>В подвижных играх дети учатся соблюдать правила игры. Происходит развитие внимания, ловкости и быстроты, которые являются одними из необходимых условий безопасного поведения на оживленной улице.</w:t>
      </w:r>
      <w:r w:rsidRPr="008743CB">
        <w:t xml:space="preserve"> </w:t>
      </w:r>
    </w:p>
    <w:p w:rsidR="003D5F23" w:rsidRDefault="00A64B2D" w:rsidP="008743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64">
        <w:rPr>
          <w:rFonts w:ascii="Times New Roman" w:hAnsi="Times New Roman" w:cs="Times New Roman"/>
          <w:sz w:val="28"/>
          <w:szCs w:val="28"/>
        </w:rPr>
        <w:t>Ведущие педагоги и психологи предлагают использовать игровые методы и приемы ознакомления детей с правилами безопасности, такими, как дидактические игры, игры-драматизации, игровые проблемные ситуации, игровое моделирование.   Игра позволяет практически и мысленно моделировать способы поведения и ситуации, которые могут возникнуть в жизни.</w:t>
      </w:r>
    </w:p>
    <w:p w:rsidR="008743CB" w:rsidRPr="008743CB" w:rsidRDefault="008743CB" w:rsidP="008743CB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743CB">
        <w:rPr>
          <w:rFonts w:ascii="Times New Roman" w:hAnsi="Times New Roman" w:cs="Times New Roman"/>
          <w:b/>
          <w:i/>
          <w:color w:val="FF0000"/>
          <w:sz w:val="32"/>
          <w:szCs w:val="32"/>
        </w:rPr>
        <w:t>«Играй, малыш! Расти в игре!</w:t>
      </w:r>
    </w:p>
    <w:p w:rsidR="008743CB" w:rsidRPr="008743CB" w:rsidRDefault="008743CB" w:rsidP="008743CB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743CB">
        <w:rPr>
          <w:rFonts w:ascii="Times New Roman" w:hAnsi="Times New Roman" w:cs="Times New Roman"/>
          <w:b/>
          <w:i/>
          <w:color w:val="FF0000"/>
          <w:sz w:val="32"/>
          <w:szCs w:val="32"/>
        </w:rPr>
        <w:t>Я помогу играть тебе!!!»</w:t>
      </w:r>
    </w:p>
    <w:sectPr w:rsidR="008743CB" w:rsidRPr="008743CB" w:rsidSect="007F75F8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712E"/>
    <w:multiLevelType w:val="multilevel"/>
    <w:tmpl w:val="A258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BF492E"/>
    <w:multiLevelType w:val="hybridMultilevel"/>
    <w:tmpl w:val="86D04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21CE1"/>
    <w:rsid w:val="001C0D21"/>
    <w:rsid w:val="001C3F82"/>
    <w:rsid w:val="001C5D7F"/>
    <w:rsid w:val="001D702F"/>
    <w:rsid w:val="0021239F"/>
    <w:rsid w:val="002503B9"/>
    <w:rsid w:val="00292192"/>
    <w:rsid w:val="00357E60"/>
    <w:rsid w:val="003D5F23"/>
    <w:rsid w:val="003F6CF7"/>
    <w:rsid w:val="004133EB"/>
    <w:rsid w:val="00682AE6"/>
    <w:rsid w:val="006C384F"/>
    <w:rsid w:val="006D7A58"/>
    <w:rsid w:val="006F712E"/>
    <w:rsid w:val="007F75F8"/>
    <w:rsid w:val="008743CB"/>
    <w:rsid w:val="00980C96"/>
    <w:rsid w:val="009A409D"/>
    <w:rsid w:val="00A64B2D"/>
    <w:rsid w:val="00A72179"/>
    <w:rsid w:val="00AD7349"/>
    <w:rsid w:val="00B01D64"/>
    <w:rsid w:val="00CE2E9E"/>
    <w:rsid w:val="00D13A98"/>
    <w:rsid w:val="00E20EEA"/>
    <w:rsid w:val="00E70638"/>
    <w:rsid w:val="00EB3DA8"/>
    <w:rsid w:val="00F21CE1"/>
    <w:rsid w:val="00F7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E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0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5F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F21CE1"/>
  </w:style>
  <w:style w:type="character" w:customStyle="1" w:styleId="c3">
    <w:name w:val="c3"/>
    <w:basedOn w:val="a0"/>
    <w:rsid w:val="00F21CE1"/>
  </w:style>
  <w:style w:type="character" w:styleId="a3">
    <w:name w:val="Strong"/>
    <w:basedOn w:val="a0"/>
    <w:uiPriority w:val="22"/>
    <w:qFormat/>
    <w:rsid w:val="00F21CE1"/>
    <w:rPr>
      <w:b/>
      <w:bCs/>
    </w:rPr>
  </w:style>
  <w:style w:type="paragraph" w:styleId="a4">
    <w:name w:val="Normal (Web)"/>
    <w:basedOn w:val="a"/>
    <w:uiPriority w:val="99"/>
    <w:unhideWhenUsed/>
    <w:rsid w:val="00F21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21C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D5F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F2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F76737"/>
    <w:rPr>
      <w:i/>
      <w:iCs/>
    </w:rPr>
  </w:style>
  <w:style w:type="character" w:customStyle="1" w:styleId="addresswidgetwrapper-yuh2">
    <w:name w:val="addresswidget_wrapper_-yuh2"/>
    <w:basedOn w:val="a0"/>
    <w:rsid w:val="00F76737"/>
  </w:style>
  <w:style w:type="paragraph" w:styleId="a9">
    <w:name w:val="No Spacing"/>
    <w:basedOn w:val="a"/>
    <w:uiPriority w:val="1"/>
    <w:qFormat/>
    <w:rsid w:val="00F76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Марч Артеменков</dc:creator>
  <cp:keywords/>
  <dc:description/>
  <cp:lastModifiedBy>Марч Артеменков</cp:lastModifiedBy>
  <cp:revision>9</cp:revision>
  <dcterms:created xsi:type="dcterms:W3CDTF">2022-04-16T04:51:00Z</dcterms:created>
  <dcterms:modified xsi:type="dcterms:W3CDTF">2025-01-28T20:48:00Z</dcterms:modified>
</cp:coreProperties>
</file>