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678" w:rsidRPr="00AC2678" w:rsidRDefault="00AC2678" w:rsidP="00AC267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C2678">
        <w:rPr>
          <w:rFonts w:ascii="Times New Roman" w:hAnsi="Times New Roman" w:cs="Times New Roman"/>
          <w:b/>
          <w:sz w:val="28"/>
          <w:szCs w:val="24"/>
        </w:rPr>
        <w:t>Польза разнообразных игрушек в раннем возрасте.</w:t>
      </w:r>
    </w:p>
    <w:p w:rsidR="00AC2678" w:rsidRPr="00AC2678" w:rsidRDefault="00AC2678" w:rsidP="00AC2678">
      <w:pPr>
        <w:rPr>
          <w:rFonts w:ascii="Times New Roman" w:hAnsi="Times New Roman" w:cs="Times New Roman"/>
          <w:sz w:val="24"/>
          <w:szCs w:val="24"/>
        </w:rPr>
      </w:pPr>
    </w:p>
    <w:p w:rsidR="00AC2678" w:rsidRPr="00AC2678" w:rsidRDefault="00AC2678" w:rsidP="00AC2678">
      <w:pPr>
        <w:rPr>
          <w:rFonts w:ascii="Times New Roman" w:hAnsi="Times New Roman" w:cs="Times New Roman"/>
          <w:b/>
          <w:sz w:val="24"/>
          <w:szCs w:val="24"/>
        </w:rPr>
      </w:pPr>
      <w:r w:rsidRPr="00AC2678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AC2678" w:rsidRPr="00AC2678" w:rsidRDefault="00AC2678" w:rsidP="00AC2678">
      <w:pPr>
        <w:rPr>
          <w:rFonts w:ascii="Times New Roman" w:hAnsi="Times New Roman" w:cs="Times New Roman"/>
          <w:sz w:val="24"/>
          <w:szCs w:val="24"/>
        </w:rPr>
      </w:pPr>
      <w:r w:rsidRPr="00AC2678">
        <w:rPr>
          <w:rFonts w:ascii="Times New Roman" w:hAnsi="Times New Roman" w:cs="Times New Roman"/>
          <w:sz w:val="24"/>
          <w:szCs w:val="24"/>
        </w:rPr>
        <w:t>Ранний возраст – это период, когда закладываются основы личности и формируются ключевые навыки, которые окажут значительное влияние на дальнейшее развитие ребенка. Одним из наиболее важных аспектов этого времени является игра, а именно игрушки, которые становятся первыми «инструментами» для обучения и развития. В данной статье рассмотрим, как разнообразные игрушки способствуют всестороннему развитию ребенка, влияют на его воображение, познавательные способности, социальные нав</w:t>
      </w:r>
      <w:r>
        <w:rPr>
          <w:rFonts w:ascii="Times New Roman" w:hAnsi="Times New Roman" w:cs="Times New Roman"/>
          <w:sz w:val="24"/>
          <w:szCs w:val="24"/>
        </w:rPr>
        <w:t>ыки и эмоциональное состояние.</w:t>
      </w:r>
      <w:r>
        <w:rPr>
          <w:rFonts w:ascii="Times New Roman" w:hAnsi="Times New Roman" w:cs="Times New Roman"/>
          <w:sz w:val="24"/>
          <w:szCs w:val="24"/>
        </w:rPr>
        <w:cr/>
      </w:r>
    </w:p>
    <w:p w:rsidR="00AC2678" w:rsidRPr="00AC2678" w:rsidRDefault="00AC2678" w:rsidP="00AC2678">
      <w:pPr>
        <w:rPr>
          <w:rFonts w:ascii="Times New Roman" w:hAnsi="Times New Roman" w:cs="Times New Roman"/>
          <w:b/>
          <w:sz w:val="24"/>
          <w:szCs w:val="24"/>
        </w:rPr>
      </w:pPr>
      <w:r w:rsidRPr="00AC2678">
        <w:rPr>
          <w:rFonts w:ascii="Times New Roman" w:hAnsi="Times New Roman" w:cs="Times New Roman"/>
          <w:b/>
          <w:sz w:val="24"/>
          <w:szCs w:val="24"/>
        </w:rPr>
        <w:t>1. Развитие когнитивных навыков.</w:t>
      </w:r>
    </w:p>
    <w:p w:rsidR="00AC2678" w:rsidRPr="00AC2678" w:rsidRDefault="00AC2678" w:rsidP="00AC2678">
      <w:pPr>
        <w:rPr>
          <w:rFonts w:ascii="Times New Roman" w:hAnsi="Times New Roman" w:cs="Times New Roman"/>
          <w:sz w:val="24"/>
          <w:szCs w:val="24"/>
        </w:rPr>
      </w:pPr>
      <w:r w:rsidRPr="00AC2678">
        <w:rPr>
          <w:rFonts w:ascii="Times New Roman" w:hAnsi="Times New Roman" w:cs="Times New Roman"/>
          <w:sz w:val="24"/>
          <w:szCs w:val="24"/>
        </w:rPr>
        <w:t>Когнитивное развитие включает в себя различные аспекты, такие как внимание, память, логическое мышление и способность решать проблемы. Разнообразные игрушки, включая конструкторы, головоломки, игровые наборы и настольные игры, способствуют развитию этих навыков.</w:t>
      </w:r>
    </w:p>
    <w:p w:rsidR="00AC2678" w:rsidRPr="00AC2678" w:rsidRDefault="00AC2678" w:rsidP="00AC2678">
      <w:pPr>
        <w:rPr>
          <w:rFonts w:ascii="Times New Roman" w:hAnsi="Times New Roman" w:cs="Times New Roman"/>
          <w:sz w:val="24"/>
          <w:szCs w:val="24"/>
        </w:rPr>
      </w:pPr>
    </w:p>
    <w:p w:rsidR="00AC2678" w:rsidRPr="00AC2678" w:rsidRDefault="00AC2678" w:rsidP="00AC2678">
      <w:pPr>
        <w:rPr>
          <w:rFonts w:ascii="Times New Roman" w:hAnsi="Times New Roman" w:cs="Times New Roman"/>
          <w:sz w:val="24"/>
          <w:szCs w:val="24"/>
        </w:rPr>
      </w:pPr>
      <w:r w:rsidRPr="00AC2678">
        <w:rPr>
          <w:rFonts w:ascii="Times New Roman" w:hAnsi="Times New Roman" w:cs="Times New Roman"/>
          <w:sz w:val="24"/>
          <w:szCs w:val="24"/>
        </w:rPr>
        <w:t>Во-первых, игрушки, требующие сборки или централизации (например, конструкторы), помогают детям развивать пространственное восприятие и мелкую моторику. Они учат не только сочетать детали, но и мыслить логически – понимать, как элементы взаимодействуют друг с другом.</w:t>
      </w:r>
    </w:p>
    <w:p w:rsidR="00AC2678" w:rsidRPr="00AC2678" w:rsidRDefault="00AC2678" w:rsidP="00AC2678">
      <w:pPr>
        <w:rPr>
          <w:rFonts w:ascii="Times New Roman" w:hAnsi="Times New Roman" w:cs="Times New Roman"/>
          <w:sz w:val="24"/>
          <w:szCs w:val="24"/>
        </w:rPr>
      </w:pPr>
    </w:p>
    <w:p w:rsidR="00AC2678" w:rsidRPr="00AC2678" w:rsidRDefault="00AC2678" w:rsidP="00AC2678">
      <w:pPr>
        <w:rPr>
          <w:rFonts w:ascii="Times New Roman" w:hAnsi="Times New Roman" w:cs="Times New Roman"/>
          <w:sz w:val="24"/>
          <w:szCs w:val="24"/>
        </w:rPr>
      </w:pPr>
      <w:r w:rsidRPr="00AC2678">
        <w:rPr>
          <w:rFonts w:ascii="Times New Roman" w:hAnsi="Times New Roman" w:cs="Times New Roman"/>
          <w:sz w:val="24"/>
          <w:szCs w:val="24"/>
        </w:rPr>
        <w:t xml:space="preserve">Во-вторых, головоломки развивают навык решения проблем, поскольку требуют от ребенка найти правильное решение для достижения цели. Эти игрушки также способствуют развитию терпения и усидчивости, </w:t>
      </w:r>
      <w:proofErr w:type="gramStart"/>
      <w:r w:rsidRPr="00AC2678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AC2678">
        <w:rPr>
          <w:rFonts w:ascii="Times New Roman" w:hAnsi="Times New Roman" w:cs="Times New Roman"/>
          <w:sz w:val="24"/>
          <w:szCs w:val="24"/>
        </w:rPr>
        <w:t xml:space="preserve"> для выполнения задачи.</w:t>
      </w:r>
    </w:p>
    <w:p w:rsidR="00AC2678" w:rsidRPr="00AC2678" w:rsidRDefault="00AC2678" w:rsidP="00AC2678">
      <w:pPr>
        <w:rPr>
          <w:rFonts w:ascii="Times New Roman" w:hAnsi="Times New Roman" w:cs="Times New Roman"/>
          <w:b/>
          <w:sz w:val="24"/>
          <w:szCs w:val="24"/>
        </w:rPr>
      </w:pPr>
    </w:p>
    <w:p w:rsidR="00AC2678" w:rsidRPr="00AC2678" w:rsidRDefault="00AC2678" w:rsidP="00AC2678">
      <w:pPr>
        <w:rPr>
          <w:rFonts w:ascii="Times New Roman" w:hAnsi="Times New Roman" w:cs="Times New Roman"/>
          <w:b/>
          <w:sz w:val="24"/>
          <w:szCs w:val="24"/>
        </w:rPr>
      </w:pPr>
      <w:r w:rsidRPr="00AC2678">
        <w:rPr>
          <w:rFonts w:ascii="Times New Roman" w:hAnsi="Times New Roman" w:cs="Times New Roman"/>
          <w:b/>
          <w:sz w:val="24"/>
          <w:szCs w:val="24"/>
        </w:rPr>
        <w:t>2. Социальные навыки и взаимодействие.</w:t>
      </w:r>
    </w:p>
    <w:p w:rsidR="00AC2678" w:rsidRPr="00AC2678" w:rsidRDefault="00AC2678" w:rsidP="00AC2678">
      <w:pPr>
        <w:rPr>
          <w:rFonts w:ascii="Times New Roman" w:hAnsi="Times New Roman" w:cs="Times New Roman"/>
          <w:sz w:val="24"/>
          <w:szCs w:val="24"/>
        </w:rPr>
      </w:pPr>
      <w:r w:rsidRPr="00AC2678">
        <w:rPr>
          <w:rFonts w:ascii="Times New Roman" w:hAnsi="Times New Roman" w:cs="Times New Roman"/>
          <w:sz w:val="24"/>
          <w:szCs w:val="24"/>
        </w:rPr>
        <w:t>Игры с игрушками не только способствуют индивидуальному развитию ребенка, но и играют важную роль в его социальной адаптации. Совместные игры с другими детьми, будь то на площадке или в игровой комнате, помогают развивать навыки коммуникации, учат делиться и работать в команде.</w:t>
      </w:r>
    </w:p>
    <w:p w:rsidR="00AC2678" w:rsidRPr="00AC2678" w:rsidRDefault="00AC2678" w:rsidP="00AC2678">
      <w:pPr>
        <w:rPr>
          <w:rFonts w:ascii="Times New Roman" w:hAnsi="Times New Roman" w:cs="Times New Roman"/>
          <w:sz w:val="24"/>
          <w:szCs w:val="24"/>
        </w:rPr>
      </w:pPr>
    </w:p>
    <w:p w:rsidR="00AC2678" w:rsidRPr="00AC2678" w:rsidRDefault="00AC2678" w:rsidP="00AC2678">
      <w:pPr>
        <w:rPr>
          <w:rFonts w:ascii="Times New Roman" w:hAnsi="Times New Roman" w:cs="Times New Roman"/>
          <w:sz w:val="24"/>
          <w:szCs w:val="24"/>
        </w:rPr>
      </w:pPr>
      <w:r w:rsidRPr="00AC2678">
        <w:rPr>
          <w:rFonts w:ascii="Times New Roman" w:hAnsi="Times New Roman" w:cs="Times New Roman"/>
          <w:sz w:val="24"/>
          <w:szCs w:val="24"/>
        </w:rPr>
        <w:t>Разнообразные ролевые игры, в которых используются игрушки, позволяют детям моделировать различные социальные ситуации и учиться взаимодействовать с окружающими. Например, игровые наборы для ресторанов, докторов или магазинов позволяют ребенку «примерить» различные роли, осваивая социальные нормы и правила.</w:t>
      </w:r>
    </w:p>
    <w:p w:rsidR="00AC2678" w:rsidRPr="00AC2678" w:rsidRDefault="00AC2678" w:rsidP="00AC2678">
      <w:pPr>
        <w:rPr>
          <w:rFonts w:ascii="Times New Roman" w:hAnsi="Times New Roman" w:cs="Times New Roman"/>
          <w:sz w:val="24"/>
          <w:szCs w:val="24"/>
        </w:rPr>
      </w:pPr>
    </w:p>
    <w:p w:rsidR="00AC2678" w:rsidRPr="00AC2678" w:rsidRDefault="00AC2678" w:rsidP="00AC2678">
      <w:pPr>
        <w:rPr>
          <w:rFonts w:ascii="Times New Roman" w:hAnsi="Times New Roman" w:cs="Times New Roman"/>
          <w:b/>
          <w:sz w:val="24"/>
          <w:szCs w:val="24"/>
        </w:rPr>
      </w:pPr>
      <w:r w:rsidRPr="00AC2678">
        <w:rPr>
          <w:rFonts w:ascii="Times New Roman" w:hAnsi="Times New Roman" w:cs="Times New Roman"/>
          <w:b/>
          <w:sz w:val="24"/>
          <w:szCs w:val="24"/>
        </w:rPr>
        <w:t>3. Эмоциональное развитие.</w:t>
      </w:r>
    </w:p>
    <w:p w:rsidR="00AC2678" w:rsidRPr="00AC2678" w:rsidRDefault="00AC2678" w:rsidP="00AC2678">
      <w:pPr>
        <w:rPr>
          <w:rFonts w:ascii="Times New Roman" w:hAnsi="Times New Roman" w:cs="Times New Roman"/>
          <w:sz w:val="24"/>
          <w:szCs w:val="24"/>
        </w:rPr>
      </w:pPr>
      <w:r w:rsidRPr="00AC2678">
        <w:rPr>
          <w:rFonts w:ascii="Times New Roman" w:hAnsi="Times New Roman" w:cs="Times New Roman"/>
          <w:sz w:val="24"/>
          <w:szCs w:val="24"/>
        </w:rPr>
        <w:t xml:space="preserve">Игра – это не только способ познания мира, но и важный механизм для развития эмоционального интеллекта. Разнообразные игрушки могут помочь детям выражать свои чувства, развивать </w:t>
      </w:r>
      <w:proofErr w:type="spellStart"/>
      <w:r w:rsidRPr="00AC2678">
        <w:rPr>
          <w:rFonts w:ascii="Times New Roman" w:hAnsi="Times New Roman" w:cs="Times New Roman"/>
          <w:sz w:val="24"/>
          <w:szCs w:val="24"/>
        </w:rPr>
        <w:t>эмпатию</w:t>
      </w:r>
      <w:proofErr w:type="spellEnd"/>
      <w:r w:rsidRPr="00AC2678">
        <w:rPr>
          <w:rFonts w:ascii="Times New Roman" w:hAnsi="Times New Roman" w:cs="Times New Roman"/>
          <w:sz w:val="24"/>
          <w:szCs w:val="24"/>
        </w:rPr>
        <w:t xml:space="preserve"> и справляться с эмоциями.</w:t>
      </w:r>
    </w:p>
    <w:p w:rsidR="00AC2678" w:rsidRPr="00AC2678" w:rsidRDefault="00AC2678" w:rsidP="00AC2678">
      <w:pPr>
        <w:rPr>
          <w:rFonts w:ascii="Times New Roman" w:hAnsi="Times New Roman" w:cs="Times New Roman"/>
          <w:sz w:val="24"/>
          <w:szCs w:val="24"/>
        </w:rPr>
      </w:pPr>
    </w:p>
    <w:p w:rsidR="00AC2678" w:rsidRPr="00AC2678" w:rsidRDefault="00AC2678" w:rsidP="00AC2678">
      <w:pPr>
        <w:rPr>
          <w:rFonts w:ascii="Times New Roman" w:hAnsi="Times New Roman" w:cs="Times New Roman"/>
          <w:sz w:val="24"/>
          <w:szCs w:val="24"/>
        </w:rPr>
      </w:pPr>
      <w:r w:rsidRPr="00AC2678">
        <w:rPr>
          <w:rFonts w:ascii="Times New Roman" w:hAnsi="Times New Roman" w:cs="Times New Roman"/>
          <w:sz w:val="24"/>
          <w:szCs w:val="24"/>
        </w:rPr>
        <w:t>Мягкие игрушки и куклы часто становятся «друзьями» детей, с которыми они могут делиться своими переживаниями. Игры с этими предметами помогают ребенку проявлять заботу, развивать эмоциональную связь и узнавать, как работать с чувствами – как своими, так и окружающих.</w:t>
      </w:r>
    </w:p>
    <w:p w:rsidR="00AC2678" w:rsidRPr="00AC2678" w:rsidRDefault="00AC2678" w:rsidP="00AC2678">
      <w:pPr>
        <w:rPr>
          <w:rFonts w:ascii="Times New Roman" w:hAnsi="Times New Roman" w:cs="Times New Roman"/>
          <w:sz w:val="24"/>
          <w:szCs w:val="24"/>
        </w:rPr>
      </w:pPr>
    </w:p>
    <w:p w:rsidR="00AC2678" w:rsidRPr="00AC2678" w:rsidRDefault="00AC2678" w:rsidP="00AC2678">
      <w:pPr>
        <w:rPr>
          <w:rFonts w:ascii="Times New Roman" w:hAnsi="Times New Roman" w:cs="Times New Roman"/>
          <w:b/>
          <w:sz w:val="26"/>
          <w:szCs w:val="26"/>
        </w:rPr>
      </w:pPr>
      <w:r w:rsidRPr="00AC2678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4669D2" w:rsidRPr="00AC2678" w:rsidRDefault="00AC2678" w:rsidP="00AC2678">
      <w:pPr>
        <w:rPr>
          <w:rFonts w:ascii="Times New Roman" w:hAnsi="Times New Roman" w:cs="Times New Roman"/>
          <w:sz w:val="24"/>
          <w:szCs w:val="24"/>
        </w:rPr>
      </w:pPr>
      <w:r w:rsidRPr="00AC2678">
        <w:rPr>
          <w:rFonts w:ascii="Times New Roman" w:hAnsi="Times New Roman" w:cs="Times New Roman"/>
          <w:sz w:val="24"/>
          <w:szCs w:val="24"/>
        </w:rPr>
        <w:t>Разнообразие игрушек в раннем возрасте играет крайне важную роль в развитии ребенка. Игрушки помогают формировать когнитивные и социальные навыки, способствуют эмоциональному развитию и обеспечивают базу для успешного взаимодействия с окружающим миром. Родителям и воспитателям следует умело подбирать игрушки, учитывая интересы и потребности ребенка, а также обеспечивая баланс между обучением и игрой. Таким образом, разнообразные игрушки становятся не только средством развлечения, но и важным инструментом обучения и развития, закладывающим основы будущей успешной жизни ребенка.</w:t>
      </w:r>
    </w:p>
    <w:sectPr w:rsidR="004669D2" w:rsidRPr="00AC2678" w:rsidSect="00466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678"/>
    <w:rsid w:val="004669D2"/>
    <w:rsid w:val="00AC2678"/>
    <w:rsid w:val="00FE4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9D2"/>
  </w:style>
  <w:style w:type="paragraph" w:styleId="1">
    <w:name w:val="heading 1"/>
    <w:basedOn w:val="a"/>
    <w:link w:val="10"/>
    <w:uiPriority w:val="9"/>
    <w:qFormat/>
    <w:rsid w:val="00AC26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C26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C26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6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26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C26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c-grredi">
    <w:name w:val="sc-grredi"/>
    <w:basedOn w:val="a0"/>
    <w:rsid w:val="00AC2678"/>
  </w:style>
  <w:style w:type="paragraph" w:customStyle="1" w:styleId="sc-dkdnuf">
    <w:name w:val="sc-dkdnuf"/>
    <w:basedOn w:val="a"/>
    <w:rsid w:val="00AC2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0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Аввакумова Е.Г</dc:creator>
  <cp:lastModifiedBy>79771</cp:lastModifiedBy>
  <cp:revision>1</cp:revision>
  <dcterms:created xsi:type="dcterms:W3CDTF">2025-10-07T13:28:00Z</dcterms:created>
  <dcterms:modified xsi:type="dcterms:W3CDTF">2025-10-07T13:43:00Z</dcterms:modified>
</cp:coreProperties>
</file>