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1BD" w:rsidRDefault="00B601BD">
      <w:pPr>
        <w:pStyle w:val="a3"/>
        <w:shd w:val="clear" w:color="auto" w:fill="F4F7F8"/>
        <w:spacing w:before="134" w:beforeAutospacing="0" w:after="134" w:afterAutospacing="0"/>
        <w:jc w:val="center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Конспект НОД  в старшей группе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jc w:val="center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>«Пейте дети молоко, будете здоровы!».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jc w:val="center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c4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Направление </w:t>
      </w:r>
      <w:r>
        <w:rPr>
          <w:rFonts w:ascii="Arial" w:hAnsi="Arial"/>
          <w:color w:val="000000"/>
          <w:sz w:val="21"/>
          <w:szCs w:val="21"/>
        </w:rPr>
        <w:t>«Познавательно-речевое развитие»</w:t>
      </w:r>
    </w:p>
    <w:p w:rsidR="00B601BD" w:rsidRDefault="00B601BD">
      <w:pPr>
        <w:pStyle w:val="c4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Образовательная область</w:t>
      </w:r>
      <w:r>
        <w:rPr>
          <w:rFonts w:ascii="Arial" w:hAnsi="Arial"/>
          <w:color w:val="000000"/>
          <w:sz w:val="21"/>
          <w:szCs w:val="21"/>
        </w:rPr>
        <w:t> «Познание». Формирование целостной картины мира и развитие кругозора.</w:t>
      </w:r>
    </w:p>
    <w:p w:rsidR="00B601BD" w:rsidRDefault="00B601BD">
      <w:pPr>
        <w:pStyle w:val="c4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Интеграция образовательных областей</w:t>
      </w:r>
      <w:r>
        <w:rPr>
          <w:rFonts w:ascii="Arial" w:hAnsi="Arial"/>
          <w:color w:val="000000"/>
          <w:sz w:val="21"/>
          <w:szCs w:val="21"/>
        </w:rPr>
        <w:t>: Познание. Социализация. Коммуникация.</w:t>
      </w:r>
    </w:p>
    <w:p w:rsidR="00B601BD" w:rsidRDefault="00B601BD">
      <w:pPr>
        <w:pStyle w:val="c4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Проводила:</w:t>
      </w:r>
      <w:r>
        <w:rPr>
          <w:rFonts w:ascii="Arial" w:hAnsi="Arial"/>
          <w:color w:val="000000"/>
          <w:sz w:val="21"/>
          <w:szCs w:val="21"/>
        </w:rPr>
        <w:t> </w:t>
      </w:r>
      <w:proofErr w:type="spellStart"/>
      <w:r w:rsidR="000B6EC1">
        <w:rPr>
          <w:rFonts w:ascii="Arial" w:hAnsi="Arial"/>
          <w:color w:val="000000"/>
          <w:sz w:val="21"/>
          <w:szCs w:val="21"/>
        </w:rPr>
        <w:t>Ширякова</w:t>
      </w:r>
      <w:proofErr w:type="spellEnd"/>
      <w:r w:rsidR="000B6EC1">
        <w:rPr>
          <w:rFonts w:ascii="Arial" w:hAnsi="Arial"/>
          <w:color w:val="000000"/>
          <w:sz w:val="21"/>
          <w:szCs w:val="21"/>
        </w:rPr>
        <w:t xml:space="preserve"> Наталья Викторовна</w:t>
      </w:r>
      <w:r>
        <w:rPr>
          <w:rFonts w:ascii="Arial" w:hAnsi="Arial"/>
          <w:color w:val="000000"/>
          <w:sz w:val="21"/>
          <w:szCs w:val="21"/>
        </w:rPr>
        <w:t xml:space="preserve">, воспитатель </w:t>
      </w:r>
      <w:proofErr w:type="spellStart"/>
      <w:r w:rsidR="00DF0EAB">
        <w:rPr>
          <w:rFonts w:ascii="Arial" w:hAnsi="Arial"/>
          <w:color w:val="000000"/>
          <w:sz w:val="21"/>
          <w:szCs w:val="21"/>
        </w:rPr>
        <w:t>Мадоу</w:t>
      </w:r>
      <w:proofErr w:type="spellEnd"/>
      <w:r w:rsidR="00DF0EAB">
        <w:rPr>
          <w:rFonts w:ascii="Arial" w:hAnsi="Arial"/>
          <w:color w:val="000000"/>
          <w:sz w:val="21"/>
          <w:szCs w:val="21"/>
        </w:rPr>
        <w:t xml:space="preserve"> 51</w:t>
      </w:r>
    </w:p>
    <w:p w:rsidR="00B601BD" w:rsidRDefault="00B601BD">
      <w:pPr>
        <w:pStyle w:val="c4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Цель:</w:t>
      </w:r>
      <w:r>
        <w:rPr>
          <w:rFonts w:ascii="Arial" w:hAnsi="Arial"/>
          <w:color w:val="000000"/>
          <w:sz w:val="21"/>
          <w:szCs w:val="21"/>
        </w:rPr>
        <w:t> обобщение и систематизация знаний детей о домашних животных.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Задачи.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5"/>
          <w:rFonts w:ascii="Arial" w:hAnsi="Arial"/>
          <w:color w:val="000000"/>
          <w:sz w:val="21"/>
          <w:szCs w:val="21"/>
        </w:rPr>
        <w:t>Обучающие: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закреплять знания детей о домашних животных: каких животных называют домашними и почему.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дать детям представление о корове, пользе, приносимой человеку.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продолжать учить отгадывать загадки; понимать поэтическое сравнение, лежащее в основе загадки.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активизировать и обогащать словарный запас детей.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- закреплять умение употреблять существительные с обобщающим значением (домашние животные).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5"/>
          <w:rFonts w:ascii="Arial" w:hAnsi="Arial"/>
          <w:color w:val="000000"/>
          <w:sz w:val="21"/>
          <w:szCs w:val="21"/>
        </w:rPr>
        <w:t>Развивающие: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5"/>
          <w:rFonts w:ascii="Arial" w:hAnsi="Arial"/>
          <w:color w:val="000000"/>
          <w:sz w:val="21"/>
          <w:szCs w:val="21"/>
        </w:rPr>
        <w:t>- </w:t>
      </w:r>
      <w:r>
        <w:rPr>
          <w:rFonts w:ascii="Arial" w:hAnsi="Arial"/>
          <w:color w:val="000000"/>
          <w:sz w:val="21"/>
          <w:szCs w:val="21"/>
        </w:rPr>
        <w:t>развивать навыки речи, творческое воображение, внимание, память.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развивать умение вести диалог с взрослым.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5"/>
          <w:rFonts w:ascii="Arial" w:hAnsi="Arial"/>
          <w:color w:val="000000"/>
          <w:sz w:val="21"/>
          <w:szCs w:val="21"/>
        </w:rPr>
        <w:t>Воспитательные: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воспитывать заботливое отношение к домашним животным.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воспитывать скромность, усидчивость, доброжелательное отношение друг к другу;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умение употреблять вежливые слова: здравствуйте, до свидания, спасибо.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Ход занятия.</w:t>
      </w:r>
    </w:p>
    <w:p w:rsidR="00B601BD" w:rsidRDefault="00B601BD" w:rsidP="00B601BD">
      <w:pPr>
        <w:numPr>
          <w:ilvl w:val="0"/>
          <w:numId w:val="1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Вводная часть.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Сюрпризный момент: внесение коробки, в которой находится муляжи домашних животных.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 w:rsidP="00B601BD">
      <w:pPr>
        <w:numPr>
          <w:ilvl w:val="0"/>
          <w:numId w:val="2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 Основная часть.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Воспитатель поочерёдно загадывает загадки о каждом животном.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1.Грациозна и стройна –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детям нравится она.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Позволяет сесть верхом,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машет гривой и хвостом.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И тележку повезёт –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никогда не подведёт! (Лошадь)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 2.Вместо носа – пятачок,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Вместо хвостика – крючок,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Толстенькое брюшко,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Маленькие ушки,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Розовая спинка,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Это наша ... (свинка)!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                     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3.Молочко я пью из миски,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Обожаю кушать Вискас,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Очень я люблю сметану.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Подросту и кошкой стану.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4. Он с рогами, с бородой.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Он упрямый и седой.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Если он зайдёт за ёлки,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То его съедят там волки.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                     (козел)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5.Важная походка,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Красная бородка,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Шпоры, алый гребешок-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Это  Петя - (Петушок)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6.Боится волка и лису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И охотника в лесу</w:t>
      </w:r>
      <w:r>
        <w:rPr>
          <w:rFonts w:ascii="Arial" w:hAnsi="Arial"/>
          <w:color w:val="000000"/>
          <w:sz w:val="21"/>
          <w:szCs w:val="21"/>
        </w:rPr>
        <w:br/>
        <w:t>От колючего ежа,</w:t>
      </w:r>
      <w:r>
        <w:rPr>
          <w:rFonts w:ascii="Arial" w:hAnsi="Arial"/>
          <w:color w:val="000000"/>
          <w:sz w:val="21"/>
          <w:szCs w:val="21"/>
        </w:rPr>
        <w:br/>
        <w:t>Тоже прячется дрожа   </w:t>
      </w:r>
      <w:r>
        <w:rPr>
          <w:rFonts w:ascii="Arial" w:hAnsi="Arial"/>
          <w:color w:val="000000"/>
          <w:sz w:val="21"/>
          <w:szCs w:val="21"/>
        </w:rPr>
        <w:br/>
        <w:t>Ведь ужаснейший трусишка</w:t>
      </w:r>
      <w:r>
        <w:rPr>
          <w:rFonts w:ascii="Arial" w:hAnsi="Arial"/>
          <w:color w:val="000000"/>
          <w:sz w:val="21"/>
          <w:szCs w:val="21"/>
        </w:rPr>
        <w:br/>
        <w:t>Этот маленький…(Зайчишка)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6.Ходит зёрнышки клюёт.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Яйца в гнёздышко несёт.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"Ко-ко-ко" по улице.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Кто гуляет? – (курица.)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7. Человеку верный друг,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Чутко слышу каждый звук.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У меня отличный нюх,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Зоркий глаз и острый слух. (Собака)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lastRenderedPageBreak/>
        <w:t>Проверяют отгадки с помощью муляжей.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Дети рассказывают о каждом отгаданном животном. (лошадь, собака, кошка, курица, заяц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 w:rsidP="00B601BD">
      <w:pPr>
        <w:numPr>
          <w:ilvl w:val="0"/>
          <w:numId w:val="3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Игра «Кто лишний и почему?»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-Может заяц быть домашним животным?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Почему?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-Почему они называются домашними? </w:t>
      </w:r>
      <w:r>
        <w:rPr>
          <w:rStyle w:val="a4"/>
          <w:rFonts w:ascii="Arial" w:hAnsi="Arial"/>
          <w:color w:val="000000"/>
          <w:sz w:val="21"/>
          <w:szCs w:val="21"/>
        </w:rPr>
        <w:t>(слайды)</w:t>
      </w:r>
    </w:p>
    <w:p w:rsidR="00B601BD" w:rsidRDefault="00B601BD" w:rsidP="00B601BD">
      <w:pPr>
        <w:numPr>
          <w:ilvl w:val="0"/>
          <w:numId w:val="4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Живут у людей, не боятся человека;</w:t>
      </w:r>
    </w:p>
    <w:p w:rsidR="00B601BD" w:rsidRDefault="00B601BD" w:rsidP="00B601BD">
      <w:pPr>
        <w:numPr>
          <w:ilvl w:val="0"/>
          <w:numId w:val="4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Человек создаёт условия для их жизни: кормит, строит жильё, лечит;</w:t>
      </w:r>
    </w:p>
    <w:p w:rsidR="00B601BD" w:rsidRDefault="00B601BD" w:rsidP="00B601BD">
      <w:pPr>
        <w:numPr>
          <w:ilvl w:val="0"/>
          <w:numId w:val="4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Выпущенные на волю, домашние животные ищут себе новых хозяев или погибают;</w:t>
      </w:r>
    </w:p>
    <w:p w:rsidR="00B601BD" w:rsidRDefault="00B601BD" w:rsidP="00B601BD">
      <w:pPr>
        <w:numPr>
          <w:ilvl w:val="0"/>
          <w:numId w:val="4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Все домашние животные приносят пользу в хозяйстве.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 w:rsidP="00B601BD">
      <w:pPr>
        <w:numPr>
          <w:ilvl w:val="0"/>
          <w:numId w:val="5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Физкультминутка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Котята</w:t>
      </w:r>
      <w:r>
        <w:rPr>
          <w:rFonts w:ascii="Arial" w:hAnsi="Arial"/>
          <w:color w:val="000000"/>
          <w:sz w:val="21"/>
          <w:szCs w:val="21"/>
        </w:rPr>
        <w:br/>
      </w:r>
      <w:r>
        <w:rPr>
          <w:rFonts w:ascii="Arial" w:hAnsi="Arial"/>
          <w:color w:val="000000"/>
          <w:sz w:val="21"/>
          <w:szCs w:val="21"/>
        </w:rPr>
        <w:br/>
        <w:t>Все котятки мыли лапки:</w:t>
      </w:r>
      <w:r>
        <w:rPr>
          <w:rFonts w:ascii="Arial" w:hAnsi="Arial"/>
          <w:color w:val="000000"/>
          <w:sz w:val="21"/>
          <w:szCs w:val="21"/>
        </w:rPr>
        <w:br/>
        <w:t>Вот так, вот так!</w:t>
      </w:r>
      <w:r>
        <w:rPr>
          <w:rFonts w:ascii="Arial" w:hAnsi="Arial"/>
          <w:color w:val="000000"/>
          <w:sz w:val="21"/>
          <w:szCs w:val="21"/>
        </w:rPr>
        <w:br/>
        <w:t>Мыли ушки, мыли брюшки: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Вот так, вот так!</w:t>
      </w:r>
      <w:r>
        <w:rPr>
          <w:rFonts w:ascii="Arial" w:hAnsi="Arial"/>
          <w:color w:val="000000"/>
          <w:sz w:val="21"/>
          <w:szCs w:val="21"/>
        </w:rPr>
        <w:br/>
        <w:t>А потом они устали,</w:t>
      </w:r>
      <w:r>
        <w:rPr>
          <w:rFonts w:ascii="Arial" w:hAnsi="Arial"/>
          <w:color w:val="000000"/>
          <w:sz w:val="21"/>
          <w:szCs w:val="21"/>
        </w:rPr>
        <w:br/>
        <w:t>Сладко, сладко засыпали: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V. Во время игры воспитатель «случайно» роняет коробку, из которой выпадает муляж коровы.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-Кто это?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-Как вы думаете, корова – домашнее или дикое животное?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-Что вы знаете о корове? Как выглядит корова?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-Как это животное используется человеком?  </w:t>
      </w:r>
      <w:r>
        <w:rPr>
          <w:rStyle w:val="a4"/>
          <w:rFonts w:ascii="Arial" w:hAnsi="Arial"/>
          <w:color w:val="000000"/>
          <w:sz w:val="21"/>
          <w:szCs w:val="21"/>
        </w:rPr>
        <w:t>(слайд)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Style w:val="a4"/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VI. Дидактическая игра «Найди пару. </w:t>
      </w:r>
      <w:proofErr w:type="spellStart"/>
      <w:r>
        <w:rPr>
          <w:rFonts w:ascii="Arial" w:hAnsi="Arial"/>
          <w:color w:val="000000"/>
          <w:sz w:val="21"/>
          <w:szCs w:val="21"/>
        </w:rPr>
        <w:t>Туос</w:t>
      </w:r>
      <w:proofErr w:type="spellEnd"/>
      <w:r>
        <w:rPr>
          <w:rFonts w:ascii="Arial" w:hAnsi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00000"/>
          <w:sz w:val="21"/>
          <w:szCs w:val="21"/>
        </w:rPr>
        <w:t>ынах</w:t>
      </w:r>
      <w:proofErr w:type="spellEnd"/>
      <w:r>
        <w:rPr>
          <w:rFonts w:ascii="Arial" w:hAnsi="Arial"/>
          <w:color w:val="000000"/>
          <w:sz w:val="21"/>
          <w:szCs w:val="21"/>
        </w:rPr>
        <w:t>».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 w:rsidP="00B601BD">
      <w:pPr>
        <w:numPr>
          <w:ilvl w:val="0"/>
          <w:numId w:val="6"/>
        </w:numPr>
        <w:shd w:val="clear" w:color="auto" w:fill="F4F7F8"/>
        <w:spacing w:after="0" w:line="240" w:lineRule="auto"/>
        <w:ind w:left="1020"/>
        <w:divId w:val="1355185803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/>
          <w:color w:val="000000"/>
          <w:sz w:val="21"/>
          <w:szCs w:val="21"/>
        </w:rPr>
        <w:t>Итог.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Занятие понравилось?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Что именно больше всего понравилось?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Как мы должны относиться к домашним животным?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что узнали о корове?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- А теперь, я вас угощу молочком. Пейте дети молоко, будете здоровы!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pStyle w:val="a3"/>
        <w:shd w:val="clear" w:color="auto" w:fill="F4F7F8"/>
        <w:spacing w:before="134" w:beforeAutospacing="0" w:after="134" w:afterAutospacing="0"/>
        <w:divId w:val="1355185803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:rsidR="00B601BD" w:rsidRDefault="00B601BD">
      <w:pPr>
        <w:shd w:val="clear" w:color="auto" w:fill="F4F7F8"/>
        <w:jc w:val="center"/>
        <w:divId w:val="1815025259"/>
        <w:rPr>
          <w:rFonts w:ascii="Arial" w:eastAsia="Times New Roman" w:hAnsi="Arial"/>
          <w:color w:val="000000"/>
          <w:sz w:val="21"/>
          <w:szCs w:val="21"/>
        </w:rPr>
      </w:pPr>
      <w:hyperlink r:id="rId5" w:history="1">
        <w:r>
          <w:rPr>
            <w:rStyle w:val="a6"/>
            <w:rFonts w:ascii="Arial" w:eastAsia="Times New Roman" w:hAnsi="Arial"/>
            <w:color w:val="151CF4"/>
            <w:sz w:val="21"/>
            <w:szCs w:val="21"/>
          </w:rPr>
          <w:t>« Предыдущая запись</w:t>
        </w:r>
      </w:hyperlink>
      <w:r>
        <w:rPr>
          <w:rFonts w:ascii="Arial" w:eastAsia="Times New Roman" w:hAnsi="Arial"/>
          <w:color w:val="000000"/>
          <w:sz w:val="21"/>
          <w:szCs w:val="21"/>
        </w:rPr>
        <w:t> | </w:t>
      </w:r>
      <w:hyperlink r:id="rId6" w:history="1">
        <w:r>
          <w:rPr>
            <w:rStyle w:val="a6"/>
            <w:rFonts w:ascii="Arial" w:eastAsia="Times New Roman" w:hAnsi="Arial"/>
            <w:color w:val="151CF4"/>
            <w:sz w:val="21"/>
            <w:szCs w:val="21"/>
          </w:rPr>
          <w:t>Следующая запись »</w:t>
        </w:r>
      </w:hyperlink>
    </w:p>
    <w:p w:rsidR="00B601BD" w:rsidRDefault="00B601BD">
      <w:pPr>
        <w:shd w:val="clear" w:color="auto" w:fill="F4F7F8"/>
        <w:jc w:val="center"/>
        <w:divId w:val="269163351"/>
        <w:rPr>
          <w:rFonts w:ascii="Arial" w:eastAsia="Times New Roman" w:hAnsi="Arial"/>
          <w:color w:val="000000"/>
          <w:sz w:val="21"/>
          <w:szCs w:val="21"/>
        </w:rPr>
      </w:pPr>
      <w:hyperlink r:id="rId7" w:history="1">
        <w:r>
          <w:rPr>
            <w:rStyle w:val="a6"/>
            <w:rFonts w:ascii="Arial" w:eastAsia="Times New Roman" w:hAnsi="Arial"/>
            <w:color w:val="151CF4"/>
            <w:sz w:val="21"/>
            <w:szCs w:val="21"/>
          </w:rPr>
          <w:t>Назад</w:t>
        </w:r>
      </w:hyperlink>
    </w:p>
    <w:p w:rsidR="00B601BD" w:rsidRDefault="00B601BD"/>
    <w:sectPr w:rsidR="00B6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1C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7C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425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BD716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76BA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A2A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BD"/>
    <w:rsid w:val="000B6EC1"/>
    <w:rsid w:val="004E6335"/>
    <w:rsid w:val="00B601BD"/>
    <w:rsid w:val="00D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2388D"/>
  <w15:chartTrackingRefBased/>
  <w15:docId w15:val="{4BFAC383-923B-1046-88A9-6D96EC3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601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1BD"/>
    <w:rPr>
      <w:b/>
      <w:bCs/>
    </w:rPr>
  </w:style>
  <w:style w:type="character" w:styleId="a5">
    <w:name w:val="Emphasis"/>
    <w:basedOn w:val="a0"/>
    <w:uiPriority w:val="20"/>
    <w:qFormat/>
    <w:rsid w:val="00B601BD"/>
    <w:rPr>
      <w:i/>
      <w:iCs/>
    </w:rPr>
  </w:style>
  <w:style w:type="character" w:styleId="a6">
    <w:name w:val="Hyperlink"/>
    <w:basedOn w:val="a0"/>
    <w:uiPriority w:val="99"/>
    <w:semiHidden/>
    <w:unhideWhenUsed/>
    <w:rsid w:val="00B6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5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8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2016.vospitately.ru/publikacii-vospitateley/aprel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2016.vospitately.ru/publikacii-vospitateley/aprel/no-736-metodicheskaya-razrabotka-didakticheskie-igry-stimuliruyushchie-zritelnye-osyazatelnye-sluhovye-receptory-i-razvivayushchie-prostranstvennye-predstavleniya-u-detey-stradayushchih-dcp-v-period-reabilitacii/" TargetMode="External" /><Relationship Id="rId5" Type="http://schemas.openxmlformats.org/officeDocument/2006/relationships/hyperlink" Target="http://2016.vospitately.ru/publikacii-vospitateley/aprel/no-734-informacionnaya-karta-proekta-dolgozhdannaya-vesna-prazdnik-8-marta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2020-10-21T13:40:00Z</dcterms:created>
  <dcterms:modified xsi:type="dcterms:W3CDTF">2020-10-21T13:40:00Z</dcterms:modified>
</cp:coreProperties>
</file>