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4" w:rsidRDefault="00365B44" w:rsidP="0036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родителей</w:t>
      </w:r>
    </w:p>
    <w:p w:rsidR="00365B44" w:rsidRDefault="00365B44" w:rsidP="0036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«Играем дома и закрепляем знания детей»</w:t>
      </w:r>
    </w:p>
    <w:p w:rsidR="00365B44" w:rsidRPr="00C5078A" w:rsidRDefault="00365B44" w:rsidP="00365B44">
      <w:pPr>
        <w:jc w:val="center"/>
        <w:rPr>
          <w:b/>
        </w:rPr>
      </w:pPr>
      <w:r>
        <w:rPr>
          <w:b/>
        </w:rPr>
        <w:t>(л</w:t>
      </w:r>
      <w:r w:rsidRPr="00C5078A">
        <w:rPr>
          <w:b/>
        </w:rPr>
        <w:t>огопедическая направленность игр</w:t>
      </w:r>
    </w:p>
    <w:p w:rsidR="00365B44" w:rsidRPr="00C5078A" w:rsidRDefault="00365B44" w:rsidP="00365B44">
      <w:pPr>
        <w:jc w:val="center"/>
        <w:rPr>
          <w:b/>
        </w:rPr>
      </w:pPr>
      <w:r w:rsidRPr="00C5078A">
        <w:rPr>
          <w:b/>
        </w:rPr>
        <w:t>в закрепление элементарных математических навыков</w:t>
      </w:r>
      <w:r>
        <w:rPr>
          <w:b/>
        </w:rPr>
        <w:t>)</w:t>
      </w:r>
    </w:p>
    <w:p w:rsidR="00365B44" w:rsidRPr="00C5078A" w:rsidRDefault="00365B44" w:rsidP="00365B44">
      <w:pPr>
        <w:jc w:val="center"/>
        <w:rPr>
          <w:b/>
          <w:sz w:val="28"/>
          <w:szCs w:val="28"/>
        </w:rPr>
      </w:pPr>
    </w:p>
    <w:p w:rsidR="00365B44" w:rsidRDefault="00365B44" w:rsidP="00365B44">
      <w:pPr>
        <w:ind w:left="-720"/>
      </w:pPr>
      <w:r w:rsidRPr="009D42A7">
        <w:t xml:space="preserve">Развитие речи – её звуковой стороны, словарного состава, грамматического строя – одна из важных задач воспитания в детском саду. </w:t>
      </w:r>
      <w:r w:rsidRPr="00491C78">
        <w:t xml:space="preserve">Коррекционная работа в речевых группах должна строиться по принципу </w:t>
      </w:r>
      <w:proofErr w:type="spellStart"/>
      <w:r w:rsidRPr="00491C78">
        <w:rPr>
          <w:b/>
        </w:rPr>
        <w:t>логопедизации</w:t>
      </w:r>
      <w:proofErr w:type="spellEnd"/>
      <w:r w:rsidRPr="00491C78">
        <w:t xml:space="preserve">. Работа по развитию речи проводится одновременно с задачами по формированию элементарных математических представлений. Большое внимание уделяется закреплению лексико-грамматических категорий на занятиях по математическому развитию. </w:t>
      </w:r>
    </w:p>
    <w:p w:rsidR="00365B44" w:rsidRPr="00365B44" w:rsidRDefault="00365B44" w:rsidP="00365B44">
      <w:pPr>
        <w:ind w:left="-720"/>
        <w:rPr>
          <w:b/>
        </w:rPr>
      </w:pPr>
      <w:r w:rsidRPr="00491C78">
        <w:t xml:space="preserve">Важно чёткое проговаривание </w:t>
      </w:r>
      <w:r w:rsidRPr="00491C78">
        <w:rPr>
          <w:b/>
        </w:rPr>
        <w:t xml:space="preserve">падежных окончаний числительных и существительных. </w:t>
      </w:r>
    </w:p>
    <w:p w:rsidR="00365B44" w:rsidRDefault="00365B44" w:rsidP="00365B44">
      <w:pPr>
        <w:ind w:left="-720"/>
      </w:pPr>
    </w:p>
    <w:p w:rsidR="00365B44" w:rsidRDefault="00365B44" w:rsidP="00365B44">
      <w:pPr>
        <w:ind w:left="-720"/>
      </w:pPr>
      <w:r w:rsidRPr="00491C78">
        <w:rPr>
          <w:b/>
        </w:rPr>
        <w:t>Математический материал</w:t>
      </w:r>
      <w:r w:rsidRPr="00491C78">
        <w:t xml:space="preserve">, а именно по счету, дает возможность детям усвоить </w:t>
      </w:r>
      <w:r w:rsidRPr="00491C78">
        <w:rPr>
          <w:b/>
        </w:rPr>
        <w:t>определенные грамматические формы</w:t>
      </w:r>
      <w:r w:rsidRPr="00491C78">
        <w:t>. Дети с той или иной степенью общего речевого недоразвития испытывают особые трудности при употреблении существительных в сочетаниях со словами “много”, “</w:t>
      </w:r>
      <w:proofErr w:type="gramStart"/>
      <w:r w:rsidRPr="00491C78">
        <w:t>мало”  и</w:t>
      </w:r>
      <w:proofErr w:type="gramEnd"/>
      <w:r w:rsidRPr="00491C78">
        <w:t xml:space="preserve"> количественными числительными. </w:t>
      </w:r>
    </w:p>
    <w:p w:rsidR="00365B44" w:rsidRPr="00491C78" w:rsidRDefault="00365B44" w:rsidP="00365B44">
      <w:pPr>
        <w:ind w:left="-720"/>
        <w:rPr>
          <w:b/>
        </w:rPr>
      </w:pPr>
      <w:r w:rsidRPr="00491C78">
        <w:t xml:space="preserve">Предлагаются </w:t>
      </w:r>
      <w:proofErr w:type="spellStart"/>
      <w:r w:rsidRPr="00491C78">
        <w:rPr>
          <w:b/>
        </w:rPr>
        <w:t>логоигры</w:t>
      </w:r>
      <w:proofErr w:type="spellEnd"/>
      <w:r w:rsidRPr="00491C78">
        <w:rPr>
          <w:b/>
        </w:rPr>
        <w:t xml:space="preserve"> на закрепление знаний по математике и лексико-грамматических категорий.</w:t>
      </w:r>
    </w:p>
    <w:p w:rsidR="00365B44" w:rsidRPr="009D42A7" w:rsidRDefault="00365B44" w:rsidP="00365B44">
      <w:pPr>
        <w:ind w:left="-720"/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Игра «Стук-стук»</w:t>
      </w:r>
      <w:r w:rsidRPr="009D42A7">
        <w:rPr>
          <w:i/>
        </w:rPr>
        <w:t xml:space="preserve"> </w:t>
      </w:r>
      <w:r w:rsidRPr="009D42A7">
        <w:t xml:space="preserve">- на понимание и называние числительных, развитие количественных представлений. Используются музыкальные инструменты (барабан, бубен). </w:t>
      </w:r>
    </w:p>
    <w:p w:rsidR="00365B44" w:rsidRPr="009D42A7" w:rsidRDefault="00365B44" w:rsidP="00365B44">
      <w:pPr>
        <w:ind w:left="-720"/>
      </w:pPr>
      <w:r w:rsidRPr="009D42A7">
        <w:t xml:space="preserve">Педагог ритмично стучит по барабану (бьёт в бубен). Ребёнок слушает удары с закрытыми глазами. Затем столько же раз должен подпрыгнут </w:t>
      </w:r>
      <w:proofErr w:type="gramStart"/>
      <w:r w:rsidRPr="009D42A7">
        <w:t>или  похлопать</w:t>
      </w:r>
      <w:proofErr w:type="gramEnd"/>
      <w:r w:rsidRPr="009D42A7">
        <w:t xml:space="preserve"> в ладоши или постучать по барабану). Остальные дети следят за правильностью исполнения и называют, сколько раз </w:t>
      </w:r>
      <w:proofErr w:type="gramStart"/>
      <w:r w:rsidRPr="009D42A7">
        <w:t>прыгнул,  прохлопал</w:t>
      </w:r>
      <w:proofErr w:type="gramEnd"/>
      <w:r w:rsidRPr="009D42A7">
        <w:t xml:space="preserve">, простучал. </w:t>
      </w:r>
      <w:proofErr w:type="gramStart"/>
      <w:r w:rsidRPr="009D42A7">
        <w:t>Например</w:t>
      </w:r>
      <w:proofErr w:type="gramEnd"/>
      <w:r w:rsidRPr="009D42A7">
        <w:t xml:space="preserve">: один раз прыгнул, два раза прыгнул…, пять раз прыгнул. </w:t>
      </w:r>
    </w:p>
    <w:p w:rsidR="00365B44" w:rsidRPr="009D42A7" w:rsidRDefault="00365B44" w:rsidP="00365B44">
      <w:pPr>
        <w:rPr>
          <w:i/>
        </w:rPr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Игра «Волшебный мешочек</w:t>
      </w:r>
      <w:r w:rsidRPr="009D42A7">
        <w:rPr>
          <w:b/>
        </w:rPr>
        <w:t>»</w:t>
      </w:r>
      <w:r w:rsidRPr="009D42A7">
        <w:t xml:space="preserve"> - на закрепление в речи количественных числительных. </w:t>
      </w:r>
    </w:p>
    <w:p w:rsidR="00365B44" w:rsidRPr="009D42A7" w:rsidRDefault="00365B44" w:rsidP="00365B44">
      <w:pPr>
        <w:ind w:left="-720"/>
      </w:pPr>
      <w:r w:rsidRPr="009D42A7">
        <w:t xml:space="preserve">Достают картинки, на которых нарисованы разные предметы и дети озвучивают, сколько нарисовано их. </w:t>
      </w:r>
      <w:proofErr w:type="gramStart"/>
      <w:r w:rsidRPr="009D42A7">
        <w:t>Например</w:t>
      </w:r>
      <w:proofErr w:type="gramEnd"/>
      <w:r w:rsidRPr="009D42A7">
        <w:t>: три мяча, пять матрёшек, две куклы, одно ведро.</w:t>
      </w:r>
    </w:p>
    <w:p w:rsidR="00365B44" w:rsidRPr="009D42A7" w:rsidRDefault="00365B44" w:rsidP="00365B44">
      <w:pPr>
        <w:ind w:left="-720"/>
        <w:rPr>
          <w:i/>
        </w:rPr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Игра «Рыбаловы</w:t>
      </w:r>
      <w:r w:rsidRPr="009D42A7">
        <w:rPr>
          <w:b/>
        </w:rPr>
        <w:t>»</w:t>
      </w:r>
      <w:r w:rsidRPr="009D42A7">
        <w:t xml:space="preserve"> - на закрепление навыка счёта в пределах 5, правильно согласовывать числительные с существительными.</w:t>
      </w:r>
    </w:p>
    <w:p w:rsidR="00365B44" w:rsidRPr="009D42A7" w:rsidRDefault="00365B44" w:rsidP="00365B44">
      <w:pPr>
        <w:ind w:left="-720"/>
      </w:pPr>
      <w:r w:rsidRPr="009D42A7">
        <w:t>Используется удочка с магнитом и коробка с бумажными рыбками.</w:t>
      </w:r>
    </w:p>
    <w:p w:rsidR="00365B44" w:rsidRPr="009D42A7" w:rsidRDefault="00365B44" w:rsidP="00365B44">
      <w:pPr>
        <w:ind w:left="-720"/>
      </w:pPr>
      <w:r w:rsidRPr="009D42A7">
        <w:t>Дети вылавливают рыбок и считают: «Я поймал одну рыбку» «Я ещё поймал одну рыбку. У меня стало две рыбки.» и т.д.</w:t>
      </w:r>
    </w:p>
    <w:p w:rsidR="00365B44" w:rsidRPr="009D42A7" w:rsidRDefault="00365B44" w:rsidP="00365B44">
      <w:pPr>
        <w:rPr>
          <w:i/>
        </w:rPr>
      </w:pPr>
    </w:p>
    <w:p w:rsidR="00365B44" w:rsidRPr="009D42A7" w:rsidRDefault="00365B44" w:rsidP="00365B44">
      <w:pPr>
        <w:ind w:left="-720"/>
        <w:rPr>
          <w:b/>
          <w:i/>
        </w:rPr>
      </w:pPr>
      <w:r w:rsidRPr="009D42A7">
        <w:rPr>
          <w:b/>
          <w:i/>
        </w:rPr>
        <w:t>Игры можно проводить в зависимости от лексических тем.</w:t>
      </w:r>
    </w:p>
    <w:p w:rsidR="00365B44" w:rsidRPr="009D42A7" w:rsidRDefault="00365B44" w:rsidP="00365B44">
      <w:pPr>
        <w:ind w:left="-720"/>
      </w:pPr>
      <w:r w:rsidRPr="009D42A7">
        <w:rPr>
          <w:i/>
        </w:rPr>
        <w:t xml:space="preserve"> </w:t>
      </w:r>
      <w:r w:rsidRPr="009D42A7">
        <w:t>Например, тема: «Человек» или «Транспорт».</w:t>
      </w:r>
    </w:p>
    <w:p w:rsidR="00365B44" w:rsidRPr="009D42A7" w:rsidRDefault="00365B44" w:rsidP="00365B44">
      <w:pPr>
        <w:ind w:left="-720"/>
      </w:pPr>
      <w:r w:rsidRPr="009D42A7">
        <w:t>Можно организовывать игры на закрепление разных задач.</w:t>
      </w:r>
    </w:p>
    <w:p w:rsidR="00365B44" w:rsidRPr="009D42A7" w:rsidRDefault="00365B44" w:rsidP="00365B44">
      <w:pPr>
        <w:ind w:left="-720"/>
        <w:rPr>
          <w:b/>
          <w:i/>
        </w:rPr>
      </w:pPr>
      <w:r w:rsidRPr="009D42A7">
        <w:rPr>
          <w:b/>
          <w:i/>
        </w:rPr>
        <w:t>«Сколько у одного человека и у трёх человек разных частей тела?»</w:t>
      </w:r>
    </w:p>
    <w:p w:rsidR="00365B44" w:rsidRPr="009D42A7" w:rsidRDefault="00365B44" w:rsidP="00365B44">
      <w:pPr>
        <w:ind w:left="-720"/>
      </w:pPr>
      <w:r w:rsidRPr="009D42A7">
        <w:t xml:space="preserve"> (У одного человека одна голова, две ноги, две рук, одна спина, один живот и т.д.)</w:t>
      </w:r>
    </w:p>
    <w:p w:rsidR="00365B44" w:rsidRPr="009D42A7" w:rsidRDefault="00365B44" w:rsidP="00365B44">
      <w:pPr>
        <w:ind w:left="-720"/>
      </w:pPr>
      <w:r w:rsidRPr="009D42A7">
        <w:t>(У трёх человек 3 головы, три спины, три живота, шесть рук, шесть ног и т.д.)</w:t>
      </w:r>
    </w:p>
    <w:p w:rsidR="00365B44" w:rsidRPr="009D42A7" w:rsidRDefault="00365B44" w:rsidP="00365B44">
      <w:pPr>
        <w:ind w:left="-720"/>
      </w:pPr>
    </w:p>
    <w:p w:rsidR="00365B44" w:rsidRPr="009D42A7" w:rsidRDefault="00365B44" w:rsidP="00365B44">
      <w:pPr>
        <w:ind w:left="-720"/>
        <w:rPr>
          <w:b/>
          <w:i/>
        </w:rPr>
      </w:pPr>
      <w:r w:rsidRPr="009D42A7">
        <w:rPr>
          <w:b/>
          <w:i/>
        </w:rPr>
        <w:t>«Сколько у машин колёс, шин, кабин, фар, рулей?»</w:t>
      </w:r>
    </w:p>
    <w:p w:rsidR="00365B44" w:rsidRPr="009D42A7" w:rsidRDefault="00365B44" w:rsidP="00365B44">
      <w:pPr>
        <w:ind w:left="-720"/>
      </w:pPr>
      <w:r w:rsidRPr="009D42A7">
        <w:t>(У одной машины четыре колеса, четыре шины, одна кабина, четыре фары, один руль)</w:t>
      </w:r>
    </w:p>
    <w:p w:rsidR="00365B44" w:rsidRPr="009D42A7" w:rsidRDefault="00365B44" w:rsidP="00365B44">
      <w:pPr>
        <w:ind w:left="-720"/>
      </w:pPr>
      <w:r w:rsidRPr="009D42A7">
        <w:t xml:space="preserve">(У двух </w:t>
      </w:r>
      <w:proofErr w:type="gramStart"/>
      <w:r w:rsidRPr="009D42A7">
        <w:t>машин  восемь</w:t>
      </w:r>
      <w:proofErr w:type="gramEnd"/>
      <w:r w:rsidRPr="009D42A7">
        <w:t xml:space="preserve"> колёс, восемь шин, две кабины, восемь фар, два руля)</w:t>
      </w:r>
    </w:p>
    <w:p w:rsidR="00365B44" w:rsidRPr="009D42A7" w:rsidRDefault="00365B44" w:rsidP="00365B44">
      <w:pPr>
        <w:ind w:left="-720"/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Работая по теме: «Дикие животные или домашние животные» можно предложить игру «</w:t>
      </w:r>
      <w:proofErr w:type="gramStart"/>
      <w:r w:rsidRPr="009D42A7">
        <w:rPr>
          <w:b/>
          <w:i/>
        </w:rPr>
        <w:t>Сосчитай  серых</w:t>
      </w:r>
      <w:proofErr w:type="gramEnd"/>
      <w:r w:rsidRPr="009D42A7">
        <w:rPr>
          <w:b/>
          <w:i/>
        </w:rPr>
        <w:t xml:space="preserve"> волков, рыжих лис, добрых собак, ласковых кошек и т.д.</w:t>
      </w:r>
      <w:r w:rsidRPr="009D42A7">
        <w:rPr>
          <w:i/>
        </w:rPr>
        <w:t xml:space="preserve">» </w:t>
      </w:r>
      <w:r w:rsidRPr="009D42A7">
        <w:t>- закрепляется согласование числительного с прилагательным и существительным.</w:t>
      </w:r>
    </w:p>
    <w:p w:rsidR="00365B44" w:rsidRPr="009D42A7" w:rsidRDefault="00365B44" w:rsidP="00365B44">
      <w:pPr>
        <w:ind w:left="-720"/>
        <w:rPr>
          <w:i/>
        </w:rPr>
      </w:pPr>
      <w:proofErr w:type="gramStart"/>
      <w:r w:rsidRPr="009D42A7">
        <w:lastRenderedPageBreak/>
        <w:t>Например</w:t>
      </w:r>
      <w:proofErr w:type="gramEnd"/>
      <w:r w:rsidRPr="009D42A7">
        <w:t>: один серый волк, два серых волка, три, четыре серых волка, пять серых волков; одна добрая собака, две добрые собаки, три добрые собаки, четыре добрые собаки, пять добрых собак.</w:t>
      </w:r>
    </w:p>
    <w:p w:rsidR="00365B44" w:rsidRPr="009D42A7" w:rsidRDefault="00365B44" w:rsidP="00365B44">
      <w:pPr>
        <w:rPr>
          <w:i/>
        </w:rPr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Игра «Цветные дорожки»</w:t>
      </w:r>
      <w:r w:rsidRPr="009D42A7">
        <w:rPr>
          <w:i/>
        </w:rPr>
        <w:t xml:space="preserve"> </w:t>
      </w:r>
      <w:r w:rsidRPr="009D42A7">
        <w:t xml:space="preserve">- на закрепление согласование числительного с существительным и умение составлять предложение. (Я вижу пять красных помидоров.) Можно использовать панно. </w:t>
      </w:r>
    </w:p>
    <w:p w:rsidR="00365B44" w:rsidRPr="009D42A7" w:rsidRDefault="00365B44" w:rsidP="00365B44">
      <w:pPr>
        <w:rPr>
          <w:i/>
        </w:rPr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Кроссворды «Поменяй буквы в словах так, как подсказывают цифры</w:t>
      </w:r>
      <w:r w:rsidRPr="009D42A7">
        <w:rPr>
          <w:b/>
        </w:rPr>
        <w:t>»</w:t>
      </w:r>
      <w:r w:rsidRPr="009D42A7">
        <w:t xml:space="preserve"> - на закрепление ориентироваться в цифрах и </w:t>
      </w:r>
      <w:proofErr w:type="gramStart"/>
      <w:r w:rsidRPr="009D42A7">
        <w:t>умение  быстро</w:t>
      </w:r>
      <w:proofErr w:type="gramEnd"/>
      <w:r w:rsidRPr="009D42A7">
        <w:t xml:space="preserve"> разгадывать.</w:t>
      </w:r>
    </w:p>
    <w:p w:rsidR="00365B44" w:rsidRDefault="00365B44" w:rsidP="00365B44">
      <w:pPr>
        <w:ind w:left="-720"/>
        <w:rPr>
          <w:i/>
        </w:rPr>
      </w:pPr>
    </w:p>
    <w:p w:rsidR="00365B44" w:rsidRPr="009D42A7" w:rsidRDefault="00365B44" w:rsidP="00365B44">
      <w:pPr>
        <w:ind w:left="-720"/>
      </w:pPr>
      <w:r>
        <w:rPr>
          <w:i/>
        </w:rPr>
        <w:t xml:space="preserve">           </w:t>
      </w:r>
      <w:r w:rsidRPr="009D42A7">
        <w:rPr>
          <w:i/>
        </w:rPr>
        <w:t xml:space="preserve"> </w:t>
      </w:r>
      <w:r w:rsidRPr="009D42A7">
        <w:t xml:space="preserve">К У С Т                                    </w:t>
      </w:r>
      <w:proofErr w:type="gramStart"/>
      <w:r w:rsidRPr="009D42A7">
        <w:t>1  2</w:t>
      </w:r>
      <w:proofErr w:type="gramEnd"/>
      <w:r w:rsidRPr="009D42A7">
        <w:t xml:space="preserve">  3  4</w:t>
      </w:r>
    </w:p>
    <w:tbl>
      <w:tblPr>
        <w:tblpPr w:leftFromText="180" w:rightFromText="180" w:vertAnchor="text" w:horzAnchor="page" w:tblpX="7137" w:tblpY="-53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74"/>
        <w:gridCol w:w="374"/>
        <w:gridCol w:w="381"/>
      </w:tblGrid>
      <w:tr w:rsidR="00365B44" w:rsidRPr="00491C78" w:rsidTr="00994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3</w:t>
            </w:r>
          </w:p>
        </w:tc>
      </w:tr>
      <w:tr w:rsidR="00365B44" w:rsidRPr="00491C78" w:rsidTr="00994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44" w:rsidRPr="00491C78" w:rsidRDefault="00365B44" w:rsidP="009942CB">
            <w:r w:rsidRPr="00491C78">
              <w:t>с</w:t>
            </w:r>
          </w:p>
        </w:tc>
      </w:tr>
    </w:tbl>
    <w:p w:rsidR="00365B44" w:rsidRPr="009D42A7" w:rsidRDefault="00365B44" w:rsidP="00365B44">
      <w:proofErr w:type="gramStart"/>
      <w:r w:rsidRPr="009D42A7">
        <w:t>4  3</w:t>
      </w:r>
      <w:proofErr w:type="gramEnd"/>
      <w:r w:rsidRPr="009D42A7">
        <w:t xml:space="preserve">  1  2       получается        </w:t>
      </w:r>
      <w:r>
        <w:t xml:space="preserve">  </w:t>
      </w:r>
      <w:r w:rsidRPr="009D42A7">
        <w:t xml:space="preserve">С Т У К   </w:t>
      </w:r>
      <w:r>
        <w:t xml:space="preserve">      или </w:t>
      </w:r>
    </w:p>
    <w:p w:rsidR="00365B44" w:rsidRPr="009D42A7" w:rsidRDefault="00365B44" w:rsidP="00365B44">
      <w:pPr>
        <w:ind w:left="-720"/>
      </w:pPr>
    </w:p>
    <w:p w:rsidR="00365B44" w:rsidRPr="009D42A7" w:rsidRDefault="00365B44" w:rsidP="00365B44">
      <w:pPr>
        <w:ind w:left="-720"/>
      </w:pPr>
      <w:r w:rsidRPr="009D42A7">
        <w:t xml:space="preserve">                                                   </w:t>
      </w:r>
    </w:p>
    <w:p w:rsidR="00365B44" w:rsidRPr="009D42A7" w:rsidRDefault="00365B44" w:rsidP="00365B44">
      <w:pPr>
        <w:ind w:left="-720"/>
      </w:pPr>
    </w:p>
    <w:p w:rsidR="00365B44" w:rsidRPr="009D42A7" w:rsidRDefault="00365B44" w:rsidP="00365B44">
      <w:pPr>
        <w:ind w:left="-720"/>
        <w:rPr>
          <w:i/>
        </w:rPr>
      </w:pPr>
    </w:p>
    <w:p w:rsidR="00365B44" w:rsidRPr="009D42A7" w:rsidRDefault="00365B44" w:rsidP="00365B44">
      <w:pPr>
        <w:ind w:left="-720"/>
        <w:rPr>
          <w:i/>
        </w:rPr>
      </w:pPr>
      <w:r w:rsidRPr="009D42A7">
        <w:rPr>
          <w:b/>
          <w:i/>
        </w:rPr>
        <w:t>Игры «</w:t>
      </w:r>
      <w:proofErr w:type="gramStart"/>
      <w:r w:rsidRPr="009D42A7">
        <w:rPr>
          <w:b/>
          <w:i/>
        </w:rPr>
        <w:t>Где  живут</w:t>
      </w:r>
      <w:proofErr w:type="gramEnd"/>
      <w:r w:rsidRPr="009D42A7">
        <w:rPr>
          <w:b/>
          <w:i/>
        </w:rPr>
        <w:t xml:space="preserve"> буквы в домике?»  «Где живут картинки?»</w:t>
      </w:r>
      <w:r w:rsidRPr="009D42A7">
        <w:rPr>
          <w:i/>
        </w:rPr>
        <w:t xml:space="preserve"> - </w:t>
      </w:r>
      <w:r w:rsidRPr="009D42A7">
        <w:t>на формирование пространственных понятий.</w:t>
      </w:r>
    </w:p>
    <w:p w:rsidR="00365B44" w:rsidRPr="009D42A7" w:rsidRDefault="00365B44" w:rsidP="00365B44">
      <w:pPr>
        <w:ind w:left="-720"/>
      </w:pPr>
      <w:proofErr w:type="gramStart"/>
      <w:r w:rsidRPr="009D42A7">
        <w:t>Например</w:t>
      </w:r>
      <w:proofErr w:type="gramEnd"/>
      <w:r w:rsidRPr="009D42A7">
        <w:t>: Буква «А» живёт в правом верхнем углу и т.д.</w:t>
      </w:r>
    </w:p>
    <w:p w:rsidR="00365B44" w:rsidRPr="009D42A7" w:rsidRDefault="00365B44" w:rsidP="00365B44">
      <w:pPr>
        <w:ind w:left="-720"/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 xml:space="preserve">Игра «Путешествие мухи или божьей коровки» </w:t>
      </w:r>
      <w:r w:rsidRPr="009D42A7">
        <w:t xml:space="preserve">- в этой игре решаются задачи зрительно-моторной координации. Предлагается квадрат, разлинованный на клетки. Дети выполняют устные инструкции, и муха передвигается по клеточкам в разных направлениях. </w:t>
      </w:r>
      <w:proofErr w:type="gramStart"/>
      <w:r w:rsidRPr="009D42A7">
        <w:t>Например</w:t>
      </w:r>
      <w:proofErr w:type="gramEnd"/>
      <w:r w:rsidRPr="009D42A7">
        <w:t xml:space="preserve">: вверх на две клетки, вправо на три клетки, вниз на …т. д. </w:t>
      </w:r>
    </w:p>
    <w:p w:rsidR="00365B44" w:rsidRPr="009D42A7" w:rsidRDefault="00365B44" w:rsidP="00365B44">
      <w:pPr>
        <w:ind w:left="-720"/>
        <w:rPr>
          <w:i/>
        </w:rPr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Игра с картинками или с мячом «Скажи наоборот</w:t>
      </w:r>
      <w:r w:rsidRPr="009D42A7">
        <w:t xml:space="preserve">» -  на закрепление понимания и различения предметов по величине и размеру. </w:t>
      </w:r>
    </w:p>
    <w:p w:rsidR="00365B44" w:rsidRPr="009D42A7" w:rsidRDefault="00365B44" w:rsidP="00365B44">
      <w:pPr>
        <w:ind w:left="-720"/>
      </w:pPr>
      <w:r w:rsidRPr="009D42A7">
        <w:t>Высокий-низкий</w:t>
      </w:r>
    </w:p>
    <w:p w:rsidR="00365B44" w:rsidRPr="009D42A7" w:rsidRDefault="00365B44" w:rsidP="00365B44">
      <w:pPr>
        <w:ind w:left="-720"/>
      </w:pPr>
      <w:r w:rsidRPr="009D42A7">
        <w:t>Широкий-узкий</w:t>
      </w:r>
    </w:p>
    <w:p w:rsidR="00365B44" w:rsidRPr="009D42A7" w:rsidRDefault="00365B44" w:rsidP="00365B44">
      <w:pPr>
        <w:ind w:left="-720"/>
      </w:pPr>
      <w:r w:rsidRPr="009D42A7">
        <w:t>Большой-маленький</w:t>
      </w:r>
    </w:p>
    <w:p w:rsidR="00365B44" w:rsidRPr="009D42A7" w:rsidRDefault="00365B44" w:rsidP="00365B44">
      <w:pPr>
        <w:ind w:left="-720"/>
      </w:pPr>
      <w:r w:rsidRPr="009D42A7">
        <w:t>Тонкий-толстый</w:t>
      </w:r>
    </w:p>
    <w:p w:rsidR="00365B44" w:rsidRPr="009D42A7" w:rsidRDefault="00365B44" w:rsidP="00365B44">
      <w:pPr>
        <w:ind w:left="-720"/>
      </w:pPr>
      <w:r w:rsidRPr="009D42A7">
        <w:t>Длинный-короткий</w:t>
      </w:r>
    </w:p>
    <w:p w:rsidR="00365B44" w:rsidRPr="009D42A7" w:rsidRDefault="00365B44" w:rsidP="00365B44">
      <w:pPr>
        <w:rPr>
          <w:i/>
        </w:rPr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Игра «Скажи наоборот</w:t>
      </w:r>
      <w:r w:rsidRPr="009D42A7">
        <w:rPr>
          <w:b/>
        </w:rPr>
        <w:t>»</w:t>
      </w:r>
      <w:r w:rsidRPr="009D42A7">
        <w:t xml:space="preserve"> - на закрепление временных понятий (времена года, части суток). </w:t>
      </w:r>
      <w:proofErr w:type="gramStart"/>
      <w:r w:rsidRPr="009D42A7">
        <w:t>Закрепляя  временные</w:t>
      </w:r>
      <w:proofErr w:type="gramEnd"/>
      <w:r w:rsidRPr="009D42A7">
        <w:t xml:space="preserve"> понятия можно закреплять порядковый счёт. </w:t>
      </w:r>
      <w:proofErr w:type="gramStart"/>
      <w:r w:rsidRPr="009D42A7">
        <w:t>Например</w:t>
      </w:r>
      <w:proofErr w:type="gramEnd"/>
      <w:r w:rsidRPr="009D42A7">
        <w:t>: зима-лето, день-ночь, светло-темно.</w:t>
      </w:r>
    </w:p>
    <w:p w:rsidR="00365B44" w:rsidRPr="009D42A7" w:rsidRDefault="00365B44" w:rsidP="00365B44">
      <w:pPr>
        <w:ind w:left="-720"/>
        <w:rPr>
          <w:i/>
        </w:rPr>
      </w:pPr>
    </w:p>
    <w:p w:rsidR="00365B44" w:rsidRPr="009D42A7" w:rsidRDefault="00365B44" w:rsidP="00365B44">
      <w:pPr>
        <w:ind w:left="-720"/>
        <w:rPr>
          <w:b/>
          <w:i/>
        </w:rPr>
      </w:pPr>
      <w:r w:rsidRPr="009D42A7">
        <w:rPr>
          <w:b/>
          <w:i/>
        </w:rPr>
        <w:t>Игра «Назови на каком месте стоит понедельник, четверг и т.д.»</w:t>
      </w: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«Назови все дни недели», «Какой день недели стоит перед вторником, какой день недели следует за пятницей»</w:t>
      </w:r>
      <w:r w:rsidRPr="009D42A7">
        <w:rPr>
          <w:i/>
        </w:rPr>
        <w:t xml:space="preserve"> </w:t>
      </w:r>
      <w:r w:rsidRPr="009D42A7">
        <w:t>- на развитие памяти, порядкового счёта, на быстроту реакции.</w:t>
      </w:r>
    </w:p>
    <w:p w:rsidR="00365B44" w:rsidRPr="009D42A7" w:rsidRDefault="00365B44" w:rsidP="00365B44">
      <w:pPr>
        <w:ind w:left="-720"/>
        <w:rPr>
          <w:i/>
        </w:rPr>
      </w:pPr>
    </w:p>
    <w:p w:rsidR="00365B44" w:rsidRPr="009D42A7" w:rsidRDefault="00365B44" w:rsidP="00365B44">
      <w:pPr>
        <w:ind w:left="-720"/>
      </w:pPr>
      <w:r w:rsidRPr="009D42A7">
        <w:rPr>
          <w:b/>
          <w:i/>
        </w:rPr>
        <w:t>Игра «Расшифруй заколдованное слово»</w:t>
      </w:r>
      <w:r w:rsidRPr="009D42A7">
        <w:t xml:space="preserve"> - на закрепление знаний о геометрических фигурах, </w:t>
      </w:r>
      <w:proofErr w:type="gramStart"/>
      <w:r w:rsidRPr="009D42A7">
        <w:t>умения  различать</w:t>
      </w:r>
      <w:proofErr w:type="gramEnd"/>
      <w:r w:rsidRPr="009D42A7">
        <w:t xml:space="preserve">  геометрические фигуры, развивать внимание, звуковой синтез.</w:t>
      </w:r>
    </w:p>
    <w:p w:rsidR="00365B44" w:rsidRPr="009D42A7" w:rsidRDefault="00365B44" w:rsidP="00365B44">
      <w:pPr>
        <w:ind w:left="-720"/>
      </w:pPr>
      <w:r w:rsidRPr="009D42A7">
        <w:t>Предлагается образец с геометрическими фигурами, в которых нарисованы буквы. Детям предлагается карточка с геометрическими фигурами, в которые они должны вписать нужные буквы и назвать слово.</w:t>
      </w:r>
    </w:p>
    <w:p w:rsidR="00365B44" w:rsidRPr="00365B44" w:rsidRDefault="00365B44" w:rsidP="00365B44">
      <w:pPr>
        <w:ind w:left="-720"/>
        <w:rPr>
          <w:b/>
          <w:i/>
        </w:rPr>
      </w:pPr>
      <w:r>
        <w:rPr>
          <w:noProof/>
        </w:rPr>
        <w:t xml:space="preserve">                                               </w:t>
      </w:r>
      <w:r w:rsidRPr="0013406E">
        <w:rPr>
          <w:noProof/>
        </w:rPr>
        <w:drawing>
          <wp:inline distT="0" distB="0" distL="0" distR="0">
            <wp:extent cx="1845945" cy="983615"/>
            <wp:effectExtent l="0" t="0" r="1905" b="6985"/>
            <wp:docPr id="1" name="Рисунок 1" descr="https://urok.1sept.ru/%D1%81%D1%82%D0%B0%D1%82%D1%8C%D0%B8/65898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%D1%81%D1%82%D0%B0%D1%82%D1%8C%D0%B8/658988/img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9A1" w:rsidRDefault="008819A1"/>
    <w:sectPr w:rsidR="0088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8A"/>
    <w:rsid w:val="0024778A"/>
    <w:rsid w:val="00365B44"/>
    <w:rsid w:val="008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C7FD"/>
  <w15:chartTrackingRefBased/>
  <w15:docId w15:val="{C079D408-EBF7-41DE-9F5E-38734301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4378</Characters>
  <Application>Microsoft Office Word</Application>
  <DocSecurity>0</DocSecurity>
  <Lines>36</Lines>
  <Paragraphs>10</Paragraphs>
  <ScaleCrop>false</ScaleCrop>
  <Company>diakov.net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2020-10-27T19:55:00Z</dcterms:created>
  <dcterms:modified xsi:type="dcterms:W3CDTF">2020-10-27T20:03:00Z</dcterms:modified>
</cp:coreProperties>
</file>