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C40" w:rsidRDefault="00551C40" w:rsidP="00551C40">
      <w:pPr>
        <w:shd w:val="clear" w:color="auto" w:fill="FFFFFF"/>
        <w:spacing w:after="0" w:line="276" w:lineRule="auto"/>
        <w:jc w:val="center"/>
        <w:outlineLvl w:val="0"/>
        <w:rPr>
          <w:rFonts w:ascii="Times New Roman" w:eastAsia="Times New Roman" w:hAnsi="Times New Roman" w:cs="Times New Roman"/>
          <w:b/>
          <w:bCs/>
          <w:kern w:val="36"/>
          <w:sz w:val="28"/>
          <w:szCs w:val="28"/>
          <w:lang w:eastAsia="ru-RU"/>
        </w:rPr>
      </w:pPr>
      <w:r w:rsidRPr="00551C40">
        <w:rPr>
          <w:rFonts w:ascii="Times New Roman" w:eastAsia="Times New Roman" w:hAnsi="Times New Roman" w:cs="Times New Roman"/>
          <w:b/>
          <w:bCs/>
          <w:kern w:val="36"/>
          <w:sz w:val="28"/>
          <w:szCs w:val="28"/>
          <w:lang w:eastAsia="ru-RU"/>
        </w:rPr>
        <w:t xml:space="preserve">Как сделать урок по информатике интересным </w:t>
      </w:r>
    </w:p>
    <w:p w:rsidR="00551C40" w:rsidRPr="00551C40" w:rsidRDefault="00551C40" w:rsidP="00551C40">
      <w:pPr>
        <w:shd w:val="clear" w:color="auto" w:fill="FFFFFF"/>
        <w:spacing w:after="0" w:line="276" w:lineRule="auto"/>
        <w:jc w:val="center"/>
        <w:outlineLvl w:val="0"/>
        <w:rPr>
          <w:rFonts w:ascii="Times New Roman" w:eastAsia="Times New Roman" w:hAnsi="Times New Roman" w:cs="Times New Roman"/>
          <w:b/>
          <w:bCs/>
          <w:kern w:val="36"/>
          <w:sz w:val="28"/>
          <w:szCs w:val="28"/>
          <w:lang w:eastAsia="ru-RU"/>
        </w:rPr>
      </w:pP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Информатика помогает детям не только пользоваться компьютером, но и понимать, как устроен цифровой мир. На таких занятиях школьники учатся анализировать информацию, находить решения, создавать проекты и проверять собственные идеи. Однако даже полезный предмет может показаться скучным, если урок состоит только из объяснения правил, записи определений и выполнения однотипных заданий.</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Интерес к информатике появляется тогда, когда ребенок видит практический смысл изучаемой темы. Ему важно понимать, зачем нужен алгоритм, как создается компьютерная игра, почему сайт открывается по адресу и каким образом программа принимает решения. Поэтому задача учителя заключается не только в передаче знаний. Необходимо организовать занятие так, чтобы дети исследовали, создавали, ошибались и самостоятельно находили ответы.</w:t>
      </w:r>
    </w:p>
    <w:p w:rsid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t>Начинайте урок с понятной жизненной ситуации</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Хороший урок информатики лучше начинать не с определения, а с вопроса или проблемы, знакомой детям. Например, перед изучением алгоритмов можно спросить, как объяснить роботу порядок приготовления бутерброда. Ребята быстро заметят, что недостаточно сказать: «Сделай бутерброд». Нужно уточнить последовательность действий: взять хлеб, положить на него сыр, добавить овощи и убрать готовое блюдо на тарелку.</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Такой пример помогает показать, что алгоритм представляет собой точную последовательность действий для достижения результата. Это понятие встречается не только в программировании. Алгоритмами можно считать правила перехода дороги, инструкцию по сборке конструктора, порядок действий при решении математической задачи или маршрут в навигаторе.</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Связь с повседневной жизнью снижает страх перед сложными терминами. Ребенок понимает, что информатика не существует отдельно от окружающего мира. Она описывает процессы, которыми люди пользуются каждый день. После такого введения переход к блок-схемам или программному коду воспринимается естественно, потому что ученики уже увидели смысл новой темы.</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Важно выбирать ситуации, соответствующие возрасту класса. Младшим школьникам подойдут примеры с играми, сказочными персонажами и бытовыми действиями. Подросткам можно предложить обсудить рекомендации в социальных сетях, работу поисковой системы, создание видеоролика или разработку мобильного приложения.</w:t>
      </w: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lastRenderedPageBreak/>
        <w:t>Превращайте объяснение в небольшое исследование</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Дети запоминают материал лучше, когда не только слушают учителя, но и самостоятельно проверяют предположение. Поэтому часть нового материала полезно подавать в форме эксперимента. Например, перед объяснением сжатия изображений можно предложить сравнить два файла: один с высоким качеством, другой с меньшим размером. Ученики смогут увидеть, что качество и объем файла связаны между собой.</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При изучении информационной безопасности можно разобрать вымышленное сообщение с подозрительной ссылкой. Учитель предлагает классу определить, какие признаки вызывают сомнения: неизвестный отправитель, просьба срочно сообщить пароль, ошибки в тексте или необычный адрес сайта. Такой разбор формирует полезные навыки безопасного поведения в интернете и одновременно показывает практическую ценность информатики.</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Исследовательский подход не требует сложного оборудования. Иногда достаточно карточек, изображения на экране, простого онлайн-сервиса или заранее подготовленного файла. Главное, чтобы у задания был понятный вопрос, который ребенок должен решить. После выполнения необходимо обсудить результат. Без этого эксперимент может остаться отдельной активностью и не привести к осознанному выводу.</w:t>
      </w:r>
    </w:p>
    <w:p w:rsid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t>Используйте игровые элементы с конкретной учебной целью</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Игра делает урок эмоционально насыщенным, но сама по себе не гарантирует обучения. Игровое задание должно помогать закрепить определенный навык. Например, при изучении команд можно предложить одному ученику сыграть роль робота, а другому — составить для него точную инструкцию. Если команда сформулирована неоднозначно, «робот» выполняет ее буквально. Так дети на практике понимают значение точности в алгоритмах.</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Для изучения логики подойдут задания с условиями. Ученики могут составить правила для персонажа: если на пути препятствие, нужно повернуть; если энергии недостаточно, следует найти зарядку; если ответ верный, герой переходит на следующий уровень. Такая модель постепенно подводит детей к конструкциям «если — то — иначе», которые используются в программировании.</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 xml:space="preserve">Игровой формат полезен и при работе в командах. Группа может получить задачу создать маршрут для виртуального героя, найти ошибку в алгоритме или придумать правила цифрового помощника. При этом важно распределить роли: один ученик анализирует условие, другой записывает </w:t>
      </w:r>
      <w:r w:rsidRPr="00551C40">
        <w:rPr>
          <w:rFonts w:ascii="Times New Roman" w:eastAsia="Times New Roman" w:hAnsi="Times New Roman" w:cs="Times New Roman"/>
          <w:sz w:val="28"/>
          <w:szCs w:val="28"/>
          <w:lang w:eastAsia="ru-RU"/>
        </w:rPr>
        <w:lastRenderedPageBreak/>
        <w:t>решение, третий проверяет результат, а четвертый представляет работу класса. Это помогает включить в процесс детей с разными сильными сторонами.</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Не следует превращать весь урок в соревнование. Постоянное сравнение результатов может снижать мотивацию учеников, которым требуется больше времени. Лучше использовать игру как способ попробовать, проверить гипотезу и получить обратную связь. Победой может считаться не только самый быстрый ответ, но и найденная ошибка, точное объяснение или удачное улучшение проекта.</w:t>
      </w:r>
    </w:p>
    <w:p w:rsid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t>Давайте детям возможность создавать собственные проекты</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Проектная работа показывает, что знания по информатике нужны для создания конкретного результата. Ученики могут разработать простую игру, интерактивную историю, викторину, презентацию, анимацию или макет сайта. Важно, чтобы тема проекта была связана с интересами детей: спортом, музыкой, животными, путешествиями, книгами или школьной жизнью.</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Задание должно иметь четкие рамки. Если просто попросить «создать программу», часть учеников не поймет, с чего начать. Лучше сформулировать понятную цель: сделать игру с тремя вопросами, создать анимацию о правилах безопасности или разработать страницу о любимом виде спорта. При этом желательно оставить возможность выбора оформления и дополнительных функций.</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Проект следует разделить на этапы. Сначала дети обсуждают идею и определяют результат. Затем создают черновой вариант, проверяют его и исправляют ошибки. После этого они показывают работу одноклассникам и объясняют, какие решения приняли. Такая последовательность знакомит школьников с реальным процессом разработки, где готовый продукт почти всегда проходит проверку и доработку.</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Оценивать проект стоит не только по внешнему виду. Значение имеют понятность идеи, правильность работы, самостоятельность ученика, умение объяснить решение и способность исправлять ошибки. Такой подход показывает, что информатика связана не с механическим выполнением инструкции, а с анализом, творчеством и ответственностью за результат.</w:t>
      </w:r>
    </w:p>
    <w:p w:rsid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t>Учитывайте разные уровни подготовки</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В одном классе могут учиться дети с очень разным опытом. Один ученик уже пробовал программировать дома, а другой впервые работает с нужной программой. Если предложить всем одинаково сложное задание, одни быстро потеряют интерес, а другие столкнутся с растерянностью.</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lastRenderedPageBreak/>
        <w:t>Хорошее решение — подготовить задания нескольких уровней. Базовый вариант должен позволять каждому ученику освоить главное действие. Более сложный уровень может включать дополнительные условия, самостоятельное проектирование или поиск нескольких способов решения. При этом не обязательно открыто делить детей на сильных и слабых. Учитель может предложить общий обязательный результат и несколько вариантов его расширения.</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Важно поддерживать самостоятельность, но не оставлять ребенка один на один с проблемой. Вместо готового ответа можно задать наводящий вопрос: на каком шаге возникла ошибка, что должно произойти после выполнения команды, какие данные получает программа. Такой способ помогает ученику самому восстановить ход рассуждения.</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Ошибки на уроке информатики нужно воспринимать как часть работы. В программировании результат часто не появляется с первой попытки. Если ребенок боится ошибиться, он будет избегать сложных задач и копировать готовые решения. Спокойное обсуждение ошибки учит анализировать причину и искать исправление.</w:t>
      </w:r>
    </w:p>
    <w:p w:rsid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t>Чередуйте виды деятельности и делайте паузы</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Даже интересная тема теряет привлекательность, если дети долго выполняют одно и то же действие. Урок желательно строить так, чтобы объяснение сменялось обсуждением, практикой, проверкой и коротким представлением результата. Такое чередование помогает сохранить внимание и дает возможность проявить разные навыки.</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Работа за компьютером должна быть не единственной частью занятия. Перед практикой можно провести короткое обсуждение без устройств, составить схему на доске или разобрать пример в парах. Иногда полезно попросить учеников сначала предсказать результат программы, а затем запустить ее и сравнить ожидание с реальным поведением.</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При длительной работе за экраном необходимы перерывы для смены деятельности. Дети могут встать, обсудить решение с соседом, перенести алгоритм на карточки или объяснить его устно. Такие паузы помогают снизить утомление и одновременно закрепляют материал.</w:t>
      </w:r>
    </w:p>
    <w:p w:rsidR="00551C40" w:rsidRPr="00551C40" w:rsidRDefault="00551C40" w:rsidP="00551C40">
      <w:pPr>
        <w:shd w:val="clear" w:color="auto" w:fill="FFFFFF"/>
        <w:spacing w:after="0" w:line="276" w:lineRule="auto"/>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Завершать урок стоит короткой рефлексией. Ученики могут ответить, что сегодня узнали, какая ошибка оказалась полезной и где полученный навык может пригодиться. Это занимает несколько минут, но помогает связать отдельное задание с общей темой.</w:t>
      </w:r>
    </w:p>
    <w:p w:rsid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t>Показывайте связь информатики с другими предметами</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lastRenderedPageBreak/>
        <w:t>Информатика становится интереснее, когда дети видят ее связь с другими областями знаний. При изучении таблиц можно обработать данные по погоде, результатам спортивных соревнований или чтению книг в классе. Так ученики одновременно осваивают ввод данных, сортировку, формулы и построение диаграмм.</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На уроках, связанных с созданием цифрового контента, можно использовать знания русского языка, изобразительного искусства и истории. Например, дети создают электронную выставку о важном событии, подбирают достоверные источники, редактируют текст и продумывают визуальное оформление. В таком проекте информатика становится инструментом для решения содержательной задачи.</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 xml:space="preserve">Связь с математикой особенно важна при изучении логики, координат, измерений и программирования. Музыка помогает объяснить повторяющиеся структуры, а естественные науки — показать работу моделей и обработку данных. </w:t>
      </w:r>
      <w:proofErr w:type="spellStart"/>
      <w:r w:rsidRPr="00551C40">
        <w:rPr>
          <w:rFonts w:ascii="Times New Roman" w:eastAsia="Times New Roman" w:hAnsi="Times New Roman" w:cs="Times New Roman"/>
          <w:sz w:val="28"/>
          <w:szCs w:val="28"/>
          <w:lang w:eastAsia="ru-RU"/>
        </w:rPr>
        <w:t>Межпредметные</w:t>
      </w:r>
      <w:proofErr w:type="spellEnd"/>
      <w:r w:rsidRPr="00551C40">
        <w:rPr>
          <w:rFonts w:ascii="Times New Roman" w:eastAsia="Times New Roman" w:hAnsi="Times New Roman" w:cs="Times New Roman"/>
          <w:sz w:val="28"/>
          <w:szCs w:val="28"/>
          <w:lang w:eastAsia="ru-RU"/>
        </w:rPr>
        <w:t xml:space="preserve"> задания делают уроки ближе к реальным ситуациям, где одна проблема обычно требует знаний из нескольких областей.</w:t>
      </w:r>
    </w:p>
    <w:p w:rsid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t>Развивайте цифровую грамотность и ответственное поведение</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Интерес к информатике не должен ограничиваться развлечениями. Дети должны понимать, как безопасно пользоваться цифровыми устройствами, защищать учетные записи и оценивать найденную информацию. При этом правила лучше изучать через конкретные ситуации, а не через длинное перечисление запретов.</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На занятии можно разобрать, почему один и тот же пароль не стоит использовать для всех сервисов, как распознать подозрительное сообщение и зачем проверять автора публикации. Важно объяснить, что фотография, текст или музыка в интернете не всегда разрешены для свободного копирования. Такие знания помогают ученикам принимать более ответственные решения в цифровой среде.</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Тему искусственного интеллекта также следует обсуждать спокойно и практично. Дети могут сравнить ответ цифрового инструмента с информацией из учебника или надежного источника, найти неточности и сформулировать правила проверки. Это развивает критическое мышление и показывает, что любая технология требует осознанного использования.</w:t>
      </w:r>
    </w:p>
    <w:p w:rsid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p>
    <w:p w:rsidR="00551C40" w:rsidRPr="00551C40" w:rsidRDefault="00551C40" w:rsidP="00551C40">
      <w:pPr>
        <w:shd w:val="clear" w:color="auto" w:fill="FFFFFF"/>
        <w:spacing w:after="0" w:line="276" w:lineRule="auto"/>
        <w:jc w:val="both"/>
        <w:outlineLvl w:val="1"/>
        <w:rPr>
          <w:rFonts w:ascii="Times New Roman" w:eastAsia="Times New Roman" w:hAnsi="Times New Roman" w:cs="Times New Roman"/>
          <w:b/>
          <w:bCs/>
          <w:sz w:val="28"/>
          <w:szCs w:val="28"/>
          <w:lang w:eastAsia="ru-RU"/>
        </w:rPr>
      </w:pPr>
      <w:r w:rsidRPr="00551C40">
        <w:rPr>
          <w:rFonts w:ascii="Times New Roman" w:eastAsia="Times New Roman" w:hAnsi="Times New Roman" w:cs="Times New Roman"/>
          <w:b/>
          <w:bCs/>
          <w:sz w:val="28"/>
          <w:szCs w:val="28"/>
          <w:lang w:eastAsia="ru-RU"/>
        </w:rPr>
        <w:t>Вывод</w:t>
      </w:r>
    </w:p>
    <w:p w:rsidR="00551C40" w:rsidRPr="00551C40" w:rsidRDefault="00551C40" w:rsidP="00551C40">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551C40">
        <w:rPr>
          <w:rFonts w:ascii="Times New Roman" w:eastAsia="Times New Roman" w:hAnsi="Times New Roman" w:cs="Times New Roman"/>
          <w:sz w:val="28"/>
          <w:szCs w:val="28"/>
          <w:lang w:eastAsia="ru-RU"/>
        </w:rPr>
        <w:t xml:space="preserve">Сделать урок по информатике интересным для детей можно не за счет сложных эффектов, а благодаря понятным задачам, практическим примерам и возможности создавать собственный результат. Жизненные ситуации </w:t>
      </w:r>
      <w:r w:rsidRPr="00551C40">
        <w:rPr>
          <w:rFonts w:ascii="Times New Roman" w:eastAsia="Times New Roman" w:hAnsi="Times New Roman" w:cs="Times New Roman"/>
          <w:sz w:val="28"/>
          <w:szCs w:val="28"/>
          <w:lang w:eastAsia="ru-RU"/>
        </w:rPr>
        <w:lastRenderedPageBreak/>
        <w:t>помогают увидеть смысл терминов, игровые задания поддерживают внимание, проекты развивают самостоятельность, а обсуждение ошибок формирует уверенность. Если учитель учитывает разный уровень подготовки, чередует виды деятельности и связывает информатику с другими предметами, урок становится полезным и увлекатель</w:t>
      </w:r>
      <w:bookmarkStart w:id="0" w:name="_GoBack"/>
      <w:bookmarkEnd w:id="0"/>
      <w:r w:rsidRPr="00551C40">
        <w:rPr>
          <w:rFonts w:ascii="Times New Roman" w:eastAsia="Times New Roman" w:hAnsi="Times New Roman" w:cs="Times New Roman"/>
          <w:sz w:val="28"/>
          <w:szCs w:val="28"/>
          <w:lang w:eastAsia="ru-RU"/>
        </w:rPr>
        <w:t>ным. Главная цель заключается в том, чтобы ребенок не просто запомнил команду или определение, а понял, как с помощью цифровых инструментов исследовать мир и решать реальные задачи.</w:t>
      </w:r>
    </w:p>
    <w:p w:rsidR="009C3CDB" w:rsidRPr="00551C40" w:rsidRDefault="009C3CDB" w:rsidP="00551C40">
      <w:pPr>
        <w:spacing w:after="0" w:line="276" w:lineRule="auto"/>
        <w:jc w:val="both"/>
        <w:rPr>
          <w:rFonts w:ascii="Times New Roman" w:hAnsi="Times New Roman" w:cs="Times New Roman"/>
          <w:sz w:val="28"/>
          <w:szCs w:val="28"/>
        </w:rPr>
      </w:pPr>
    </w:p>
    <w:sectPr w:rsidR="009C3CDB" w:rsidRPr="00551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40"/>
    <w:rsid w:val="001F3DFE"/>
    <w:rsid w:val="00551C40"/>
    <w:rsid w:val="00770DDC"/>
    <w:rsid w:val="009C3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85A2E"/>
  <w15:chartTrackingRefBased/>
  <w15:docId w15:val="{1DB2A374-CE76-49C1-B339-2483386E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51C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51C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1C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51C4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51C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03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1790</Words>
  <Characters>10207</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Анатолий</cp:lastModifiedBy>
  <cp:revision>3</cp:revision>
  <dcterms:created xsi:type="dcterms:W3CDTF">2026-09-12T19:02:00Z</dcterms:created>
  <dcterms:modified xsi:type="dcterms:W3CDTF">2026-09-12T19:39:00Z</dcterms:modified>
</cp:coreProperties>
</file>