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96" w:rsidRPr="00947631" w:rsidRDefault="00F805D5" w:rsidP="00947631">
      <w:pPr>
        <w:spacing w:line="276" w:lineRule="auto"/>
        <w:rPr>
          <w:rFonts w:ascii="Times New Roman" w:hAnsi="Times New Roman" w:cs="Times New Roman"/>
          <w:b/>
          <w:sz w:val="24"/>
          <w:szCs w:val="24"/>
        </w:rPr>
      </w:pPr>
      <w:r w:rsidRPr="00947631">
        <w:rPr>
          <w:rFonts w:ascii="Times New Roman" w:hAnsi="Times New Roman" w:cs="Times New Roman"/>
          <w:b/>
          <w:sz w:val="24"/>
          <w:szCs w:val="24"/>
        </w:rPr>
        <w:t xml:space="preserve">1.Мотивы преступлений </w:t>
      </w:r>
    </w:p>
    <w:p w:rsidR="00F805D5" w:rsidRPr="00947631" w:rsidRDefault="00F805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Мотив преступления - это осознанное побуждение человека к конкретному преступлению, источник действия, его движущая сила, и, чтобы стать таковым, мотив должен в зависимости от определенных обстоятельств сформироваться. </w:t>
      </w:r>
    </w:p>
    <w:p w:rsidR="00F805D5" w:rsidRPr="00947631" w:rsidRDefault="00F805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Существует такой перечень классификаций:</w:t>
      </w:r>
    </w:p>
    <w:p w:rsidR="00F805D5" w:rsidRPr="00947631" w:rsidRDefault="00F805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Низменные. Они усиливают уголовную ответственность и классифицируются во время судебных процессов как отягчающие обстоятельства. Данная категория включает большой список мотивов, указанный в статьях УК. Она включает в себя хулиганские, расовые, политические, национальные разногласия и религиозная вражда, а также ненависть к определенным социальным категориям людей.</w:t>
      </w:r>
    </w:p>
    <w:p w:rsidR="00F805D5" w:rsidRPr="00947631" w:rsidRDefault="00F805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Лишенные низменного содержания. Данная категория не влияет на степень уголовной ответственности. Сюда включают личную неприязнь, карьеризм, ревность, зависть и т.п.</w:t>
      </w:r>
    </w:p>
    <w:p w:rsidR="00F805D5" w:rsidRPr="00947631" w:rsidRDefault="00F805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Существует другая классификация, где мотивы разделяют, зависимо от тяжести:</w:t>
      </w:r>
    </w:p>
    <w:p w:rsidR="00F805D5" w:rsidRPr="00947631" w:rsidRDefault="00F805D5"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корыстные</w:t>
      </w:r>
      <w:proofErr w:type="gramEnd"/>
      <w:r w:rsidRPr="00947631">
        <w:rPr>
          <w:rFonts w:ascii="Times New Roman" w:hAnsi="Times New Roman" w:cs="Times New Roman"/>
          <w:sz w:val="24"/>
          <w:szCs w:val="24"/>
        </w:rPr>
        <w:t xml:space="preserve"> – корыстно-насильственные, имеющие политическую или социальную основу, агрессивные к окружающим;</w:t>
      </w:r>
    </w:p>
    <w:p w:rsidR="00F805D5" w:rsidRPr="00947631" w:rsidRDefault="00F805D5"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асоциальные</w:t>
      </w:r>
      <w:proofErr w:type="gramEnd"/>
      <w:r w:rsidRPr="00947631">
        <w:rPr>
          <w:rFonts w:ascii="Times New Roman" w:hAnsi="Times New Roman" w:cs="Times New Roman"/>
          <w:sz w:val="24"/>
          <w:szCs w:val="24"/>
        </w:rPr>
        <w:t xml:space="preserve"> – анархо-индивидуалистические, эгоистичные;</w:t>
      </w:r>
    </w:p>
    <w:p w:rsidR="00F805D5" w:rsidRPr="00947631" w:rsidRDefault="00F805D5" w:rsidP="00947631">
      <w:pPr>
        <w:spacing w:line="276" w:lineRule="auto"/>
        <w:rPr>
          <w:rFonts w:ascii="Times New Roman" w:hAnsi="Times New Roman" w:cs="Times New Roman"/>
          <w:sz w:val="24"/>
          <w:szCs w:val="24"/>
        </w:rPr>
      </w:pPr>
      <w:proofErr w:type="spellStart"/>
      <w:proofErr w:type="gramStart"/>
      <w:r w:rsidRPr="00947631">
        <w:rPr>
          <w:rFonts w:ascii="Times New Roman" w:hAnsi="Times New Roman" w:cs="Times New Roman"/>
          <w:sz w:val="24"/>
          <w:szCs w:val="24"/>
        </w:rPr>
        <w:t>псевдосоциальные</w:t>
      </w:r>
      <w:proofErr w:type="spellEnd"/>
      <w:proofErr w:type="gramEnd"/>
      <w:r w:rsidRPr="00947631">
        <w:rPr>
          <w:rFonts w:ascii="Times New Roman" w:hAnsi="Times New Roman" w:cs="Times New Roman"/>
          <w:sz w:val="24"/>
          <w:szCs w:val="24"/>
        </w:rPr>
        <w:t xml:space="preserve"> – исходят из интересов определенной группы людей, что противоречит интересам общества;</w:t>
      </w:r>
    </w:p>
    <w:p w:rsidR="00F805D5" w:rsidRPr="00947631" w:rsidRDefault="00F805D5" w:rsidP="00947631">
      <w:pPr>
        <w:spacing w:line="276" w:lineRule="auto"/>
        <w:rPr>
          <w:rFonts w:ascii="Times New Roman" w:hAnsi="Times New Roman" w:cs="Times New Roman"/>
          <w:sz w:val="24"/>
          <w:szCs w:val="24"/>
        </w:rPr>
      </w:pPr>
      <w:proofErr w:type="spellStart"/>
      <w:proofErr w:type="gramStart"/>
      <w:r w:rsidRPr="00947631">
        <w:rPr>
          <w:rFonts w:ascii="Times New Roman" w:hAnsi="Times New Roman" w:cs="Times New Roman"/>
          <w:sz w:val="24"/>
          <w:szCs w:val="24"/>
        </w:rPr>
        <w:t>протосоциальные</w:t>
      </w:r>
      <w:proofErr w:type="spellEnd"/>
      <w:proofErr w:type="gramEnd"/>
      <w:r w:rsidRPr="00947631">
        <w:rPr>
          <w:rFonts w:ascii="Times New Roman" w:hAnsi="Times New Roman" w:cs="Times New Roman"/>
          <w:sz w:val="24"/>
          <w:szCs w:val="24"/>
        </w:rPr>
        <w:t xml:space="preserve"> – имеют быстротечный характер, возникают во время конфликтов на почве ревности или мести.</w:t>
      </w:r>
    </w:p>
    <w:p w:rsidR="00F805D5" w:rsidRPr="00947631" w:rsidRDefault="00F805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Существует классификация с точки зрения психологии:</w:t>
      </w:r>
    </w:p>
    <w:p w:rsidR="00F805D5" w:rsidRPr="00947631" w:rsidRDefault="00F805D5"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целевые</w:t>
      </w:r>
      <w:proofErr w:type="gramEnd"/>
      <w:r w:rsidRPr="00947631">
        <w:rPr>
          <w:rFonts w:ascii="Times New Roman" w:hAnsi="Times New Roman" w:cs="Times New Roman"/>
          <w:sz w:val="24"/>
          <w:szCs w:val="24"/>
        </w:rPr>
        <w:t xml:space="preserve"> – определяют конечную цель преступника и выступают стимулом к действию;</w:t>
      </w:r>
    </w:p>
    <w:p w:rsidR="00F805D5" w:rsidRPr="00947631" w:rsidRDefault="00F805D5"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ориентирующие</w:t>
      </w:r>
      <w:proofErr w:type="gramEnd"/>
      <w:r w:rsidRPr="00947631">
        <w:rPr>
          <w:rFonts w:ascii="Times New Roman" w:hAnsi="Times New Roman" w:cs="Times New Roman"/>
          <w:sz w:val="24"/>
          <w:szCs w:val="24"/>
        </w:rPr>
        <w:t xml:space="preserve"> – конкретизируют цель и помогают выбрать модель поведения;</w:t>
      </w:r>
    </w:p>
    <w:p w:rsidR="00F805D5" w:rsidRPr="00947631" w:rsidRDefault="00F805D5"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технические</w:t>
      </w:r>
      <w:proofErr w:type="gramEnd"/>
      <w:r w:rsidRPr="00947631">
        <w:rPr>
          <w:rFonts w:ascii="Times New Roman" w:hAnsi="Times New Roman" w:cs="Times New Roman"/>
          <w:sz w:val="24"/>
          <w:szCs w:val="24"/>
        </w:rPr>
        <w:t xml:space="preserve"> – появляются в конкретной ситуации. </w:t>
      </w:r>
    </w:p>
    <w:p w:rsidR="00F805D5" w:rsidRPr="00947631" w:rsidRDefault="00F805D5" w:rsidP="00947631">
      <w:pPr>
        <w:spacing w:line="276" w:lineRule="auto"/>
        <w:rPr>
          <w:rFonts w:ascii="Times New Roman" w:hAnsi="Times New Roman" w:cs="Times New Roman"/>
          <w:sz w:val="24"/>
          <w:szCs w:val="24"/>
        </w:rPr>
      </w:pPr>
    </w:p>
    <w:p w:rsidR="00F805D5" w:rsidRPr="00947631" w:rsidRDefault="00F805D5" w:rsidP="00947631">
      <w:pPr>
        <w:spacing w:line="276" w:lineRule="auto"/>
        <w:rPr>
          <w:rFonts w:ascii="Times New Roman" w:hAnsi="Times New Roman" w:cs="Times New Roman"/>
          <w:sz w:val="24"/>
          <w:szCs w:val="24"/>
        </w:rPr>
      </w:pPr>
    </w:p>
    <w:p w:rsidR="00F805D5" w:rsidRPr="00947631" w:rsidRDefault="00F805D5" w:rsidP="00947631">
      <w:pPr>
        <w:spacing w:line="276" w:lineRule="auto"/>
        <w:rPr>
          <w:rFonts w:ascii="Times New Roman" w:hAnsi="Times New Roman" w:cs="Times New Roman"/>
          <w:sz w:val="24"/>
          <w:szCs w:val="24"/>
        </w:rPr>
      </w:pPr>
      <w:r w:rsidRPr="00947631">
        <w:rPr>
          <w:rFonts w:ascii="Times New Roman" w:hAnsi="Times New Roman" w:cs="Times New Roman"/>
          <w:b/>
          <w:sz w:val="24"/>
          <w:szCs w:val="24"/>
        </w:rPr>
        <w:t>2. Личностные факторы индивидуальной приемлемости преступного способа поведения</w:t>
      </w:r>
      <w:r w:rsidRPr="00947631">
        <w:rPr>
          <w:rFonts w:ascii="Times New Roman" w:hAnsi="Times New Roman" w:cs="Times New Roman"/>
          <w:sz w:val="24"/>
          <w:szCs w:val="24"/>
        </w:rPr>
        <w:t xml:space="preserve">.   </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Личностные факторы индивидуальной приемлемости преступного способа </w:t>
      </w:r>
      <w:proofErr w:type="spellStart"/>
      <w:r w:rsidRPr="00947631">
        <w:rPr>
          <w:rFonts w:ascii="Times New Roman" w:hAnsi="Times New Roman" w:cs="Times New Roman"/>
          <w:sz w:val="24"/>
          <w:szCs w:val="24"/>
        </w:rPr>
        <w:t>поведения.Что</w:t>
      </w:r>
      <w:proofErr w:type="spellEnd"/>
      <w:r w:rsidRPr="00947631">
        <w:rPr>
          <w:rFonts w:ascii="Times New Roman" w:hAnsi="Times New Roman" w:cs="Times New Roman"/>
          <w:sz w:val="24"/>
          <w:szCs w:val="24"/>
        </w:rPr>
        <w:t xml:space="preserve"> же определяет индивидуальную приемлемость либо неприятие преступного способа поведения? Для того чтобы ответить на этот вопрос, необходимо обратиться к анализу психологического механизма целеполагания в преступном поведении.</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  Принятие преступной цели (способа) может происходить на основе: • выбора ее из альтернативных способов удовлетворения потребности или поведения в проблемной ситуации. В числе возможных способов субъект может видеть правомерный, правонарушающий (но не преступный) и преступный. Он также может осознавать </w:t>
      </w:r>
      <w:proofErr w:type="spellStart"/>
      <w:r w:rsidRPr="00947631">
        <w:rPr>
          <w:rFonts w:ascii="Times New Roman" w:hAnsi="Times New Roman" w:cs="Times New Roman"/>
          <w:sz w:val="24"/>
          <w:szCs w:val="24"/>
        </w:rPr>
        <w:lastRenderedPageBreak/>
        <w:t>эскапический</w:t>
      </w:r>
      <w:proofErr w:type="spellEnd"/>
      <w:r w:rsidRPr="00947631">
        <w:rPr>
          <w:rFonts w:ascii="Times New Roman" w:hAnsi="Times New Roman" w:cs="Times New Roman"/>
          <w:sz w:val="24"/>
          <w:szCs w:val="24"/>
        </w:rPr>
        <w:t xml:space="preserve"> вариант поведения, выражающийся в отказе от удовлетворения потребности, уходе от разрешения возникшей проблемы;</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 изначально безальтернативной ориентации на использование общественно опасных действий, к которым субъект личностно привержен. При этом у него не возникает необходимости принципиального выбора; </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 решающей роли внешнего воздействия на субъекта или вследствие его идентификации с поведением иных лиц в составе </w:t>
      </w:r>
      <w:proofErr w:type="spellStart"/>
      <w:r w:rsidRPr="00947631">
        <w:rPr>
          <w:rFonts w:ascii="Times New Roman" w:hAnsi="Times New Roman" w:cs="Times New Roman"/>
          <w:sz w:val="24"/>
          <w:szCs w:val="24"/>
        </w:rPr>
        <w:t>референтной</w:t>
      </w:r>
      <w:proofErr w:type="spellEnd"/>
      <w:r w:rsidRPr="00947631">
        <w:rPr>
          <w:rFonts w:ascii="Times New Roman" w:hAnsi="Times New Roman" w:cs="Times New Roman"/>
          <w:sz w:val="24"/>
          <w:szCs w:val="24"/>
        </w:rPr>
        <w:t xml:space="preserve"> группы (подражание, психологическое </w:t>
      </w:r>
      <w:proofErr w:type="spellStart"/>
      <w:r w:rsidRPr="00947631">
        <w:rPr>
          <w:rFonts w:ascii="Times New Roman" w:hAnsi="Times New Roman" w:cs="Times New Roman"/>
          <w:sz w:val="24"/>
          <w:szCs w:val="24"/>
        </w:rPr>
        <w:t>взаимозаражение</w:t>
      </w:r>
      <w:proofErr w:type="spellEnd"/>
      <w:r w:rsidRPr="00947631">
        <w:rPr>
          <w:rFonts w:ascii="Times New Roman" w:hAnsi="Times New Roman" w:cs="Times New Roman"/>
          <w:sz w:val="24"/>
          <w:szCs w:val="24"/>
        </w:rPr>
        <w:t>, конформное поведение).</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Принятие преступной цели-способа в результате выбора определяется преобладающей личностной приемлемостью антиобщественного способа по сравнению с известными субъекту правомерными. В этом случае возможно внутренне противоречивое принятие противозаконного способа, когда субъект отрицательно относится к нему, однако допускает его использование в связи со сложившимися условиями, поскольку не видит возможности использовать правомерный способ или не желает его использовать по различным причинам.</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Возможна и относительно равнозначная личностная приемлемость преступного и правомерного способов действий для удовлетворения определенной потребности. Такая приемлемость проявляется в феномене «двойственной адаптации» значительной части преступников, которые используют как противозаконный, так и правомерный способы для решения одних и тех же жизненных задач. Наблюдаются также случаи, когда ни правомерный, ни противоправный способы не являются личностно приемлемыми. Это явление встречается среди лиц, отбывающих наказания, когда они осознают бесперспективность использования в дальнейшей жизни преступного способа удовлетворения материальных потребностей и в то же время по различным причинам не желают честным трудом обеспечивать свой материальный достаток.</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Возникновение преступной цели в случае изначальной ориентации на использование криминального способа действий можно рассматривать как актуализацию сложившейся готовности к преступному поведению. В этом случае индивид, будучи приверженным противозаконному способу, конкретизирует его применительно к условиям, определяет наиболее благоприятную ситуацию. Такая изначальная ориентация на использование преступного способа определяется ранее сложившейся </w:t>
      </w:r>
      <w:proofErr w:type="spellStart"/>
      <w:r w:rsidRPr="00947631">
        <w:rPr>
          <w:rFonts w:ascii="Times New Roman" w:hAnsi="Times New Roman" w:cs="Times New Roman"/>
          <w:sz w:val="24"/>
          <w:szCs w:val="24"/>
        </w:rPr>
        <w:t>предрешенностью</w:t>
      </w:r>
      <w:proofErr w:type="spellEnd"/>
      <w:r w:rsidRPr="00947631">
        <w:rPr>
          <w:rFonts w:ascii="Times New Roman" w:hAnsi="Times New Roman" w:cs="Times New Roman"/>
          <w:sz w:val="24"/>
          <w:szCs w:val="24"/>
        </w:rPr>
        <w:t xml:space="preserve"> действовать именно им и привычностью его использования.</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Возникновение преступной цели под решающим влиянием психологического воздействия на субъект может представлять собой процесс как относительно критичного интеллектуального следования аргументированному убеждению других лиц, так и формирования внушением или по механизмам подражания и </w:t>
      </w:r>
      <w:proofErr w:type="spellStart"/>
      <w:r w:rsidRPr="00947631">
        <w:rPr>
          <w:rFonts w:ascii="Times New Roman" w:hAnsi="Times New Roman" w:cs="Times New Roman"/>
          <w:sz w:val="24"/>
          <w:szCs w:val="24"/>
        </w:rPr>
        <w:t>взаимозаражения</w:t>
      </w:r>
      <w:proofErr w:type="spellEnd"/>
      <w:r w:rsidRPr="00947631">
        <w:rPr>
          <w:rFonts w:ascii="Times New Roman" w:hAnsi="Times New Roman" w:cs="Times New Roman"/>
          <w:sz w:val="24"/>
          <w:szCs w:val="24"/>
        </w:rPr>
        <w:t xml:space="preserve"> в составе группы. В любом случае этот процесс основывается на личностных предпосылках принятия преступного способа, хотя они могут и не иметь степени зрелости, достаточной для того, чтобы субъект был способен совершить преступное деяние по собственной «</w:t>
      </w:r>
      <w:proofErr w:type="gramStart"/>
      <w:r w:rsidRPr="00947631">
        <w:rPr>
          <w:rFonts w:ascii="Times New Roman" w:hAnsi="Times New Roman" w:cs="Times New Roman"/>
          <w:sz w:val="24"/>
          <w:szCs w:val="24"/>
        </w:rPr>
        <w:t>инициативе»^</w:t>
      </w:r>
      <w:proofErr w:type="gramEnd"/>
      <w:r w:rsidRPr="00947631">
        <w:rPr>
          <w:rFonts w:ascii="Times New Roman" w:hAnsi="Times New Roman" w:cs="Times New Roman"/>
          <w:sz w:val="24"/>
          <w:szCs w:val="24"/>
        </w:rPr>
        <w:t xml:space="preserve"> а лишь выражают отсутствие антикриминальной устойчивости личности.</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Личностная приемлемость совершения преступного деяния относительна. Это выражается, во-первых, в приемлемости и предпочтительности определенных видов </w:t>
      </w:r>
      <w:r w:rsidRPr="00947631">
        <w:rPr>
          <w:rFonts w:ascii="Times New Roman" w:hAnsi="Times New Roman" w:cs="Times New Roman"/>
          <w:sz w:val="24"/>
          <w:szCs w:val="24"/>
        </w:rPr>
        <w:lastRenderedPageBreak/>
        <w:t xml:space="preserve">преступного посягательства и часто в неприятии других способов, позволяющих получить тот же результат. Во-вторых, приемлемость совершения преступного деяния относительна к объектам посягательства. Это выражается в допустимости его совершения против определенных категорий людей, </w:t>
      </w:r>
      <w:proofErr w:type="spellStart"/>
      <w:r w:rsidRPr="00947631">
        <w:rPr>
          <w:rFonts w:ascii="Times New Roman" w:hAnsi="Times New Roman" w:cs="Times New Roman"/>
          <w:sz w:val="24"/>
          <w:szCs w:val="24"/>
        </w:rPr>
        <w:t>правоохраняемых</w:t>
      </w:r>
      <w:proofErr w:type="spellEnd"/>
      <w:r w:rsidRPr="00947631">
        <w:rPr>
          <w:rFonts w:ascii="Times New Roman" w:hAnsi="Times New Roman" w:cs="Times New Roman"/>
          <w:sz w:val="24"/>
          <w:szCs w:val="24"/>
        </w:rPr>
        <w:t xml:space="preserve"> социальных ценностей и неприемлемости совершения против других.</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В-третьих, индивидуальная приемлемость преступного посягательства соотносится с тяжестью вреда, который преступник считает допустимым или необходимым причинить при его совершении. В-четвертых, приемлемость связана с определенной потребностью (определенным типом проблемной ситуации), ради удовлетворения (разрешения) которой субъективно допустимо или необходимо совершение преступного посягательства. В-пятых, приемлемость посягательства соотносится с внешними условиями, при которых совершение преступного деяния субъективно допустимо, а также с фоновым психическим состоянием, выступающим внутренним условием преступного посягательства.</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Приемлемость различных способов преступных </w:t>
      </w:r>
      <w:proofErr w:type="spellStart"/>
      <w:r w:rsidRPr="00947631">
        <w:rPr>
          <w:rFonts w:ascii="Times New Roman" w:hAnsi="Times New Roman" w:cs="Times New Roman"/>
          <w:sz w:val="24"/>
          <w:szCs w:val="24"/>
        </w:rPr>
        <w:t>действий.Психологическая</w:t>
      </w:r>
      <w:proofErr w:type="spellEnd"/>
      <w:r w:rsidRPr="00947631">
        <w:rPr>
          <w:rFonts w:ascii="Times New Roman" w:hAnsi="Times New Roman" w:cs="Times New Roman"/>
          <w:sz w:val="24"/>
          <w:szCs w:val="24"/>
        </w:rPr>
        <w:t xml:space="preserve"> приемлемость преступного способа поведения может иметь различную степень потенциальной готовности к его использованию и проявляться различно.</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Лица, для которых приемлемо использование преступного способа действий, видят в нем в первую очередь позитивную сторону: возможность удовлетворить материальную потребность, отстоять свои интересы в конфликтной ситуации, удовлетворить сексуальную потребность, воздать другому человеку за причиненный вред и т.п. Отрицательная сторона преступного деяния в их представлении уходит на второй план и осознается весьма ограниченно, в основном лишь как возможность наступления уголовного наказания. Причем большинство из этих лиц считают, что вероятность наступления отрицательных последствий минимальна. При этом значительная часть лиц, неоднократно судимых за корыстные и корыстно-насильственные преступления, предвидит высокую вероятность или даже неизбежность новых судимостей в будущем. Однако это предвидение парадоксально сочетается с уверенностью в минимальной вероятности быть изобличенным, когда они планируют совершить конкретное преступление. В процессе совершения ими преступных деяний установка на достижение желаемого результата настолько доминирует, что погашает внимание к отрицательным последствиям, чувство страха и другие сдерживающие переживания. </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Для лиц, совершающих корыстные и корыстно-насильственные деяния, приемлемость преступного способа определяется возможностью получить материальные средства в достаточном количестве, не затрачивая на это много времени и труда, а также его доступностью и нередко — эмоциональной привлекательностью.  </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Насильственные преступники своеобразно осознают положительное значение преступного способа действий, отмечая, что нанесение побоев или причинение более тяжкого физического вреда или убийство являются наиболее успешными или единственно возможными способами отстоять свои интересы в конфликтной ситуации или воздать другому человеку за причиненный вред.  </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У части преступников в качестве одной из сторон приемлемости противозаконного способа действий выступает для них положительная эмоциональная сторона. Она </w:t>
      </w:r>
      <w:r w:rsidRPr="00947631">
        <w:rPr>
          <w:rFonts w:ascii="Times New Roman" w:hAnsi="Times New Roman" w:cs="Times New Roman"/>
          <w:sz w:val="24"/>
          <w:szCs w:val="24"/>
        </w:rPr>
        <w:lastRenderedPageBreak/>
        <w:t xml:space="preserve">выражается в предвосхищении положительных эмоций в процессе совершения противозаконного деяния или при достижении желаемого результата.  </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У преступников с устойчивой криминогенной склонностью обнаруживается наличие криминальной личностной нормы.  </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Личностная норма, выражающая предрешенную желательность и необходимость использовать в определенных случаях противозаконный способ действий, выступает основой формирования фиксированной криминальной установки (криминального стереотипа) как психологического свойства личности, представляющего еще более высокую степень зрелости потенциальной готовности к определенным противозаконным действиям. Такая установка выражает не только личностную </w:t>
      </w:r>
      <w:proofErr w:type="spellStart"/>
      <w:r w:rsidRPr="00947631">
        <w:rPr>
          <w:rFonts w:ascii="Times New Roman" w:hAnsi="Times New Roman" w:cs="Times New Roman"/>
          <w:sz w:val="24"/>
          <w:szCs w:val="24"/>
        </w:rPr>
        <w:t>предрешенность</w:t>
      </w:r>
      <w:proofErr w:type="spellEnd"/>
      <w:r w:rsidRPr="00947631">
        <w:rPr>
          <w:rFonts w:ascii="Times New Roman" w:hAnsi="Times New Roman" w:cs="Times New Roman"/>
          <w:sz w:val="24"/>
          <w:szCs w:val="24"/>
        </w:rPr>
        <w:t xml:space="preserve"> необходимости совершения в определенных ситуациях противозаконных действий, но и практическую освоенность, которая реализуется на уровне подсознательной регуляции поведения. Она «срабатывает» в форме поведенческой реакции, например, нападения в ответ на оскорбительное высказывание или совершения карманной кражи при благоприятной ситуации и т.д.</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Еще одним из элементов криминальной установки является ее импульсивная актуализация, т.е. подсознательная, сопряженная с переживание влечения к совершению действий. У отдельных лиц такое влечение приобретает произвольно непреодолимый патологический характер.</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Важнейшим психологическим атрибутом приемлемости совершения преступного деяния является позитивное </w:t>
      </w:r>
      <w:proofErr w:type="spellStart"/>
      <w:r w:rsidRPr="00947631">
        <w:rPr>
          <w:rFonts w:ascii="Times New Roman" w:hAnsi="Times New Roman" w:cs="Times New Roman"/>
          <w:sz w:val="24"/>
          <w:szCs w:val="24"/>
        </w:rPr>
        <w:t>самовосприятие</w:t>
      </w:r>
      <w:proofErr w:type="spellEnd"/>
      <w:r w:rsidRPr="00947631">
        <w:rPr>
          <w:rFonts w:ascii="Times New Roman" w:hAnsi="Times New Roman" w:cs="Times New Roman"/>
          <w:sz w:val="24"/>
          <w:szCs w:val="24"/>
        </w:rPr>
        <w:t> себя как субъект» такого деяния. Оно выражается порой не только в самооправдании, но и в приписывании себе положительных черт, требуемых для такого рода действий. Это явление можно назвать согласованностью собственного Я-образа с образом человека, для которого приемлемо совершить преступное деяние. Такая согласованность ослабляет или исключает переживание чувства вины, стыда за совершение противозаконных действий.</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Некоторые закоренелые преступники проявляют противоречивую самооценку и обнаруживают подсознательную протестную или самоуничижительную мотивацию: они совершают деяния как бы наперекор здравому смыслу, рискуя обречь себя на страдания, чтобы отомстить своей судьбе за перенесенные лишения и наказания.</w:t>
      </w:r>
    </w:p>
    <w:p w:rsidR="00F805D5" w:rsidRPr="00947631" w:rsidRDefault="00F805D5" w:rsidP="00947631">
      <w:pPr>
        <w:spacing w:line="276" w:lineRule="auto"/>
        <w:rPr>
          <w:rFonts w:ascii="Times New Roman" w:hAnsi="Times New Roman" w:cs="Times New Roman"/>
          <w:b/>
          <w:sz w:val="24"/>
          <w:szCs w:val="24"/>
        </w:rPr>
      </w:pPr>
    </w:p>
    <w:p w:rsidR="00F805D5" w:rsidRPr="00947631" w:rsidRDefault="003E47D5" w:rsidP="00947631">
      <w:pPr>
        <w:spacing w:line="276" w:lineRule="auto"/>
        <w:rPr>
          <w:rFonts w:ascii="Times New Roman" w:hAnsi="Times New Roman" w:cs="Times New Roman"/>
          <w:b/>
          <w:sz w:val="24"/>
          <w:szCs w:val="24"/>
        </w:rPr>
      </w:pPr>
      <w:r w:rsidRPr="00947631">
        <w:rPr>
          <w:rFonts w:ascii="Times New Roman" w:hAnsi="Times New Roman" w:cs="Times New Roman"/>
          <w:b/>
          <w:sz w:val="24"/>
          <w:szCs w:val="24"/>
        </w:rPr>
        <w:t xml:space="preserve"> 3. </w:t>
      </w:r>
      <w:proofErr w:type="spellStart"/>
      <w:r w:rsidRPr="00947631">
        <w:rPr>
          <w:rFonts w:ascii="Times New Roman" w:hAnsi="Times New Roman" w:cs="Times New Roman"/>
          <w:b/>
          <w:sz w:val="24"/>
          <w:szCs w:val="24"/>
        </w:rPr>
        <w:t>Полезависимое</w:t>
      </w:r>
      <w:proofErr w:type="spellEnd"/>
      <w:r w:rsidRPr="00947631">
        <w:rPr>
          <w:rFonts w:ascii="Times New Roman" w:hAnsi="Times New Roman" w:cs="Times New Roman"/>
          <w:b/>
          <w:sz w:val="24"/>
          <w:szCs w:val="24"/>
        </w:rPr>
        <w:t xml:space="preserve"> поведение</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Личность преступника </w:t>
      </w:r>
      <w:proofErr w:type="spellStart"/>
      <w:r w:rsidRPr="00947631">
        <w:rPr>
          <w:rFonts w:ascii="Times New Roman" w:hAnsi="Times New Roman" w:cs="Times New Roman"/>
          <w:sz w:val="24"/>
          <w:szCs w:val="24"/>
        </w:rPr>
        <w:t>полезависима</w:t>
      </w:r>
      <w:proofErr w:type="spellEnd"/>
      <w:r w:rsidRPr="00947631">
        <w:rPr>
          <w:rFonts w:ascii="Times New Roman" w:hAnsi="Times New Roman" w:cs="Times New Roman"/>
          <w:sz w:val="24"/>
          <w:szCs w:val="24"/>
        </w:rPr>
        <w:t>. </w:t>
      </w:r>
      <w:proofErr w:type="spellStart"/>
      <w:r w:rsidRPr="00947631">
        <w:rPr>
          <w:rFonts w:ascii="Times New Roman" w:hAnsi="Times New Roman" w:cs="Times New Roman"/>
          <w:sz w:val="24"/>
          <w:szCs w:val="24"/>
        </w:rPr>
        <w:t>Полезависимое</w:t>
      </w:r>
      <w:proofErr w:type="spellEnd"/>
      <w:r w:rsidRPr="00947631">
        <w:rPr>
          <w:rFonts w:ascii="Times New Roman" w:hAnsi="Times New Roman" w:cs="Times New Roman"/>
          <w:sz w:val="24"/>
          <w:szCs w:val="24"/>
        </w:rPr>
        <w:t xml:space="preserve"> поведение - поведение, при котором субъект импульсивно реагирует на стимулы, обладающие для него побудительной силой (валентностью). </w:t>
      </w:r>
    </w:p>
    <w:p w:rsidR="003E47D5" w:rsidRPr="00947631" w:rsidRDefault="003E47D5"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 </w:t>
      </w:r>
    </w:p>
    <w:p w:rsidR="003E47D5" w:rsidRPr="00947631" w:rsidRDefault="003E47D5" w:rsidP="00947631">
      <w:pPr>
        <w:spacing w:line="276" w:lineRule="auto"/>
        <w:rPr>
          <w:rFonts w:ascii="Times New Roman" w:hAnsi="Times New Roman" w:cs="Times New Roman"/>
          <w:b/>
          <w:sz w:val="24"/>
          <w:szCs w:val="24"/>
        </w:rPr>
      </w:pPr>
      <w:r w:rsidRPr="00947631">
        <w:rPr>
          <w:rFonts w:ascii="Times New Roman" w:hAnsi="Times New Roman" w:cs="Times New Roman"/>
          <w:b/>
          <w:sz w:val="24"/>
          <w:szCs w:val="24"/>
        </w:rPr>
        <w:t xml:space="preserve">4. Криминальное поведение лиц с психическими аномалиями. </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В классификации психических расстройств предложены следующие диагностические критерии патологии личности:</w:t>
      </w:r>
    </w:p>
    <w:p w:rsidR="00370EB8" w:rsidRPr="00947631" w:rsidRDefault="00370EB8"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lastRenderedPageBreak/>
        <w:t>а</w:t>
      </w:r>
      <w:proofErr w:type="gramEnd"/>
      <w:r w:rsidRPr="00947631">
        <w:rPr>
          <w:rFonts w:ascii="Times New Roman" w:hAnsi="Times New Roman" w:cs="Times New Roman"/>
          <w:sz w:val="24"/>
          <w:szCs w:val="24"/>
        </w:rPr>
        <w:t xml:space="preserve">) заметная дисгармония в личностных позициях и поведении, вовлекающая несколько сфер функционирования, </w:t>
      </w:r>
      <w:proofErr w:type="spellStart"/>
      <w:r w:rsidRPr="00947631">
        <w:rPr>
          <w:rFonts w:ascii="Times New Roman" w:hAnsi="Times New Roman" w:cs="Times New Roman"/>
          <w:sz w:val="24"/>
          <w:szCs w:val="24"/>
        </w:rPr>
        <w:t>аффективность</w:t>
      </w:r>
      <w:proofErr w:type="spellEnd"/>
      <w:r w:rsidRPr="00947631">
        <w:rPr>
          <w:rFonts w:ascii="Times New Roman" w:hAnsi="Times New Roman" w:cs="Times New Roman"/>
          <w:sz w:val="24"/>
          <w:szCs w:val="24"/>
        </w:rPr>
        <w:t>, возбудимость, а также стиль отношения с другими людьми;</w:t>
      </w:r>
    </w:p>
    <w:p w:rsidR="00370EB8" w:rsidRPr="00947631" w:rsidRDefault="00370EB8"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б</w:t>
      </w:r>
      <w:proofErr w:type="gramEnd"/>
      <w:r w:rsidRPr="00947631">
        <w:rPr>
          <w:rFonts w:ascii="Times New Roman" w:hAnsi="Times New Roman" w:cs="Times New Roman"/>
          <w:sz w:val="24"/>
          <w:szCs w:val="24"/>
        </w:rPr>
        <w:t>) хронический характер аномального стиля поведения;</w:t>
      </w:r>
    </w:p>
    <w:p w:rsidR="00370EB8" w:rsidRPr="00947631" w:rsidRDefault="00370EB8"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в</w:t>
      </w:r>
      <w:proofErr w:type="gramEnd"/>
      <w:r w:rsidRPr="00947631">
        <w:rPr>
          <w:rFonts w:ascii="Times New Roman" w:hAnsi="Times New Roman" w:cs="Times New Roman"/>
          <w:sz w:val="24"/>
          <w:szCs w:val="24"/>
        </w:rPr>
        <w:t>) аномальный, всеобъемлющий, отчетливо нарушающий адаптацию к широкому диапазону личностных и социальных ситуаций стиль поведения;</w:t>
      </w:r>
    </w:p>
    <w:p w:rsidR="00370EB8" w:rsidRPr="00947631" w:rsidRDefault="00370EB8"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г</w:t>
      </w:r>
      <w:proofErr w:type="gramEnd"/>
      <w:r w:rsidRPr="00947631">
        <w:rPr>
          <w:rFonts w:ascii="Times New Roman" w:hAnsi="Times New Roman" w:cs="Times New Roman"/>
          <w:sz w:val="24"/>
          <w:szCs w:val="24"/>
        </w:rPr>
        <w:t>) вышеупомянутые проявления всегда возникают в детстве и продолжают свое существование в период зрелости;</w:t>
      </w:r>
    </w:p>
    <w:p w:rsidR="00370EB8" w:rsidRPr="00947631" w:rsidRDefault="00370EB8"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д</w:t>
      </w:r>
      <w:proofErr w:type="gramEnd"/>
      <w:r w:rsidRPr="00947631">
        <w:rPr>
          <w:rFonts w:ascii="Times New Roman" w:hAnsi="Times New Roman" w:cs="Times New Roman"/>
          <w:sz w:val="24"/>
          <w:szCs w:val="24"/>
        </w:rPr>
        <w:t xml:space="preserve">) расстройство приводит к значительному личностному </w:t>
      </w:r>
      <w:proofErr w:type="spellStart"/>
      <w:r w:rsidRPr="00947631">
        <w:rPr>
          <w:rFonts w:ascii="Times New Roman" w:hAnsi="Times New Roman" w:cs="Times New Roman"/>
          <w:sz w:val="24"/>
          <w:szCs w:val="24"/>
        </w:rPr>
        <w:t>дистрессу</w:t>
      </w:r>
      <w:proofErr w:type="spellEnd"/>
      <w:r w:rsidRPr="00947631">
        <w:rPr>
          <w:rFonts w:ascii="Times New Roman" w:hAnsi="Times New Roman" w:cs="Times New Roman"/>
          <w:sz w:val="24"/>
          <w:szCs w:val="24"/>
        </w:rPr>
        <w:t>, но это может стать очевидным только на поздних этапах течения времени;</w:t>
      </w:r>
    </w:p>
    <w:p w:rsidR="00370EB8" w:rsidRPr="00947631" w:rsidRDefault="00370EB8" w:rsidP="00947631">
      <w:pPr>
        <w:spacing w:line="276" w:lineRule="auto"/>
        <w:rPr>
          <w:rFonts w:ascii="Times New Roman" w:hAnsi="Times New Roman" w:cs="Times New Roman"/>
          <w:sz w:val="24"/>
          <w:szCs w:val="24"/>
        </w:rPr>
      </w:pPr>
      <w:proofErr w:type="gramStart"/>
      <w:r w:rsidRPr="00947631">
        <w:rPr>
          <w:rFonts w:ascii="Times New Roman" w:hAnsi="Times New Roman" w:cs="Times New Roman"/>
          <w:sz w:val="24"/>
          <w:szCs w:val="24"/>
        </w:rPr>
        <w:t>е</w:t>
      </w:r>
      <w:proofErr w:type="gramEnd"/>
      <w:r w:rsidRPr="00947631">
        <w:rPr>
          <w:rFonts w:ascii="Times New Roman" w:hAnsi="Times New Roman" w:cs="Times New Roman"/>
          <w:sz w:val="24"/>
          <w:szCs w:val="24"/>
        </w:rPr>
        <w:t xml:space="preserve">) расстройство может сопровождаться существенным ухудшением профессиональной и социальной продуктивности. </w:t>
      </w:r>
    </w:p>
    <w:p w:rsidR="00370EB8" w:rsidRPr="00947631" w:rsidRDefault="00370EB8" w:rsidP="00947631">
      <w:pPr>
        <w:spacing w:line="276" w:lineRule="auto"/>
        <w:rPr>
          <w:rFonts w:ascii="Times New Roman" w:hAnsi="Times New Roman" w:cs="Times New Roman"/>
          <w:b/>
          <w:sz w:val="24"/>
          <w:szCs w:val="24"/>
        </w:rPr>
      </w:pPr>
      <w:r w:rsidRPr="00947631">
        <w:rPr>
          <w:rFonts w:ascii="Times New Roman" w:hAnsi="Times New Roman" w:cs="Times New Roman"/>
          <w:b/>
          <w:sz w:val="24"/>
          <w:szCs w:val="24"/>
        </w:rPr>
        <w:t xml:space="preserve">        </w:t>
      </w:r>
    </w:p>
    <w:p w:rsidR="00370EB8" w:rsidRPr="00947631" w:rsidRDefault="00947631" w:rsidP="00947631">
      <w:pPr>
        <w:spacing w:line="276" w:lineRule="auto"/>
        <w:rPr>
          <w:rFonts w:ascii="Times New Roman" w:hAnsi="Times New Roman" w:cs="Times New Roman"/>
          <w:sz w:val="24"/>
          <w:szCs w:val="24"/>
        </w:rPr>
      </w:pPr>
      <w:r w:rsidRPr="00947631">
        <w:rPr>
          <w:rFonts w:ascii="Times New Roman" w:hAnsi="Times New Roman" w:cs="Times New Roman"/>
          <w:b/>
          <w:sz w:val="24"/>
          <w:szCs w:val="24"/>
        </w:rPr>
        <w:t>5</w:t>
      </w:r>
      <w:r w:rsidR="00370EB8" w:rsidRPr="00947631">
        <w:rPr>
          <w:rFonts w:ascii="Times New Roman" w:hAnsi="Times New Roman" w:cs="Times New Roman"/>
          <w:b/>
          <w:sz w:val="24"/>
          <w:szCs w:val="24"/>
        </w:rPr>
        <w:t xml:space="preserve">. Мужская и женская преступность. </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На современном этапе развития общества женская преступность в России растет, опережая темпы роста мужской. За 3 последних года количество выявленных женщин, совершивших преступления, выросло на 40,1%. Особенности криминологической характеристики женской преступности в значительной мере определяются спецификой образа жизни женщин, их деятельности, социальных позиций и ролей14.</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Женская преступность, представляя собой взаимосвязь образующих ее элементов (определенных видов), их целостность, является относительно самостоятельной системой со специфическими свойствами. В этой связи обращает на себя внимание следующее:</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1. Уровень преступности женщин (абсолютное число зарегистрированных преступлений) остаётся ниже уровня преступности мужчин в 5—7 раз. И это несмотря на то, что число женщин в стране больше, чем число мужчин.</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2. Характер изменений женской преступности имеет особенности и не всегда совпадает с характером изменений мужской преступности. Всегда, например, менее низкими темпами росла насильственная преступность женщин. Но в 90-х гг. и у женщин происходит рост тяжкой преступности.</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3. Женская преступность отличается от мужской иным соотношением корыстных и насильственных, а также иных преступлений. Среди выявленных лиц, совершавших практически все насильственные преступления, некоторые виды должностных и хозяйственных преступлений, доля женщин значительно меньше доли мужчин и остается таковой на протяжении длительного времени. Чрезвычайно мала эта доля среди выявленных лиц, совершавших бандитизм, разбои, грабежи.</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4. Структура женской преступности не повторяет мужскую, она специфична. В структуре женской преступности преимущественно преобладают корыстные преступления, а в группе корыстных — те, которые больше всего связаны с их профессиональной деятельностью. Долгие годы наиболее характерным для женщин было хищение </w:t>
      </w:r>
      <w:r w:rsidRPr="00947631">
        <w:rPr>
          <w:rFonts w:ascii="Times New Roman" w:hAnsi="Times New Roman" w:cs="Times New Roman"/>
          <w:sz w:val="24"/>
          <w:szCs w:val="24"/>
        </w:rPr>
        <w:lastRenderedPageBreak/>
        <w:t>государственного и общественного имущества, совершенное путем присвоения, растраты либо злоупотребления служебным положением. В общем числе соответствующих признаков их доля составляла примерно 45—50%.</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5. Как правило, среди женщин-преступниц больше, чем среди выявленных преступников-мужчин, лиц старшего возраста.</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6. Образовательный уровень женщин-преступниц всегда был выше по сравнению с мужчинами-преступниками, однако до периода реформ в России никогда не отмечалось такого высокого прироста среди преступниц числа лиц, имеющих высшее образование (+80%).</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7.Для преступниц как в период отбывания наказания, так и в период адаптации семья является огромным сдерживающим фактором. Но если у большинства мужчин-преступников семья сохраняется, то у женщин распадается. Женщины, отбывающие наказание в местах лишения свободы, быстрее разрушают свой позитивный социальный стереотип, быстрее </w:t>
      </w:r>
      <w:proofErr w:type="spellStart"/>
      <w:r w:rsidRPr="00947631">
        <w:rPr>
          <w:rFonts w:ascii="Times New Roman" w:hAnsi="Times New Roman" w:cs="Times New Roman"/>
          <w:sz w:val="24"/>
          <w:szCs w:val="24"/>
        </w:rPr>
        <w:t>десоциализируются</w:t>
      </w:r>
      <w:proofErr w:type="spellEnd"/>
      <w:r w:rsidRPr="00947631">
        <w:rPr>
          <w:rFonts w:ascii="Times New Roman" w:hAnsi="Times New Roman" w:cs="Times New Roman"/>
          <w:sz w:val="24"/>
          <w:szCs w:val="24"/>
        </w:rPr>
        <w:t>. Их психические стереотипы, социальные связи разрушаются быстрее, чем у мужчин.</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Постоянно растущее вовлечение женщины в преступную деятельность свидетельствует об очень большом неблагополучии путей развития общества, так как именно женщина в современных условиях способна сохранить семью и в определенной мере благотворно повлиять на поведение мужчины.</w:t>
      </w:r>
    </w:p>
    <w:p w:rsidR="00370EB8" w:rsidRPr="00947631" w:rsidRDefault="00370EB8" w:rsidP="00947631">
      <w:pPr>
        <w:spacing w:line="276" w:lineRule="auto"/>
        <w:rPr>
          <w:rFonts w:ascii="Times New Roman" w:hAnsi="Times New Roman" w:cs="Times New Roman"/>
          <w:b/>
          <w:sz w:val="24"/>
          <w:szCs w:val="24"/>
        </w:rPr>
      </w:pPr>
      <w:r w:rsidRPr="00947631">
        <w:rPr>
          <w:rFonts w:ascii="Times New Roman" w:hAnsi="Times New Roman" w:cs="Times New Roman"/>
          <w:b/>
          <w:sz w:val="24"/>
          <w:szCs w:val="24"/>
        </w:rPr>
        <w:t xml:space="preserve"> </w:t>
      </w:r>
    </w:p>
    <w:p w:rsidR="00370EB8" w:rsidRPr="00947631" w:rsidRDefault="00370EB8" w:rsidP="00947631">
      <w:pPr>
        <w:spacing w:line="276" w:lineRule="auto"/>
        <w:rPr>
          <w:rFonts w:ascii="Times New Roman" w:hAnsi="Times New Roman" w:cs="Times New Roman"/>
          <w:b/>
          <w:sz w:val="24"/>
          <w:szCs w:val="24"/>
        </w:rPr>
      </w:pPr>
      <w:r w:rsidRPr="00947631">
        <w:rPr>
          <w:rFonts w:ascii="Times New Roman" w:hAnsi="Times New Roman" w:cs="Times New Roman"/>
          <w:b/>
          <w:sz w:val="24"/>
          <w:szCs w:val="24"/>
        </w:rPr>
        <w:t xml:space="preserve">6. Преступность несовершеннолетних. </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Под преступностью несовершеннолетних понимается совокупность преступлений и лиц, их совершивших, в возрасте от 14 до 18 лет на определенной территории за определенное время. </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Несовершеннолетние в возрасте от 16 до 18 лет являются субъектами почти всех видов преступлений, ответственность за которые предусмотрена Уголовным кодексом Российской Федерации.</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При анализе и оценке преступности несовершеннолетних необходимо учитывать следующие ее особенности.</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1. Значительное число преступлений несовершеннолетних по-прежнему остается вне регистрации и учета в органах внутренних дел, так как они совершаются либо в семьях (кражи, хулиганство и т.п., а члены семьи по понятным мотивам о них не сообщают), либо в школе, гимназии, лицее, ПТУ, техникуме, где принимаются «свои» меры или случившееся игнорируется, прикрывается, либо в кругу сверстников (драки, кражи, грабежи, издевательства, о чем чаще всего ни потерпевшие, ни свидетели по различным причинам не заявляют). Кроме того, окружающие не обладают соответствующими знаниями (а не редко — и по другим соображениям), часто не воспринимают и не оценивают поведение и действия подростков как преступные.</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2. Значительная часть уголовных дел по преступлениям, совершенным несовершеннолетними, либо не возбуждается, либо возбуждается, но прекращается в </w:t>
      </w:r>
      <w:r w:rsidRPr="00947631">
        <w:rPr>
          <w:rFonts w:ascii="Times New Roman" w:hAnsi="Times New Roman" w:cs="Times New Roman"/>
          <w:sz w:val="24"/>
          <w:szCs w:val="24"/>
        </w:rPr>
        <w:lastRenderedPageBreak/>
        <w:t>связи с применением принудительной меры воспитательного воздействия в порядке ч. 2 ст. 90 УК РФ и ст. 427 УПК РФ (таких дел в среднем 30-50% общего числа зарегистрированных преступлений).</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3. Многочисленные исследования показывают, что основа будущего антиобщественного поведения закладывается, как правило, в возрасте до 14 лет, т.е. до наступления даже ограниченной уголовной ответственности.</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4. На учет состояния, структуру и динамику преступности несовершеннолетних существенно влияют и такие факторы, как изменение законодательства, уровень организации предупредительно-профилактической работы.</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5. Возросшие цены на предметы первой необходимости, питание, досуг сделали недоступными для несовершеннолетних не только самые необходимые потребительские товары, но и занятия в спортивных клубах, посещение зрелищных учреждений. Закрываются спортивные секции, кружки технического творчества, клубы и т.д.</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На рост подростковой преступности крайне негативно влияет обострение вопросов трудоустройства несовершеннолетних. В этой связи многие несовершеннолетние оказались вовлечены в незаконный бизнес, проституцию, рэкет. </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От 1/2 до 2/3 преступлений несовершеннолетних — ситуативные, хотя в последние годы процент таковых снижается. Более 50% преступлений совершаются по следующим мотивам: «не хотел отставать от товарищей», «хотел показаться смелым», «не хотел, чтобы считали трусом», «думал, не наказуем», «не думал...», «от нечего делать» и т.д.</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Многие, прежде всего корыстные, преступления, совершаются с конкретной целью приобретения дорогой, престижной вещи (например, импортной одежды, теле-, радио-, видеоаппаратуры, мобильных телефонов), денег для развлечения, наркотиков, алкоголя и т.д.</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До 70% преступлений несовершеннолетних носят групповой характер. Большинство преступных групп состоит из 2-3, максимум 5-6 несовершеннолетних. Группы обычно нестойкие и в среднем существуют 1-3 месяца. Чаще всего они формируются по территориальному принципу — по месту жительства, по соседству. Нередко один и тот же подросток входит в несколько различных по своей направленности неформальных групп. Как правило, в этих группах распределение ролей наблюдается редко. Однако следует учитывать, что примерно каждая группа подростков, совершивших преступление, имела такое распределение, особенно в тех случаях, когда ею руководил, обычно скрыто, взрослый преступник или несовершеннолетний, уже имевший опыт преступной деятельности, вернувшийся из мест лишения свободы или получивший отсрочку исполнения наказания. При этом каждое пятое преступление совершается подростком в группе взрослых.</w:t>
      </w:r>
      <w:r w:rsidR="00947631" w:rsidRPr="00947631">
        <w:rPr>
          <w:rFonts w:ascii="Times New Roman" w:hAnsi="Times New Roman" w:cs="Times New Roman"/>
          <w:sz w:val="24"/>
          <w:szCs w:val="24"/>
        </w:rPr>
        <w:t xml:space="preserve"> </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Повторность совершения преступлений (рецидив) среди несовершеннолетних значительно ниже по сравнению со взрослыми и составляет в среднем 4-8%. Однако в последние годы в этом плане наблюдается тенденция к росту, особенно среди лиц, имеющих отсрочку исполнения наказания или условно осужденных.</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lastRenderedPageBreak/>
        <w:t>Несовершеннолетние, как правило, совершают преступления в неорганизованное свободное время, чаще всего с 18.00 до 23.00. Исключение составляет квартирные кражи (с 9.00 до 17.00).</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 xml:space="preserve">В последнее время отмечается увеличение заранее подготовленных преступлений (в отличие от «ситуативных»), особенно корыстных, </w:t>
      </w:r>
      <w:proofErr w:type="spellStart"/>
      <w:r w:rsidRPr="00947631">
        <w:rPr>
          <w:rFonts w:ascii="Times New Roman" w:hAnsi="Times New Roman" w:cs="Times New Roman"/>
          <w:sz w:val="24"/>
          <w:szCs w:val="24"/>
        </w:rPr>
        <w:t>многоэпизодных</w:t>
      </w:r>
      <w:proofErr w:type="spellEnd"/>
      <w:r w:rsidRPr="00947631">
        <w:rPr>
          <w:rFonts w:ascii="Times New Roman" w:hAnsi="Times New Roman" w:cs="Times New Roman"/>
          <w:sz w:val="24"/>
          <w:szCs w:val="24"/>
        </w:rPr>
        <w:t>.</w:t>
      </w:r>
    </w:p>
    <w:p w:rsidR="00370EB8" w:rsidRPr="00947631" w:rsidRDefault="00370EB8" w:rsidP="00947631">
      <w:pPr>
        <w:spacing w:line="276" w:lineRule="auto"/>
        <w:rPr>
          <w:rFonts w:ascii="Times New Roman" w:hAnsi="Times New Roman" w:cs="Times New Roman"/>
          <w:sz w:val="24"/>
          <w:szCs w:val="24"/>
        </w:rPr>
      </w:pPr>
      <w:r w:rsidRPr="00947631">
        <w:rPr>
          <w:rFonts w:ascii="Times New Roman" w:hAnsi="Times New Roman" w:cs="Times New Roman"/>
          <w:sz w:val="24"/>
          <w:szCs w:val="24"/>
        </w:rPr>
        <w:t>По степени интенсивности преступной активности главенствующую роль занимают нигде не учащиеся и не работающие несовершеннолетние.</w:t>
      </w:r>
    </w:p>
    <w:p w:rsidR="00370EB8" w:rsidRPr="00947631" w:rsidRDefault="00370EB8" w:rsidP="00947631">
      <w:pPr>
        <w:spacing w:line="276" w:lineRule="auto"/>
        <w:rPr>
          <w:rFonts w:ascii="Times New Roman" w:hAnsi="Times New Roman" w:cs="Times New Roman"/>
          <w:sz w:val="24"/>
          <w:szCs w:val="24"/>
        </w:rPr>
      </w:pPr>
    </w:p>
    <w:p w:rsidR="003E47D5" w:rsidRPr="00947631" w:rsidRDefault="003E47D5" w:rsidP="00947631">
      <w:pPr>
        <w:spacing w:line="276" w:lineRule="auto"/>
        <w:rPr>
          <w:rFonts w:ascii="Times New Roman" w:hAnsi="Times New Roman" w:cs="Times New Roman"/>
          <w:sz w:val="24"/>
          <w:szCs w:val="24"/>
        </w:rPr>
      </w:pPr>
      <w:bookmarkStart w:id="0" w:name="_GoBack"/>
      <w:bookmarkEnd w:id="0"/>
    </w:p>
    <w:sectPr w:rsidR="003E47D5" w:rsidRPr="00947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3EE"/>
    <w:multiLevelType w:val="multilevel"/>
    <w:tmpl w:val="CA2A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408C"/>
    <w:multiLevelType w:val="multilevel"/>
    <w:tmpl w:val="F99A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54D92"/>
    <w:multiLevelType w:val="multilevel"/>
    <w:tmpl w:val="5AC0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6E04C1"/>
    <w:multiLevelType w:val="multilevel"/>
    <w:tmpl w:val="434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D5"/>
    <w:rsid w:val="00355A96"/>
    <w:rsid w:val="00370EB8"/>
    <w:rsid w:val="003E47D5"/>
    <w:rsid w:val="00947631"/>
    <w:rsid w:val="00F8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725F5-1399-4543-811D-7E82626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805D5"/>
    <w:rPr>
      <w:i/>
      <w:iCs/>
    </w:rPr>
  </w:style>
  <w:style w:type="paragraph" w:styleId="a4">
    <w:name w:val="Normal (Web)"/>
    <w:basedOn w:val="a"/>
    <w:uiPriority w:val="99"/>
    <w:semiHidden/>
    <w:unhideWhenUsed/>
    <w:rsid w:val="00F80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805D5"/>
    <w:pPr>
      <w:ind w:left="720"/>
      <w:contextualSpacing/>
    </w:pPr>
  </w:style>
  <w:style w:type="character" w:styleId="a6">
    <w:name w:val="Strong"/>
    <w:basedOn w:val="a0"/>
    <w:uiPriority w:val="22"/>
    <w:qFormat/>
    <w:rsid w:val="003E4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160">
      <w:bodyDiv w:val="1"/>
      <w:marLeft w:val="0"/>
      <w:marRight w:val="0"/>
      <w:marTop w:val="0"/>
      <w:marBottom w:val="0"/>
      <w:divBdr>
        <w:top w:val="none" w:sz="0" w:space="0" w:color="auto"/>
        <w:left w:val="none" w:sz="0" w:space="0" w:color="auto"/>
        <w:bottom w:val="none" w:sz="0" w:space="0" w:color="auto"/>
        <w:right w:val="none" w:sz="0" w:space="0" w:color="auto"/>
      </w:divBdr>
    </w:div>
    <w:div w:id="919291030">
      <w:bodyDiv w:val="1"/>
      <w:marLeft w:val="0"/>
      <w:marRight w:val="0"/>
      <w:marTop w:val="0"/>
      <w:marBottom w:val="0"/>
      <w:divBdr>
        <w:top w:val="none" w:sz="0" w:space="0" w:color="auto"/>
        <w:left w:val="none" w:sz="0" w:space="0" w:color="auto"/>
        <w:bottom w:val="none" w:sz="0" w:space="0" w:color="auto"/>
        <w:right w:val="none" w:sz="0" w:space="0" w:color="auto"/>
      </w:divBdr>
    </w:div>
    <w:div w:id="1332952296">
      <w:bodyDiv w:val="1"/>
      <w:marLeft w:val="0"/>
      <w:marRight w:val="0"/>
      <w:marTop w:val="0"/>
      <w:marBottom w:val="0"/>
      <w:divBdr>
        <w:top w:val="none" w:sz="0" w:space="0" w:color="auto"/>
        <w:left w:val="none" w:sz="0" w:space="0" w:color="auto"/>
        <w:bottom w:val="none" w:sz="0" w:space="0" w:color="auto"/>
        <w:right w:val="none" w:sz="0" w:space="0" w:color="auto"/>
      </w:divBdr>
    </w:div>
    <w:div w:id="1814641864">
      <w:bodyDiv w:val="1"/>
      <w:marLeft w:val="0"/>
      <w:marRight w:val="0"/>
      <w:marTop w:val="0"/>
      <w:marBottom w:val="0"/>
      <w:divBdr>
        <w:top w:val="none" w:sz="0" w:space="0" w:color="auto"/>
        <w:left w:val="none" w:sz="0" w:space="0" w:color="auto"/>
        <w:bottom w:val="none" w:sz="0" w:space="0" w:color="auto"/>
        <w:right w:val="none" w:sz="0" w:space="0" w:color="auto"/>
      </w:divBdr>
    </w:div>
    <w:div w:id="18353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Пащенко</dc:creator>
  <cp:keywords/>
  <dc:description/>
  <cp:lastModifiedBy>Ольга Пащенко</cp:lastModifiedBy>
  <cp:revision>1</cp:revision>
  <dcterms:created xsi:type="dcterms:W3CDTF">2020-06-10T21:47:00Z</dcterms:created>
  <dcterms:modified xsi:type="dcterms:W3CDTF">2020-06-10T22:21:00Z</dcterms:modified>
</cp:coreProperties>
</file>