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84" w:rsidRPr="007B7646" w:rsidRDefault="00186884" w:rsidP="00186884">
      <w:pPr>
        <w:rPr>
          <w:rFonts w:ascii="Times New Roman" w:hAnsi="Times New Roman" w:cs="Times New Roman"/>
          <w:b/>
          <w:sz w:val="24"/>
          <w:szCs w:val="24"/>
        </w:rPr>
      </w:pPr>
      <w:r w:rsidRPr="007B7646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186884" w:rsidRPr="007B7646" w:rsidRDefault="00186884" w:rsidP="00186884">
      <w:pPr>
        <w:rPr>
          <w:rFonts w:ascii="Times New Roman" w:hAnsi="Times New Roman" w:cs="Times New Roman"/>
          <w:sz w:val="24"/>
          <w:szCs w:val="24"/>
        </w:rPr>
      </w:pPr>
      <w:r w:rsidRPr="007B7646">
        <w:rPr>
          <w:rFonts w:ascii="Times New Roman" w:hAnsi="Times New Roman" w:cs="Times New Roman"/>
          <w:sz w:val="24"/>
          <w:szCs w:val="24"/>
        </w:rPr>
        <w:t>Тема: «Коррекционно-развивающие упражнения для развития мышечного аппарата и снятия глазного напряжения на уроках русского языка и литературы.» (фрагмент урока)</w:t>
      </w:r>
    </w:p>
    <w:p w:rsidR="00186884" w:rsidRPr="007B7646" w:rsidRDefault="00186884" w:rsidP="00186884">
      <w:pPr>
        <w:rPr>
          <w:rFonts w:ascii="Times New Roman" w:hAnsi="Times New Roman" w:cs="Times New Roman"/>
          <w:sz w:val="24"/>
          <w:szCs w:val="24"/>
        </w:rPr>
      </w:pPr>
      <w:r w:rsidRPr="007B7646">
        <w:rPr>
          <w:rFonts w:ascii="Times New Roman" w:hAnsi="Times New Roman" w:cs="Times New Roman"/>
          <w:sz w:val="24"/>
          <w:szCs w:val="24"/>
        </w:rPr>
        <w:t>Класс: 6</w:t>
      </w:r>
    </w:p>
    <w:tbl>
      <w:tblPr>
        <w:tblStyle w:val="a3"/>
        <w:tblW w:w="0" w:type="auto"/>
        <w:tblInd w:w="-885" w:type="dxa"/>
        <w:tblLook w:val="04A0"/>
      </w:tblPr>
      <w:tblGrid>
        <w:gridCol w:w="3828"/>
        <w:gridCol w:w="3544"/>
        <w:gridCol w:w="3083"/>
      </w:tblGrid>
      <w:tr w:rsidR="00186884" w:rsidRPr="007B7646" w:rsidTr="00AF5FDA">
        <w:tc>
          <w:tcPr>
            <w:tcW w:w="3828" w:type="dxa"/>
          </w:tcPr>
          <w:p w:rsidR="00186884" w:rsidRPr="007B7646" w:rsidRDefault="00186884" w:rsidP="00AF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186884" w:rsidRPr="007B7646" w:rsidRDefault="00186884" w:rsidP="00AF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083" w:type="dxa"/>
          </w:tcPr>
          <w:p w:rsidR="00186884" w:rsidRPr="007B7646" w:rsidRDefault="00186884" w:rsidP="00AF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</w:tr>
      <w:tr w:rsidR="00186884" w:rsidRPr="007B7646" w:rsidTr="00AF5FDA">
        <w:tc>
          <w:tcPr>
            <w:tcW w:w="3828" w:type="dxa"/>
          </w:tcPr>
          <w:p w:rsidR="00186884" w:rsidRPr="007B7646" w:rsidRDefault="00186884" w:rsidP="00AF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учащихся к уроку. Создание благоприятной обстановки, настрой на работу.</w:t>
            </w:r>
          </w:p>
        </w:tc>
        <w:tc>
          <w:tcPr>
            <w:tcW w:w="3544" w:type="dxa"/>
          </w:tcPr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работу. </w:t>
            </w:r>
          </w:p>
        </w:tc>
        <w:tc>
          <w:tcPr>
            <w:tcW w:w="3083" w:type="dxa"/>
          </w:tcPr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-тренажёр для глаз;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-интерактивная доска;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- иллюстративный материал с изображением различных эмоций</w:t>
            </w:r>
          </w:p>
        </w:tc>
      </w:tr>
      <w:tr w:rsidR="00186884" w:rsidRPr="007B7646" w:rsidTr="00AF5FDA">
        <w:tc>
          <w:tcPr>
            <w:tcW w:w="3828" w:type="dxa"/>
          </w:tcPr>
          <w:p w:rsidR="00186884" w:rsidRPr="007B7646" w:rsidRDefault="00186884" w:rsidP="00AF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sz w:val="24"/>
                <w:szCs w:val="24"/>
              </w:rPr>
              <w:t>2. Приветствие.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Улыбнёмся мы друг другу,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Поприветствуем гостей.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В круг войдите на разминку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Побыстрей, повеселей.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проговаривает рифмовку к упражнению </w:t>
            </w:r>
            <w:r w:rsidRPr="007B7646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друг!»: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друг!»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sz w:val="24"/>
                <w:szCs w:val="24"/>
              </w:rPr>
              <w:t>«Как ты тут</w:t>
            </w: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sz w:val="24"/>
                <w:szCs w:val="24"/>
              </w:rPr>
              <w:t>«Где ты был</w:t>
            </w: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sz w:val="24"/>
                <w:szCs w:val="24"/>
              </w:rPr>
              <w:t>«Я скучал!»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sz w:val="24"/>
                <w:szCs w:val="24"/>
              </w:rPr>
              <w:t>«Ты пришёл?»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sz w:val="24"/>
                <w:szCs w:val="24"/>
              </w:rPr>
              <w:t>«Хорошо!»</w:t>
            </w:r>
          </w:p>
        </w:tc>
        <w:tc>
          <w:tcPr>
            <w:tcW w:w="3544" w:type="dxa"/>
          </w:tcPr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Приветствуют гостей.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Разделились на две группы, встав друг против друга (объединились в пары). Далее вместе с учителем проговаривают  рифмовку. Изображать нужно без слов, молча, одними жестами.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- пожимают друг другу руки.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- кладут руки на плечо партнёра - берут партнёра за ухо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прижимают руку к сердцу.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разводят руки в стороны.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обнимаются.</w:t>
            </w:r>
          </w:p>
        </w:tc>
        <w:tc>
          <w:tcPr>
            <w:tcW w:w="3083" w:type="dxa"/>
          </w:tcPr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84" w:rsidRPr="007B7646" w:rsidTr="00AF5FDA">
        <w:tc>
          <w:tcPr>
            <w:tcW w:w="3828" w:type="dxa"/>
          </w:tcPr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sz w:val="24"/>
                <w:szCs w:val="24"/>
              </w:rPr>
              <w:t>3. Основная часть</w:t>
            </w: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Ребята, сегодня мы покажем для  наших гостей несколько упражнений, которые помогают нам в учебно-воспитательном процессе развивать умение пользоваться выразительными средствами общения, развивать несловесные навыки общения, укреплять наши мышцы и снимать глазное напряжение.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с учащимися массажа лица, мимической гимнастики:</w:t>
            </w:r>
          </w:p>
          <w:p w:rsidR="00186884" w:rsidRPr="007B7646" w:rsidRDefault="00186884" w:rsidP="00AF5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Поднять и опустить брови.</w:t>
            </w:r>
          </w:p>
          <w:p w:rsidR="00186884" w:rsidRPr="007B7646" w:rsidRDefault="00186884" w:rsidP="00AF5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Нахмурить брови, рассердиться.</w:t>
            </w:r>
          </w:p>
          <w:p w:rsidR="00186884" w:rsidRPr="007B7646" w:rsidRDefault="00186884" w:rsidP="00AF5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Расслабить мышцы бровей.</w:t>
            </w:r>
          </w:p>
          <w:p w:rsidR="00186884" w:rsidRPr="007B7646" w:rsidRDefault="00186884" w:rsidP="00AF5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Изобразить радость, грусть.</w:t>
            </w:r>
          </w:p>
          <w:p w:rsidR="00186884" w:rsidRPr="007B7646" w:rsidRDefault="00186884" w:rsidP="00AF5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Губы максимально растянуты в улыбке и вытянуты в трубочку.</w:t>
            </w:r>
          </w:p>
          <w:p w:rsidR="00186884" w:rsidRPr="007B7646" w:rsidRDefault="00186884" w:rsidP="00AF5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Широко улыбнитесь! Зарядитесь хорошим настроением и передайте его друг другу и нашим гостям!</w:t>
            </w:r>
          </w:p>
          <w:p w:rsidR="00186884" w:rsidRPr="007B7646" w:rsidRDefault="00186884" w:rsidP="00AF5FDA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электронной  гимнастики  для глаз с музыкальным сопровождением.</w:t>
            </w:r>
          </w:p>
          <w:p w:rsidR="00186884" w:rsidRPr="007B7646" w:rsidRDefault="00186884" w:rsidP="00AF5FDA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6884" w:rsidRPr="007B7646" w:rsidRDefault="00186884" w:rsidP="00AF5FDA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 xml:space="preserve">   Во время занятий  мы используем наши выразительные мимические, жестовые и пантомимические движения, тем самым развивая умение использовать несловесные  навыки общения.</w:t>
            </w:r>
          </w:p>
          <w:p w:rsidR="00186884" w:rsidRPr="007B7646" w:rsidRDefault="00186884" w:rsidP="00AF5FDA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6884" w:rsidRPr="007B7646" w:rsidRDefault="00186884" w:rsidP="00AF5F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упражнения «Я – жест</w:t>
            </w: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86884" w:rsidRPr="007B7646" w:rsidRDefault="00186884" w:rsidP="00AF5F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Каждому из учащихся раздаются листочки с названиями различных  профессий.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Выполняют вместе  с учителем (каждое упражнение 3 раза).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Наблюдают за движущимися объектами разного цвета, слушают спокойную музыку.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С помощью невербальных средств общения учащиеся должны изобразить профессию так, чтобы окружающие смогли её узнать.</w:t>
            </w:r>
          </w:p>
        </w:tc>
        <w:tc>
          <w:tcPr>
            <w:tcW w:w="3083" w:type="dxa"/>
          </w:tcPr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-раздаточный материал для пантомимического упражнения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84" w:rsidRPr="007B7646" w:rsidTr="00AF5FDA">
        <w:tc>
          <w:tcPr>
            <w:tcW w:w="3828" w:type="dxa"/>
          </w:tcPr>
          <w:p w:rsidR="00186884" w:rsidRPr="007B7646" w:rsidRDefault="00186884" w:rsidP="00AF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Заключение.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 xml:space="preserve">  Мы показали несколько упражнений для коррекции зрительной утомляемости и развития мышечного аппарата. 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46">
              <w:rPr>
                <w:rFonts w:ascii="Times New Roman" w:hAnsi="Times New Roman" w:cs="Times New Roman"/>
                <w:sz w:val="24"/>
                <w:szCs w:val="24"/>
              </w:rPr>
              <w:t>Также во время занятий решаем ситуативные задачи,  показываем этюды с помощью невербальных средств общения.</w:t>
            </w:r>
          </w:p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86884" w:rsidRPr="007B7646" w:rsidRDefault="00186884" w:rsidP="00AF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884" w:rsidRPr="007B7646" w:rsidRDefault="00186884" w:rsidP="00186884">
      <w:pPr>
        <w:rPr>
          <w:rFonts w:ascii="Times New Roman" w:hAnsi="Times New Roman" w:cs="Times New Roman"/>
          <w:sz w:val="24"/>
          <w:szCs w:val="24"/>
        </w:rPr>
      </w:pPr>
    </w:p>
    <w:p w:rsidR="00186884" w:rsidRPr="007B7646" w:rsidRDefault="00186884" w:rsidP="00186884">
      <w:pPr>
        <w:rPr>
          <w:rFonts w:ascii="Times New Roman" w:hAnsi="Times New Roman" w:cs="Times New Roman"/>
          <w:sz w:val="24"/>
          <w:szCs w:val="24"/>
        </w:rPr>
      </w:pPr>
    </w:p>
    <w:p w:rsidR="00186884" w:rsidRPr="007B7646" w:rsidRDefault="00186884" w:rsidP="00186884">
      <w:pPr>
        <w:rPr>
          <w:rFonts w:ascii="Times New Roman" w:hAnsi="Times New Roman" w:cs="Times New Roman"/>
          <w:sz w:val="24"/>
          <w:szCs w:val="24"/>
        </w:rPr>
      </w:pPr>
    </w:p>
    <w:p w:rsidR="00186884" w:rsidRPr="007B7646" w:rsidRDefault="00186884" w:rsidP="00186884">
      <w:pPr>
        <w:rPr>
          <w:rFonts w:ascii="Times New Roman" w:hAnsi="Times New Roman" w:cs="Times New Roman"/>
          <w:sz w:val="24"/>
          <w:szCs w:val="24"/>
        </w:rPr>
      </w:pPr>
    </w:p>
    <w:p w:rsidR="00186884" w:rsidRPr="007B7646" w:rsidRDefault="00186884" w:rsidP="00186884">
      <w:pPr>
        <w:rPr>
          <w:rFonts w:ascii="Times New Roman" w:hAnsi="Times New Roman" w:cs="Times New Roman"/>
          <w:sz w:val="24"/>
          <w:szCs w:val="24"/>
        </w:rPr>
      </w:pPr>
    </w:p>
    <w:p w:rsidR="00186884" w:rsidRPr="007B7646" w:rsidRDefault="00186884" w:rsidP="00186884">
      <w:pPr>
        <w:rPr>
          <w:rFonts w:ascii="Times New Roman" w:hAnsi="Times New Roman" w:cs="Times New Roman"/>
          <w:sz w:val="24"/>
          <w:szCs w:val="24"/>
        </w:rPr>
      </w:pPr>
    </w:p>
    <w:p w:rsidR="00186884" w:rsidRPr="007B7646" w:rsidRDefault="00186884" w:rsidP="00186884">
      <w:pPr>
        <w:rPr>
          <w:rFonts w:ascii="Times New Roman" w:hAnsi="Times New Roman" w:cs="Times New Roman"/>
          <w:sz w:val="24"/>
          <w:szCs w:val="24"/>
        </w:rPr>
      </w:pPr>
    </w:p>
    <w:p w:rsidR="00186884" w:rsidRPr="007B7646" w:rsidRDefault="00186884" w:rsidP="00186884">
      <w:pPr>
        <w:rPr>
          <w:rFonts w:ascii="Times New Roman" w:hAnsi="Times New Roman" w:cs="Times New Roman"/>
          <w:sz w:val="24"/>
          <w:szCs w:val="24"/>
        </w:rPr>
      </w:pPr>
    </w:p>
    <w:p w:rsidR="00000000" w:rsidRDefault="001868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4353"/>
    <w:multiLevelType w:val="hybridMultilevel"/>
    <w:tmpl w:val="1D28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6884"/>
    <w:rsid w:val="0018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8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2020-12-19T17:48:00Z</dcterms:created>
  <dcterms:modified xsi:type="dcterms:W3CDTF">2020-12-19T17:51:00Z</dcterms:modified>
</cp:coreProperties>
</file>