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D2" w:rsidRPr="009B53C8" w:rsidRDefault="000303D2" w:rsidP="000303D2">
      <w:pPr>
        <w:pStyle w:val="a3"/>
        <w:spacing w:before="0" w:beforeAutospacing="0" w:after="0" w:afterAutospacing="0"/>
        <w:rPr>
          <w:b/>
        </w:rPr>
      </w:pPr>
      <w:r w:rsidRPr="009B53C8">
        <w:rPr>
          <w:b/>
        </w:rPr>
        <w:t>Обр</w:t>
      </w:r>
      <w:r w:rsidR="00E61277">
        <w:rPr>
          <w:b/>
        </w:rPr>
        <w:t>азование и адаптация к жизни детей</w:t>
      </w:r>
      <w:r w:rsidRPr="009B53C8">
        <w:rPr>
          <w:b/>
        </w:rPr>
        <w:t xml:space="preserve"> с нарушенным зрением.     </w:t>
      </w:r>
    </w:p>
    <w:p w:rsidR="009B53C8" w:rsidRDefault="000303D2" w:rsidP="000303D2">
      <w:pPr>
        <w:pStyle w:val="a3"/>
        <w:spacing w:before="0" w:beforeAutospacing="0" w:after="0" w:afterAutospacing="0"/>
      </w:pPr>
      <w:r w:rsidRPr="009B53C8">
        <w:t xml:space="preserve">  </w:t>
      </w:r>
    </w:p>
    <w:p w:rsidR="000303D2" w:rsidRPr="009B53C8" w:rsidRDefault="00E61277" w:rsidP="000303D2">
      <w:pPr>
        <w:pStyle w:val="a3"/>
        <w:spacing w:before="0" w:beforeAutospacing="0" w:after="0" w:afterAutospacing="0"/>
      </w:pPr>
      <w:r>
        <w:t xml:space="preserve"> </w:t>
      </w:r>
      <w:r w:rsidR="000303D2" w:rsidRPr="009B53C8">
        <w:t xml:space="preserve"> Домашнее воспитание и обучение ребенка при нарушении зрения имеет свои особенности, зависящие от состояния зрительного нарушения, от времени его возникновения. Родители ребенка с нарушенным зрением должны регулярно получать консультативную помощь специалистов: тифлопедагога, психо</w:t>
      </w:r>
      <w:r w:rsidR="009B53C8">
        <w:t xml:space="preserve">лога, офтальмолога и др. </w:t>
      </w:r>
      <w:r w:rsidR="009B53C8">
        <w:br/>
        <w:t xml:space="preserve"> </w:t>
      </w:r>
      <w:r w:rsidR="000303D2" w:rsidRPr="009B53C8">
        <w:t xml:space="preserve"> Общаясь с ребенком, взрослому необходимо комментировать все свои действия, что позволит ребенку воспринимать информацию о происходящем вокруг него с помощью сохранных анализаторов, как бы «видеть с помощью слуха». Успешность компенсаторной перестройки анализаторов во многом зависит от семейного обучения и воспитания. Важно создать условия, соответствующие возможностям слепого или слабовидящего ребенка. Создание чрезмерно щадящего режима или неоправданной опеки отрицательно сказывается на формировании личности при дефекте зрения. Поэтому в зависимости от воспитания у ребенка могут быть сформированы как активность, так и пассивность, эгоизм, мнительность, боязливость или уверенность в своих силах, иждивенчество или самостоятельность, открытость и общительность или замк</w:t>
      </w:r>
      <w:r w:rsidR="009B53C8">
        <w:t xml:space="preserve">нутость и озлобленность. </w:t>
      </w:r>
      <w:r w:rsidR="009B53C8">
        <w:br/>
        <w:t xml:space="preserve">  </w:t>
      </w:r>
      <w:r w:rsidR="000303D2" w:rsidRPr="009B53C8">
        <w:t>Слепота и слабовидение имеют и социальные последствия для ребенка. В семье, где растет ребенок с нарушенным зрением, отношения с окружающими и с самим ребенком начинают строиться иначе. Взрослые, члены семьи, родственники, знакомые жалеют его, высказывая свое отношение вслух, ребенок становится центром излишнего внимания, жалости и заботы. Это негативно сказывается на воспитании ребенка, формировании его самооценки, взаим</w:t>
      </w:r>
      <w:r w:rsidR="009B53C8">
        <w:t xml:space="preserve">оотношений с окружающими. </w:t>
      </w:r>
      <w:r w:rsidR="009B53C8">
        <w:br/>
      </w:r>
      <w:r w:rsidR="000303D2" w:rsidRPr="009B53C8">
        <w:t xml:space="preserve"> Воспитание и обучение слепого или слабовидящего ребенка в семье требуют от родителей знания особенностей развития ребенка с</w:t>
      </w:r>
      <w:r w:rsidR="000303D2" w:rsidRPr="009B53C8">
        <w:rPr>
          <w:b/>
          <w:bCs/>
        </w:rPr>
        <w:t xml:space="preserve"> </w:t>
      </w:r>
      <w:r w:rsidR="000303D2" w:rsidRPr="009B53C8">
        <w:t>нарушенным зрением, влияния первичного дефекта на формирование психических функций, двигательных, социальных, учебных и других умений, способов и приемов формирования и развития навыков ориентировки в пространстве, восприятия предметов и явлений окружающего мира, умения общаться и контактировать со сверстниками и взрослыми, обслуживать себя, исследовать и познавать окружающий ребенка мир при п</w:t>
      </w:r>
      <w:r w:rsidR="009B53C8">
        <w:t xml:space="preserve">омощи сохранных чувств. </w:t>
      </w:r>
      <w:r w:rsidR="009B53C8">
        <w:br/>
      </w:r>
      <w:r>
        <w:t xml:space="preserve">  </w:t>
      </w:r>
      <w:r w:rsidR="000303D2" w:rsidRPr="009B53C8">
        <w:t>Педагогическая работа направлена на гармоническое развитие ребенка в той степени, в которой это позволяет сделать уровень нарушения зрения в каждом отдельном случае, а также психическое и физическое развитие ребенка. Педагогическая работа исходит из программ обучения и воспитания в массовых детских садах, на основе которых разрабатываются</w:t>
      </w:r>
      <w:r w:rsidR="009B53C8">
        <w:t xml:space="preserve"> специальные программы. </w:t>
      </w:r>
      <w:r w:rsidR="009B53C8">
        <w:br/>
        <w:t xml:space="preserve">  </w:t>
      </w:r>
      <w:r w:rsidR="000303D2" w:rsidRPr="009B53C8">
        <w:t>Кроме образовательной составля</w:t>
      </w:r>
      <w:r>
        <w:t>ющей работа</w:t>
      </w:r>
      <w:r w:rsidR="000303D2" w:rsidRPr="009B53C8">
        <w:t xml:space="preserve"> направлена на коррекцию отклонений в развитии, восстановление остаточных функций зрения, оздоровление детей. Значительное внимание уделяется развитию всей компенсирующей системы, прежде всего слуха, осязания, мобильности и ориентировки в пространстве, а также формированию навыков самообслуживания. Проводится работа по гигиене, охране и развитию остаточного зрения, коррекции познавательной, личностной и двигательной сферы, формированию навыков ориентировки в пространств</w:t>
      </w:r>
      <w:r w:rsidR="009B53C8">
        <w:t xml:space="preserve">е и самообслуживанию. </w:t>
      </w:r>
      <w:r w:rsidR="009B53C8">
        <w:br/>
        <w:t xml:space="preserve">   </w:t>
      </w:r>
      <w:r w:rsidR="000303D2" w:rsidRPr="009B53C8">
        <w:t xml:space="preserve">Дети обучаются основным навыкам гигиены зрения, а также, если это необходимо, и пользования очками. У детей развиваются все элементы зрительного восприятия: способность видеть вблизи и вдаль, наблюдать за движущимися предметами, способность различать форму предметов, краски, рассматривать картинки, ориентироваться в пространстве. Развитие зрительных функций дополняется развитием слуха и осязания. </w:t>
      </w:r>
    </w:p>
    <w:p w:rsidR="007B0915" w:rsidRPr="009B53C8" w:rsidRDefault="007B0915">
      <w:pPr>
        <w:rPr>
          <w:sz w:val="24"/>
          <w:szCs w:val="24"/>
        </w:rPr>
      </w:pPr>
    </w:p>
    <w:sectPr w:rsidR="007B0915" w:rsidRPr="009B53C8" w:rsidSect="00222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303D2"/>
    <w:rsid w:val="000303D2"/>
    <w:rsid w:val="00222439"/>
    <w:rsid w:val="00633B51"/>
    <w:rsid w:val="007B0915"/>
    <w:rsid w:val="009B53C8"/>
    <w:rsid w:val="00E6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2020-12-13T21:42:00Z</dcterms:created>
  <dcterms:modified xsi:type="dcterms:W3CDTF">2020-12-20T09:18:00Z</dcterms:modified>
</cp:coreProperties>
</file>