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A97" w:rsidRPr="004D2766" w:rsidRDefault="00D95A97" w:rsidP="00D95A97">
      <w:pPr>
        <w:pStyle w:val="a3"/>
        <w:ind w:firstLine="567"/>
        <w:jc w:val="center"/>
        <w:rPr>
          <w:rFonts w:ascii="PT Astra Serif" w:hAnsi="PT Astra Serif"/>
          <w:b/>
          <w:sz w:val="24"/>
          <w:szCs w:val="24"/>
        </w:rPr>
      </w:pPr>
      <w:bookmarkStart w:id="0" w:name="_GoBack"/>
      <w:r w:rsidRPr="004D2766">
        <w:rPr>
          <w:rFonts w:ascii="PT Astra Serif" w:hAnsi="PT Astra Serif"/>
          <w:b/>
          <w:sz w:val="24"/>
          <w:szCs w:val="24"/>
        </w:rPr>
        <w:t>ТЕХНОЛОГИ</w:t>
      </w:r>
      <w:r w:rsidR="0017772B">
        <w:rPr>
          <w:rFonts w:ascii="PT Astra Serif" w:hAnsi="PT Astra Serif"/>
          <w:b/>
          <w:sz w:val="24"/>
          <w:szCs w:val="24"/>
        </w:rPr>
        <w:t>Я ПРОБЛЕМНОГО ОБУЧЕНИЯ</w:t>
      </w:r>
      <w:r w:rsidRPr="004D2766">
        <w:rPr>
          <w:rFonts w:ascii="PT Astra Serif" w:hAnsi="PT Astra Serif"/>
          <w:b/>
          <w:sz w:val="24"/>
          <w:szCs w:val="24"/>
        </w:rPr>
        <w:t xml:space="preserve"> в ПРАКТИКУ КОРРЕКЦИОННО-РАЗВИВАЮЩЕГО ОБУЧЕНИЯ</w:t>
      </w:r>
    </w:p>
    <w:bookmarkEnd w:id="0"/>
    <w:p w:rsidR="00D95A97" w:rsidRPr="004D2766" w:rsidRDefault="00D95A97" w:rsidP="00D95A97">
      <w:pPr>
        <w:pStyle w:val="a3"/>
        <w:ind w:firstLine="567"/>
        <w:jc w:val="center"/>
        <w:rPr>
          <w:rFonts w:ascii="PT Astra Serif" w:hAnsi="PT Astra Serif"/>
          <w:b/>
          <w:sz w:val="24"/>
          <w:szCs w:val="24"/>
        </w:rPr>
      </w:pPr>
    </w:p>
    <w:p w:rsidR="004D2766" w:rsidRPr="004D2766" w:rsidRDefault="004D2766" w:rsidP="004D2766">
      <w:pPr>
        <w:spacing w:after="0" w:line="240" w:lineRule="auto"/>
        <w:ind w:firstLine="5670"/>
        <w:rPr>
          <w:rFonts w:ascii="PT Astra Serif" w:hAnsi="PT Astra Serif"/>
          <w:sz w:val="24"/>
          <w:szCs w:val="28"/>
        </w:rPr>
      </w:pPr>
      <w:r w:rsidRPr="004D2766">
        <w:rPr>
          <w:rFonts w:ascii="PT Astra Serif" w:hAnsi="PT Astra Serif"/>
          <w:sz w:val="24"/>
          <w:szCs w:val="28"/>
        </w:rPr>
        <w:t>Автор:</w:t>
      </w:r>
    </w:p>
    <w:p w:rsidR="004D2766" w:rsidRPr="004D2766" w:rsidRDefault="004D2766" w:rsidP="004D2766">
      <w:pPr>
        <w:spacing w:after="0" w:line="240" w:lineRule="auto"/>
        <w:ind w:firstLine="5670"/>
        <w:rPr>
          <w:rFonts w:ascii="PT Astra Serif" w:hAnsi="PT Astra Serif"/>
          <w:sz w:val="24"/>
          <w:szCs w:val="28"/>
        </w:rPr>
      </w:pPr>
      <w:r w:rsidRPr="004D2766">
        <w:rPr>
          <w:rFonts w:ascii="PT Astra Serif" w:hAnsi="PT Astra Serif"/>
          <w:sz w:val="24"/>
          <w:szCs w:val="28"/>
        </w:rPr>
        <w:t>Гусакова Наиля Фаритовна,</w:t>
      </w:r>
    </w:p>
    <w:p w:rsidR="004D2766" w:rsidRPr="004D2766" w:rsidRDefault="004D2766" w:rsidP="004D2766">
      <w:pPr>
        <w:pStyle w:val="a3"/>
        <w:ind w:left="4956" w:firstLine="708"/>
        <w:rPr>
          <w:rFonts w:ascii="PT Astra Serif" w:hAnsi="PT Astra Serif"/>
          <w:sz w:val="24"/>
          <w:szCs w:val="28"/>
        </w:rPr>
      </w:pPr>
      <w:r w:rsidRPr="004D2766">
        <w:rPr>
          <w:rFonts w:ascii="PT Astra Serif" w:hAnsi="PT Astra Serif"/>
          <w:sz w:val="24"/>
          <w:szCs w:val="28"/>
        </w:rPr>
        <w:t xml:space="preserve">учитель-логопед </w:t>
      </w:r>
    </w:p>
    <w:p w:rsidR="004D2766" w:rsidRPr="004D2766" w:rsidRDefault="004D2766" w:rsidP="004D2766">
      <w:pPr>
        <w:pStyle w:val="a3"/>
        <w:ind w:left="4956" w:firstLine="708"/>
        <w:rPr>
          <w:rFonts w:ascii="PT Astra Serif" w:hAnsi="PT Astra Serif"/>
          <w:sz w:val="24"/>
          <w:szCs w:val="28"/>
        </w:rPr>
      </w:pPr>
      <w:r w:rsidRPr="004D2766">
        <w:rPr>
          <w:rFonts w:ascii="PT Astra Serif" w:hAnsi="PT Astra Serif"/>
          <w:sz w:val="24"/>
          <w:szCs w:val="28"/>
        </w:rPr>
        <w:t xml:space="preserve">МАДОУ «Детский сад «Ручеёк», </w:t>
      </w:r>
    </w:p>
    <w:p w:rsidR="004D2766" w:rsidRPr="004D2766" w:rsidRDefault="004D2766" w:rsidP="004D2766">
      <w:pPr>
        <w:pStyle w:val="a3"/>
        <w:ind w:left="4956" w:firstLine="708"/>
        <w:rPr>
          <w:rFonts w:ascii="PT Astra Serif" w:hAnsi="PT Astra Serif"/>
          <w:b/>
          <w:szCs w:val="24"/>
        </w:rPr>
      </w:pPr>
      <w:r w:rsidRPr="004D2766">
        <w:rPr>
          <w:rFonts w:ascii="PT Astra Serif" w:hAnsi="PT Astra Serif"/>
          <w:sz w:val="24"/>
          <w:szCs w:val="28"/>
        </w:rPr>
        <w:t>г. Новый Уренгой</w:t>
      </w:r>
    </w:p>
    <w:p w:rsidR="00DE5BA6" w:rsidRPr="004D2766" w:rsidRDefault="00DE5BA6" w:rsidP="00DE5BA6">
      <w:pPr>
        <w:pStyle w:val="a3"/>
        <w:ind w:firstLine="567"/>
        <w:jc w:val="both"/>
        <w:rPr>
          <w:rFonts w:ascii="PT Astra Serif" w:hAnsi="PT Astra Serif"/>
          <w:b/>
          <w:i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Начало и конец рассказа относятся к области размышлений и умозаключений. Фундамент, на котором строится само высказывание – это </w:t>
      </w:r>
      <w:r w:rsidRPr="004D2766">
        <w:rPr>
          <w:rFonts w:ascii="PT Astra Serif" w:hAnsi="PT Astra Serif"/>
          <w:i/>
          <w:sz w:val="24"/>
          <w:szCs w:val="24"/>
        </w:rPr>
        <w:t>прожитый, пережитый и осознанный</w:t>
      </w:r>
      <w:r w:rsidRPr="004D2766">
        <w:rPr>
          <w:rFonts w:ascii="PT Astra Serif" w:hAnsi="PT Astra Serif"/>
          <w:sz w:val="24"/>
          <w:szCs w:val="24"/>
        </w:rPr>
        <w:t xml:space="preserve"> опыт человека. Мы </w:t>
      </w:r>
      <w:proofErr w:type="spellStart"/>
      <w:r w:rsidRPr="004D2766">
        <w:rPr>
          <w:rFonts w:ascii="PT Astra Serif" w:hAnsi="PT Astra Serif"/>
          <w:sz w:val="24"/>
          <w:szCs w:val="24"/>
        </w:rPr>
        <w:t>оречевляем</w:t>
      </w:r>
      <w:proofErr w:type="spellEnd"/>
      <w:r w:rsidRPr="004D2766">
        <w:rPr>
          <w:rFonts w:ascii="PT Astra Serif" w:hAnsi="PT Astra Serif"/>
          <w:sz w:val="24"/>
          <w:szCs w:val="24"/>
        </w:rPr>
        <w:t xml:space="preserve"> наши мысли, которые складываются из представлений по следам практики и их преобразования посредством воображения. Эти </w:t>
      </w:r>
      <w:proofErr w:type="spellStart"/>
      <w:r w:rsidRPr="004D2766">
        <w:rPr>
          <w:rFonts w:ascii="PT Astra Serif" w:hAnsi="PT Astra Serif"/>
          <w:sz w:val="24"/>
          <w:szCs w:val="24"/>
        </w:rPr>
        <w:t>мыслеобразные</w:t>
      </w:r>
      <w:proofErr w:type="spellEnd"/>
      <w:r w:rsidRPr="004D2766">
        <w:rPr>
          <w:rFonts w:ascii="PT Astra Serif" w:hAnsi="PT Astra Serif"/>
          <w:sz w:val="24"/>
          <w:szCs w:val="24"/>
        </w:rPr>
        <w:t xml:space="preserve"> картинки, сменяющие друг друга во внутреннем видении в процессе говорения, и служат </w:t>
      </w:r>
      <w:r w:rsidRPr="004D2766">
        <w:rPr>
          <w:rFonts w:ascii="PT Astra Serif" w:hAnsi="PT Astra Serif"/>
          <w:b/>
          <w:i/>
          <w:sz w:val="24"/>
          <w:szCs w:val="24"/>
        </w:rPr>
        <w:t xml:space="preserve">планом (программированием) высказывания.  </w:t>
      </w:r>
    </w:p>
    <w:p w:rsidR="00105597" w:rsidRDefault="00DE5BA6" w:rsidP="00DE5BA6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Из этого следует, что развитие внутреннего программирования высказывания, опирается на звенья внутреннего планирования:</w:t>
      </w:r>
      <w:r w:rsidR="00105597">
        <w:rPr>
          <w:rFonts w:ascii="PT Astra Serif" w:hAnsi="PT Astra Serif"/>
          <w:sz w:val="24"/>
          <w:szCs w:val="24"/>
        </w:rPr>
        <w:t xml:space="preserve"> </w:t>
      </w:r>
    </w:p>
    <w:p w:rsidR="00DE5BA6" w:rsidRDefault="00105597" w:rsidP="00105597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отбор слов по назначению;</w:t>
      </w:r>
    </w:p>
    <w:p w:rsidR="00105597" w:rsidRDefault="00105597" w:rsidP="00105597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грамматическое структурирование;</w:t>
      </w:r>
    </w:p>
    <w:p w:rsidR="00105597" w:rsidRDefault="00105597" w:rsidP="00105597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внутренняя речевая схема высказывания;</w:t>
      </w:r>
    </w:p>
    <w:p w:rsidR="00105597" w:rsidRPr="004D2766" w:rsidRDefault="00105597" w:rsidP="00105597">
      <w:pPr>
        <w:pStyle w:val="a3"/>
        <w:numPr>
          <w:ilvl w:val="0"/>
          <w:numId w:val="6"/>
        </w:numPr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серийная организация движений. 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>Современные требования к созданию условий для развития планирование (</w:t>
      </w:r>
      <w:r w:rsidR="00F10802" w:rsidRPr="004D2766">
        <w:rPr>
          <w:rFonts w:ascii="PT Astra Serif" w:hAnsi="PT Astra Serif"/>
          <w:b/>
          <w:sz w:val="24"/>
          <w:szCs w:val="24"/>
          <w:lang w:eastAsia="en-US" w:bidi="en-US"/>
        </w:rPr>
        <w:t>программирования) речи у</w:t>
      </w: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 xml:space="preserve"> детей</w:t>
      </w:r>
      <w:r w:rsidR="00D35E14" w:rsidRPr="004D2766">
        <w:rPr>
          <w:rFonts w:ascii="PT Astra Serif" w:hAnsi="PT Astra Serif"/>
          <w:b/>
          <w:sz w:val="24"/>
          <w:szCs w:val="24"/>
          <w:lang w:eastAsia="en-US" w:bidi="en-US"/>
        </w:rPr>
        <w:t xml:space="preserve"> определены</w:t>
      </w:r>
      <w:r w:rsidRPr="004D2766">
        <w:rPr>
          <w:rFonts w:ascii="PT Astra Serif" w:hAnsi="PT Astra Serif"/>
          <w:sz w:val="24"/>
          <w:szCs w:val="24"/>
        </w:rPr>
        <w:t xml:space="preserve"> задач</w:t>
      </w:r>
      <w:r w:rsidR="00D35E14" w:rsidRPr="004D2766">
        <w:rPr>
          <w:rFonts w:ascii="PT Astra Serif" w:hAnsi="PT Astra Serif"/>
          <w:sz w:val="24"/>
          <w:szCs w:val="24"/>
        </w:rPr>
        <w:t>ами</w:t>
      </w:r>
      <w:r w:rsidR="00600D13" w:rsidRPr="004D2766">
        <w:rPr>
          <w:rFonts w:ascii="PT Astra Serif" w:hAnsi="PT Astra Serif"/>
          <w:sz w:val="24"/>
          <w:szCs w:val="24"/>
        </w:rPr>
        <w:t xml:space="preserve"> по</w:t>
      </w:r>
      <w:r w:rsidRPr="004D2766">
        <w:rPr>
          <w:rFonts w:ascii="PT Astra Serif" w:hAnsi="PT Astra Serif"/>
          <w:sz w:val="24"/>
          <w:szCs w:val="24"/>
        </w:rPr>
        <w:t xml:space="preserve"> развити</w:t>
      </w:r>
      <w:r w:rsidR="00600D13" w:rsidRPr="004D2766">
        <w:rPr>
          <w:rFonts w:ascii="PT Astra Serif" w:hAnsi="PT Astra Serif"/>
          <w:sz w:val="24"/>
          <w:szCs w:val="24"/>
        </w:rPr>
        <w:t>ю</w:t>
      </w:r>
      <w:r w:rsidRPr="004D2766">
        <w:rPr>
          <w:rFonts w:ascii="PT Astra Serif" w:hAnsi="PT Astra Serif"/>
          <w:sz w:val="24"/>
          <w:szCs w:val="24"/>
        </w:rPr>
        <w:t xml:space="preserve"> планирования речи</w:t>
      </w:r>
      <w:r w:rsidR="00D35E14" w:rsidRPr="004D2766">
        <w:rPr>
          <w:rFonts w:ascii="PT Astra Serif" w:hAnsi="PT Astra Serif"/>
          <w:sz w:val="24"/>
          <w:szCs w:val="24"/>
        </w:rPr>
        <w:t xml:space="preserve">, </w:t>
      </w:r>
      <w:r w:rsidRPr="004D2766">
        <w:rPr>
          <w:rFonts w:ascii="PT Astra Serif" w:hAnsi="PT Astra Serif"/>
          <w:sz w:val="24"/>
          <w:szCs w:val="24"/>
        </w:rPr>
        <w:t>совершенствовани</w:t>
      </w:r>
      <w:r w:rsidR="00600D13" w:rsidRPr="004D2766">
        <w:rPr>
          <w:rFonts w:ascii="PT Astra Serif" w:hAnsi="PT Astra Serif"/>
          <w:sz w:val="24"/>
          <w:szCs w:val="24"/>
        </w:rPr>
        <w:t>ю</w:t>
      </w:r>
      <w:r w:rsidRPr="004D2766">
        <w:rPr>
          <w:rFonts w:ascii="PT Astra Serif" w:hAnsi="PT Astra Serif"/>
          <w:sz w:val="24"/>
          <w:szCs w:val="24"/>
        </w:rPr>
        <w:t xml:space="preserve"> умений и навыков построения </w:t>
      </w:r>
      <w:r w:rsidR="00F10802" w:rsidRPr="004D2766">
        <w:rPr>
          <w:rFonts w:ascii="PT Astra Serif" w:hAnsi="PT Astra Serif"/>
          <w:sz w:val="24"/>
          <w:szCs w:val="24"/>
        </w:rPr>
        <w:t>связного высказывания,</w:t>
      </w:r>
      <w:r w:rsidRPr="004D2766">
        <w:rPr>
          <w:rFonts w:ascii="PT Astra Serif" w:hAnsi="PT Astra Serif"/>
          <w:sz w:val="24"/>
          <w:szCs w:val="24"/>
        </w:rPr>
        <w:t xml:space="preserve"> реализаци</w:t>
      </w:r>
      <w:r w:rsidR="00D35E14" w:rsidRPr="004D2766">
        <w:rPr>
          <w:rFonts w:ascii="PT Astra Serif" w:hAnsi="PT Astra Serif"/>
          <w:sz w:val="24"/>
          <w:szCs w:val="24"/>
        </w:rPr>
        <w:t>и</w:t>
      </w:r>
      <w:r w:rsidRPr="004D2766">
        <w:rPr>
          <w:rFonts w:ascii="PT Astra Serif" w:hAnsi="PT Astra Serif"/>
          <w:sz w:val="24"/>
          <w:szCs w:val="24"/>
        </w:rPr>
        <w:t xml:space="preserve"> его в разных ситуациях общения.</w:t>
      </w:r>
      <w:r w:rsidR="00D95A97" w:rsidRPr="004D2766">
        <w:rPr>
          <w:rFonts w:ascii="PT Astra Serif" w:hAnsi="PT Astra Serif"/>
          <w:sz w:val="24"/>
          <w:szCs w:val="24"/>
        </w:rPr>
        <w:t xml:space="preserve"> </w:t>
      </w:r>
      <w:r w:rsidR="00600D13" w:rsidRPr="004D2766">
        <w:rPr>
          <w:rFonts w:ascii="PT Astra Serif" w:hAnsi="PT Astra Serif"/>
          <w:sz w:val="24"/>
          <w:szCs w:val="24"/>
        </w:rPr>
        <w:t xml:space="preserve">Поэтапность </w:t>
      </w:r>
      <w:r w:rsidRPr="004D2766">
        <w:rPr>
          <w:rFonts w:ascii="PT Astra Serif" w:hAnsi="PT Astra Serif"/>
          <w:sz w:val="24"/>
          <w:szCs w:val="24"/>
        </w:rPr>
        <w:t xml:space="preserve">построения связного высказывания </w:t>
      </w:r>
      <w:r w:rsidR="00600D13" w:rsidRPr="004D2766">
        <w:rPr>
          <w:rFonts w:ascii="PT Astra Serif" w:hAnsi="PT Astra Serif"/>
          <w:sz w:val="24"/>
          <w:szCs w:val="24"/>
        </w:rPr>
        <w:t>выглядит следующим образом</w:t>
      </w:r>
      <w:r w:rsidRPr="004D2766">
        <w:rPr>
          <w:rFonts w:ascii="PT Astra Serif" w:hAnsi="PT Astra Serif"/>
          <w:sz w:val="24"/>
          <w:szCs w:val="24"/>
        </w:rPr>
        <w:t xml:space="preserve">:  </w:t>
      </w:r>
    </w:p>
    <w:p w:rsidR="00A47DF0" w:rsidRPr="004D2766" w:rsidRDefault="00A47DF0" w:rsidP="00600D13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b/>
          <w:i/>
          <w:sz w:val="24"/>
          <w:szCs w:val="24"/>
        </w:rPr>
        <w:t>Программирование</w:t>
      </w:r>
      <w:r w:rsidRPr="004D2766">
        <w:rPr>
          <w:rFonts w:ascii="PT Astra Serif" w:hAnsi="PT Astra Serif"/>
          <w:sz w:val="24"/>
          <w:szCs w:val="24"/>
        </w:rPr>
        <w:t xml:space="preserve"> смысловой структуры высказывания;</w:t>
      </w:r>
    </w:p>
    <w:p w:rsidR="00A47DF0" w:rsidRPr="004D2766" w:rsidRDefault="00A47DF0" w:rsidP="00600D13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Установление связности и последовательности высказывания;</w:t>
      </w:r>
    </w:p>
    <w:p w:rsidR="00A47DF0" w:rsidRPr="004D2766" w:rsidRDefault="00A47DF0" w:rsidP="00600D13">
      <w:pPr>
        <w:pStyle w:val="a3"/>
        <w:numPr>
          <w:ilvl w:val="0"/>
          <w:numId w:val="5"/>
        </w:numPr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Отбор языковых средств</w:t>
      </w:r>
      <w:r w:rsidR="00600D13" w:rsidRPr="004D2766">
        <w:rPr>
          <w:rFonts w:ascii="PT Astra Serif" w:hAnsi="PT Astra Serif"/>
          <w:sz w:val="24"/>
          <w:szCs w:val="24"/>
        </w:rPr>
        <w:t xml:space="preserve"> (</w:t>
      </w:r>
      <w:r w:rsidR="00D35E14" w:rsidRPr="004D2766">
        <w:rPr>
          <w:rFonts w:ascii="PT Astra Serif" w:hAnsi="PT Astra Serif"/>
          <w:sz w:val="24"/>
          <w:szCs w:val="24"/>
          <w:shd w:val="clear" w:color="auto" w:fill="FFFFFF"/>
        </w:rPr>
        <w:t>зависит не только от конкретной ситуации, но и от темы, цели и адресата</w:t>
      </w:r>
      <w:r w:rsidR="00600D13" w:rsidRPr="004D2766">
        <w:rPr>
          <w:rFonts w:ascii="PT Astra Serif" w:hAnsi="PT Astra Serif"/>
          <w:sz w:val="24"/>
          <w:szCs w:val="24"/>
          <w:shd w:val="clear" w:color="auto" w:fill="FFFFFF"/>
        </w:rPr>
        <w:t>,</w:t>
      </w:r>
      <w:r w:rsidR="00D35E14" w:rsidRPr="004D2766">
        <w:rPr>
          <w:rFonts w:ascii="PT Astra Serif" w:hAnsi="PT Astra Serif"/>
          <w:sz w:val="24"/>
          <w:szCs w:val="24"/>
          <w:shd w:val="clear" w:color="auto" w:fill="FFFFFF"/>
        </w:rPr>
        <w:t xml:space="preserve"> от целей и задач общения</w:t>
      </w:r>
      <w:r w:rsidR="00600D13" w:rsidRPr="004D2766">
        <w:rPr>
          <w:rFonts w:ascii="PT Astra Serif" w:hAnsi="PT Astra Serif"/>
          <w:sz w:val="24"/>
          <w:szCs w:val="24"/>
          <w:shd w:val="clear" w:color="auto" w:fill="FFFFFF"/>
        </w:rPr>
        <w:t>).</w:t>
      </w:r>
      <w:r w:rsidR="00D35E14" w:rsidRPr="004D2766">
        <w:rPr>
          <w:rFonts w:ascii="Arial" w:hAnsi="Arial" w:cs="Arial"/>
          <w:sz w:val="21"/>
          <w:szCs w:val="21"/>
          <w:shd w:val="clear" w:color="auto" w:fill="FFFFFF"/>
        </w:rPr>
        <w:t> 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Первоначальное содержание работы по планированию речевого высказывания – </w:t>
      </w:r>
      <w:r w:rsidR="00600D13" w:rsidRPr="004D2766">
        <w:rPr>
          <w:rFonts w:ascii="PT Astra Serif" w:hAnsi="PT Astra Serif"/>
          <w:sz w:val="24"/>
          <w:szCs w:val="24"/>
        </w:rPr>
        <w:t xml:space="preserve">это </w:t>
      </w:r>
      <w:r w:rsidRPr="004D2766">
        <w:rPr>
          <w:rFonts w:ascii="PT Astra Serif" w:hAnsi="PT Astra Serif"/>
          <w:sz w:val="24"/>
          <w:szCs w:val="24"/>
        </w:rPr>
        <w:t>отработка и совершенствование предложений различных синтаксических конструкций</w:t>
      </w:r>
      <w:r w:rsidR="00D95A97" w:rsidRPr="004D2766">
        <w:rPr>
          <w:rFonts w:ascii="PT Astra Serif" w:hAnsi="PT Astra Serif"/>
          <w:sz w:val="24"/>
          <w:szCs w:val="24"/>
        </w:rPr>
        <w:t xml:space="preserve">. </w:t>
      </w:r>
      <w:r w:rsidRPr="004D2766">
        <w:rPr>
          <w:rFonts w:ascii="PT Astra Serif" w:hAnsi="PT Astra Serif"/>
          <w:sz w:val="24"/>
          <w:szCs w:val="24"/>
        </w:rPr>
        <w:t>Практическ</w:t>
      </w:r>
      <w:r w:rsidR="00D95A97" w:rsidRPr="004D2766">
        <w:rPr>
          <w:rFonts w:ascii="PT Astra Serif" w:hAnsi="PT Astra Serif"/>
          <w:sz w:val="24"/>
          <w:szCs w:val="24"/>
        </w:rPr>
        <w:t>ое</w:t>
      </w:r>
      <w:r w:rsidRPr="004D2766">
        <w:rPr>
          <w:rFonts w:ascii="PT Astra Serif" w:hAnsi="PT Astra Serif"/>
          <w:sz w:val="24"/>
          <w:szCs w:val="24"/>
        </w:rPr>
        <w:t xml:space="preserve"> формирование текстовых умений начинается в процессе восполнения пробелов в </w:t>
      </w:r>
      <w:r w:rsidR="00F10802" w:rsidRPr="004D2766">
        <w:rPr>
          <w:rFonts w:ascii="PT Astra Serif" w:hAnsi="PT Astra Serif"/>
          <w:sz w:val="24"/>
          <w:szCs w:val="24"/>
        </w:rPr>
        <w:t>развитии звуковой стороны</w:t>
      </w:r>
      <w:r w:rsidRPr="004D2766">
        <w:rPr>
          <w:rFonts w:ascii="PT Astra Serif" w:hAnsi="PT Astra Serif"/>
          <w:sz w:val="24"/>
          <w:szCs w:val="24"/>
        </w:rPr>
        <w:t xml:space="preserve"> </w:t>
      </w:r>
      <w:r w:rsidR="00F10802" w:rsidRPr="004D2766">
        <w:rPr>
          <w:rFonts w:ascii="PT Astra Serif" w:hAnsi="PT Astra Serif"/>
          <w:sz w:val="24"/>
          <w:szCs w:val="24"/>
        </w:rPr>
        <w:t>речи -</w:t>
      </w:r>
      <w:r w:rsidRPr="004D2766">
        <w:rPr>
          <w:rFonts w:ascii="PT Astra Serif" w:hAnsi="PT Astra Serif"/>
          <w:sz w:val="24"/>
          <w:szCs w:val="24"/>
        </w:rPr>
        <w:t xml:space="preserve"> 1-ый этап и лексико-грамматических средств языка – 2-ой этап. </w:t>
      </w:r>
    </w:p>
    <w:p w:rsidR="00600D13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В начале 3-го этапа проводится работа по совершенствованию различных видов синтаксических конструкций – построение, </w:t>
      </w:r>
      <w:proofErr w:type="spellStart"/>
      <w:r w:rsidRPr="004D2766">
        <w:rPr>
          <w:rFonts w:ascii="PT Astra Serif" w:hAnsi="PT Astra Serif"/>
          <w:sz w:val="24"/>
          <w:szCs w:val="24"/>
        </w:rPr>
        <w:t>переконструирование</w:t>
      </w:r>
      <w:proofErr w:type="spellEnd"/>
      <w:r w:rsidRPr="004D2766">
        <w:rPr>
          <w:rFonts w:ascii="PT Astra Serif" w:hAnsi="PT Astra Serif"/>
          <w:sz w:val="24"/>
          <w:szCs w:val="24"/>
        </w:rPr>
        <w:t xml:space="preserve"> предложений: составление предложений при помощи различных приемов (по опорным словам, по иллюстрациям); распространение, сокращение предложений, восстановление деформированных предложений, составление их двух простых предложений сложных и наоборот и </w:t>
      </w:r>
      <w:r w:rsidR="00F10802" w:rsidRPr="004D2766">
        <w:rPr>
          <w:rFonts w:ascii="PT Astra Serif" w:hAnsi="PT Astra Serif"/>
          <w:sz w:val="24"/>
          <w:szCs w:val="24"/>
        </w:rPr>
        <w:t>др.</w:t>
      </w:r>
      <w:r w:rsidRPr="004D2766">
        <w:rPr>
          <w:rFonts w:ascii="PT Astra Serif" w:hAnsi="PT Astra Serif"/>
          <w:sz w:val="24"/>
          <w:szCs w:val="24"/>
        </w:rPr>
        <w:t xml:space="preserve">   </w:t>
      </w:r>
    </w:p>
    <w:p w:rsidR="00600D13" w:rsidRPr="004D2766" w:rsidRDefault="00A47DF0" w:rsidP="00600D13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По мере совершенствования </w:t>
      </w:r>
      <w:r w:rsidR="00F10802" w:rsidRPr="004D2766">
        <w:rPr>
          <w:rFonts w:ascii="PT Astra Serif" w:hAnsi="PT Astra Serif"/>
          <w:sz w:val="24"/>
          <w:szCs w:val="24"/>
        </w:rPr>
        <w:t>умений, составляются</w:t>
      </w:r>
      <w:r w:rsidRPr="004D2766">
        <w:rPr>
          <w:rFonts w:ascii="PT Astra Serif" w:hAnsi="PT Astra Serif"/>
          <w:sz w:val="24"/>
          <w:szCs w:val="24"/>
        </w:rPr>
        <w:t xml:space="preserve"> предложения различных синтаксических конструкций, создаются условия для активной работы по построению текста (устного дискурса), что предполагает формирование умений и навыков правильно определять содержание текста, его логическое построение и языковое оформление. </w:t>
      </w:r>
      <w:r w:rsidR="00600D13" w:rsidRPr="004D2766">
        <w:rPr>
          <w:rFonts w:ascii="PT Astra Serif" w:hAnsi="PT Astra Serif"/>
          <w:sz w:val="24"/>
          <w:szCs w:val="24"/>
        </w:rPr>
        <w:t xml:space="preserve">С этой целью важно развивать у детей речевую активность (инициативные формы речи), </w:t>
      </w:r>
      <w:r w:rsidR="004D2766" w:rsidRPr="004D2766">
        <w:rPr>
          <w:rFonts w:ascii="PT Astra Serif" w:hAnsi="PT Astra Serif"/>
          <w:sz w:val="24"/>
          <w:szCs w:val="24"/>
        </w:rPr>
        <w:t>т.е.</w:t>
      </w:r>
      <w:r w:rsidR="00600D13" w:rsidRPr="004D2766">
        <w:rPr>
          <w:rFonts w:ascii="PT Astra Serif" w:hAnsi="PT Astra Serif"/>
          <w:sz w:val="24"/>
          <w:szCs w:val="24"/>
        </w:rPr>
        <w:t xml:space="preserve"> не просто отвечать на вопросы (кратко или развернуто), но и формулировать вопросы по разным темам изучаемого материала, а также учить вести диалог по </w:t>
      </w:r>
      <w:r w:rsidR="004D2766">
        <w:rPr>
          <w:rFonts w:ascii="PT Astra Serif" w:hAnsi="PT Astra Serif"/>
          <w:sz w:val="24"/>
          <w:szCs w:val="24"/>
        </w:rPr>
        <w:t>изучаемой</w:t>
      </w:r>
      <w:r w:rsidR="00600D13" w:rsidRPr="004D2766">
        <w:rPr>
          <w:rFonts w:ascii="PT Astra Serif" w:hAnsi="PT Astra Serif"/>
          <w:sz w:val="24"/>
          <w:szCs w:val="24"/>
        </w:rPr>
        <w:t xml:space="preserve"> теме. Таким образом, в процессе занятий </w:t>
      </w:r>
      <w:r w:rsidR="004D2766">
        <w:rPr>
          <w:rFonts w:ascii="PT Astra Serif" w:hAnsi="PT Astra Serif"/>
          <w:sz w:val="24"/>
          <w:szCs w:val="24"/>
        </w:rPr>
        <w:t>у детей с ОВЗ развиваются</w:t>
      </w:r>
      <w:r w:rsidR="00600D13" w:rsidRPr="004D2766">
        <w:rPr>
          <w:rFonts w:ascii="PT Astra Serif" w:hAnsi="PT Astra Serif"/>
          <w:sz w:val="24"/>
          <w:szCs w:val="24"/>
        </w:rPr>
        <w:t xml:space="preserve"> следующие умения и навыки:</w:t>
      </w:r>
    </w:p>
    <w:p w:rsidR="00600D13" w:rsidRPr="004D2766" w:rsidRDefault="004D2766" w:rsidP="00600D13">
      <w:pPr>
        <w:pStyle w:val="a3"/>
        <w:numPr>
          <w:ilvl w:val="0"/>
          <w:numId w:val="2"/>
        </w:numPr>
        <w:ind w:left="0"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Дети учатся с</w:t>
      </w:r>
      <w:r w:rsidR="00600D13" w:rsidRPr="004D2766">
        <w:rPr>
          <w:rFonts w:ascii="PT Astra Serif" w:hAnsi="PT Astra Serif"/>
          <w:sz w:val="24"/>
          <w:szCs w:val="24"/>
        </w:rPr>
        <w:t>амостоятельно формулировать и задавать вопросы в разных видах учебной деятельности: в коллективных формах учебной работы; в работе парами;</w:t>
      </w:r>
    </w:p>
    <w:p w:rsidR="00600D13" w:rsidRPr="004D2766" w:rsidRDefault="004D2766" w:rsidP="00600D13">
      <w:pPr>
        <w:pStyle w:val="a3"/>
        <w:numPr>
          <w:ilvl w:val="0"/>
          <w:numId w:val="2"/>
        </w:numPr>
        <w:ind w:left="0" w:firstLine="567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Дети могут с</w:t>
      </w:r>
      <w:r w:rsidR="00600D13" w:rsidRPr="004D2766">
        <w:rPr>
          <w:rFonts w:ascii="PT Astra Serif" w:hAnsi="PT Astra Serif"/>
          <w:sz w:val="24"/>
          <w:szCs w:val="24"/>
        </w:rPr>
        <w:t>равнивать, обобщать и делать выводы, доказывать и рассуждать.</w:t>
      </w:r>
    </w:p>
    <w:p w:rsidR="00600D13" w:rsidRDefault="00600D13" w:rsidP="00600D13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В этих формах работы развиваются и совершенствуются различные виды коммуникативной деятельности детей.</w:t>
      </w:r>
    </w:p>
    <w:p w:rsidR="004D2766" w:rsidRDefault="004D2766" w:rsidP="004D2766">
      <w:pPr>
        <w:pStyle w:val="a3"/>
        <w:ind w:firstLine="567"/>
        <w:jc w:val="center"/>
        <w:rPr>
          <w:rFonts w:ascii="PT Astra Serif" w:hAnsi="PT Astra Serif"/>
          <w:b/>
          <w:sz w:val="24"/>
          <w:szCs w:val="24"/>
        </w:rPr>
      </w:pPr>
      <w:r w:rsidRPr="004D2766">
        <w:rPr>
          <w:rFonts w:ascii="PT Astra Serif" w:hAnsi="PT Astra Serif"/>
          <w:b/>
          <w:sz w:val="24"/>
          <w:szCs w:val="24"/>
        </w:rPr>
        <w:lastRenderedPageBreak/>
        <w:t xml:space="preserve">ОСНОВНЫЕ ВАРИАЦИИ (ЭТЮДЫ) ИГР-ЗАНЯТИЙ по ТЕХНОЛОГИИ ФОРМИРОВАНИЙ УМЕНИЙ и НАВЫКОВ в ПЛАНИРОВАНИИ (программировании) ВЫСКАЗЫВАНИЯ </w:t>
      </w:r>
    </w:p>
    <w:p w:rsidR="00A47DF0" w:rsidRPr="004D2766" w:rsidRDefault="00A47DF0" w:rsidP="00A47DF0">
      <w:pPr>
        <w:pStyle w:val="a3"/>
        <w:numPr>
          <w:ilvl w:val="0"/>
          <w:numId w:val="1"/>
        </w:numPr>
        <w:ind w:left="0" w:firstLine="567"/>
        <w:jc w:val="both"/>
        <w:rPr>
          <w:rFonts w:ascii="PT Astra Serif" w:hAnsi="PT Astra Serif"/>
          <w:b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>Виды сенсорного планирования высказывания.</w:t>
      </w:r>
    </w:p>
    <w:p w:rsidR="00A47DF0" w:rsidRPr="004D2766" w:rsidRDefault="00A47DF0" w:rsidP="00A47DF0">
      <w:pPr>
        <w:pStyle w:val="a3"/>
        <w:numPr>
          <w:ilvl w:val="0"/>
          <w:numId w:val="1"/>
        </w:numPr>
        <w:ind w:left="0" w:firstLine="567"/>
        <w:jc w:val="both"/>
        <w:rPr>
          <w:rFonts w:ascii="PT Astra Serif" w:hAnsi="PT Astra Serif"/>
          <w:b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 xml:space="preserve">Вариации (этюды) игр-занятий по составлению рассказов с использованием разных технологии планирования. 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Любое сообщение предполагает трехсоставную структуру: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 - </w:t>
      </w:r>
      <w:proofErr w:type="gramStart"/>
      <w:r w:rsidRPr="004D2766">
        <w:rPr>
          <w:rFonts w:ascii="PT Astra Serif" w:hAnsi="PT Astra Serif"/>
          <w:i/>
          <w:sz w:val="24"/>
          <w:szCs w:val="24"/>
        </w:rPr>
        <w:t>С</w:t>
      </w:r>
      <w:proofErr w:type="gramEnd"/>
      <w:r w:rsidRPr="004D2766">
        <w:rPr>
          <w:rFonts w:ascii="PT Astra Serif" w:hAnsi="PT Astra Serif"/>
          <w:i/>
          <w:sz w:val="24"/>
          <w:szCs w:val="24"/>
        </w:rPr>
        <w:t xml:space="preserve"> чего начать?</w:t>
      </w:r>
      <w:r w:rsidRPr="004D2766">
        <w:rPr>
          <w:rFonts w:ascii="PT Astra Serif" w:hAnsi="PT Astra Serif"/>
          <w:sz w:val="24"/>
          <w:szCs w:val="24"/>
        </w:rPr>
        <w:t xml:space="preserve">  - обозначит тему, ввести в смысл.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- </w:t>
      </w:r>
      <w:r w:rsidRPr="004D2766">
        <w:rPr>
          <w:rFonts w:ascii="PT Astra Serif" w:hAnsi="PT Astra Serif"/>
          <w:i/>
          <w:sz w:val="24"/>
          <w:szCs w:val="24"/>
        </w:rPr>
        <w:t xml:space="preserve">О чем поведать? </w:t>
      </w:r>
      <w:r w:rsidRPr="004D2766">
        <w:rPr>
          <w:rFonts w:ascii="PT Astra Serif" w:hAnsi="PT Astra Serif"/>
          <w:sz w:val="24"/>
          <w:szCs w:val="24"/>
        </w:rPr>
        <w:t xml:space="preserve">– получить информацию, так как </w:t>
      </w:r>
      <w:r w:rsidRPr="004D2766">
        <w:rPr>
          <w:rFonts w:ascii="PT Astra Serif" w:hAnsi="PT Astra Serif"/>
          <w:b/>
          <w:i/>
          <w:sz w:val="24"/>
          <w:szCs w:val="24"/>
        </w:rPr>
        <w:t xml:space="preserve">вед </w:t>
      </w:r>
      <w:r w:rsidRPr="004D2766">
        <w:rPr>
          <w:rFonts w:ascii="PT Astra Serif" w:hAnsi="PT Astra Serif"/>
          <w:sz w:val="24"/>
          <w:szCs w:val="24"/>
        </w:rPr>
        <w:t>– знание.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- </w:t>
      </w:r>
      <w:r w:rsidRPr="004D2766">
        <w:rPr>
          <w:rFonts w:ascii="PT Astra Serif" w:hAnsi="PT Astra Serif"/>
          <w:i/>
          <w:sz w:val="24"/>
          <w:szCs w:val="24"/>
        </w:rPr>
        <w:t>Как завершить?</w:t>
      </w:r>
      <w:r w:rsidRPr="004D2766">
        <w:rPr>
          <w:rFonts w:ascii="PT Astra Serif" w:hAnsi="PT Astra Serif"/>
          <w:sz w:val="24"/>
          <w:szCs w:val="24"/>
        </w:rPr>
        <w:t xml:space="preserve"> – выразить отношение, сделать итог, обобщить, обозначит перспективу, выразить свои ощущения, чувства.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b/>
          <w:sz w:val="24"/>
          <w:szCs w:val="24"/>
        </w:rPr>
        <w:t>Вариация 1 План-путь</w:t>
      </w:r>
      <w:r w:rsidRPr="004D2766">
        <w:rPr>
          <w:rFonts w:ascii="PT Astra Serif" w:hAnsi="PT Astra Serif"/>
          <w:sz w:val="24"/>
          <w:szCs w:val="24"/>
        </w:rPr>
        <w:t xml:space="preserve"> </w:t>
      </w:r>
      <w:r w:rsidR="00F10802" w:rsidRPr="004D2766">
        <w:rPr>
          <w:rFonts w:ascii="PT Astra Serif" w:hAnsi="PT Astra Serif"/>
          <w:sz w:val="24"/>
          <w:szCs w:val="24"/>
        </w:rPr>
        <w:t>используется</w:t>
      </w:r>
      <w:r w:rsidRPr="004D2766">
        <w:rPr>
          <w:rFonts w:ascii="PT Astra Serif" w:hAnsi="PT Astra Serif"/>
          <w:sz w:val="24"/>
          <w:szCs w:val="24"/>
        </w:rPr>
        <w:t xml:space="preserve"> в различных видах рассказов в процессе </w:t>
      </w:r>
      <w:r w:rsidRPr="004D2766">
        <w:rPr>
          <w:rFonts w:ascii="PT Astra Serif" w:hAnsi="PT Astra Serif"/>
          <w:i/>
          <w:sz w:val="24"/>
          <w:szCs w:val="24"/>
        </w:rPr>
        <w:t>описания, повествования, рассуждения.</w:t>
      </w:r>
    </w:p>
    <w:p w:rsidR="004D2766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sz w:val="24"/>
          <w:szCs w:val="24"/>
        </w:rPr>
        <w:t>Ход этюда игры – занятия «</w:t>
      </w: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>Следы детских ножек или зверей, ситуативные, сюжетные, в зависимости от тематики занятия».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D2766" w:rsidRPr="004D2766" w:rsidTr="004D2766">
        <w:tc>
          <w:tcPr>
            <w:tcW w:w="4785" w:type="dxa"/>
            <w:shd w:val="clear" w:color="auto" w:fill="auto"/>
          </w:tcPr>
          <w:p w:rsidR="00A47DF0" w:rsidRPr="004D2766" w:rsidRDefault="00105597" w:rsidP="00BF1706">
            <w:pPr>
              <w:pStyle w:val="a3"/>
              <w:jc w:val="center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  <w:r w:rsidRPr="004D2766">
              <w:rPr>
                <w:rFonts w:ascii="PT Astra Serif" w:hAnsi="PT Astra Serif"/>
                <w:sz w:val="24"/>
                <w:szCs w:val="24"/>
                <w:lang w:eastAsia="en-US" w:bidi="en-US"/>
              </w:rPr>
              <w:object w:dxaOrig="5397" w:dyaOrig="71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8pt;height:193.2pt" o:ole="">
                  <v:imagedata r:id="rId5" o:title=""/>
                </v:shape>
                <o:OLEObject Type="Embed" ProgID="PowerPoint.Slide.12" ShapeID="_x0000_i1025" DrawAspect="Content" ObjectID="_1670302379" r:id="rId6"/>
              </w:object>
            </w:r>
          </w:p>
        </w:tc>
        <w:tc>
          <w:tcPr>
            <w:tcW w:w="4786" w:type="dxa"/>
            <w:shd w:val="clear" w:color="auto" w:fill="auto"/>
          </w:tcPr>
          <w:p w:rsidR="00A47DF0" w:rsidRPr="004D2766" w:rsidRDefault="00A47DF0" w:rsidP="00BF1706">
            <w:pPr>
              <w:pStyle w:val="a3"/>
              <w:ind w:firstLine="567"/>
              <w:jc w:val="both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</w:p>
          <w:p w:rsidR="00A47DF0" w:rsidRPr="004D2766" w:rsidRDefault="00A47DF0" w:rsidP="00BF1706">
            <w:pPr>
              <w:pStyle w:val="a3"/>
              <w:ind w:firstLine="567"/>
              <w:jc w:val="both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</w:p>
          <w:p w:rsidR="00A47DF0" w:rsidRPr="004D2766" w:rsidRDefault="00A47DF0" w:rsidP="00BF1706">
            <w:pPr>
              <w:pStyle w:val="a3"/>
              <w:ind w:firstLine="567"/>
              <w:jc w:val="both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</w:p>
          <w:p w:rsidR="00A47DF0" w:rsidRPr="004D2766" w:rsidRDefault="00A47DF0" w:rsidP="00BF1706">
            <w:pPr>
              <w:pStyle w:val="a3"/>
              <w:ind w:firstLine="567"/>
              <w:jc w:val="both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</w:p>
          <w:p w:rsidR="00A47DF0" w:rsidRPr="004D2766" w:rsidRDefault="00A47DF0" w:rsidP="00BF1706">
            <w:pPr>
              <w:pStyle w:val="a3"/>
              <w:ind w:firstLine="567"/>
              <w:jc w:val="both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  <w:r w:rsidRPr="004D2766">
              <w:rPr>
                <w:rFonts w:ascii="PT Astra Serif" w:hAnsi="PT Astra Serif"/>
                <w:sz w:val="24"/>
                <w:szCs w:val="24"/>
                <w:lang w:eastAsia="en-US" w:bidi="en-US"/>
              </w:rPr>
              <w:t>Мини-следы, вырезанные из бумаги, педагог выкладывает на предметную или сюжетную картину, или прикрепляет к предметам описания (к различным частям игрушки, предмета и т.д.).</w:t>
            </w:r>
          </w:p>
          <w:p w:rsidR="00A47DF0" w:rsidRPr="004D2766" w:rsidRDefault="00A47DF0" w:rsidP="00BF1706">
            <w:pPr>
              <w:pStyle w:val="a3"/>
              <w:jc w:val="both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</w:p>
        </w:tc>
      </w:tr>
    </w:tbl>
    <w:p w:rsidR="004D2766" w:rsidRDefault="004D2766" w:rsidP="00A47DF0">
      <w:pPr>
        <w:ind w:firstLine="567"/>
        <w:rPr>
          <w:rFonts w:ascii="PT Astra Serif" w:hAnsi="PT Astra Serif"/>
          <w:b/>
          <w:sz w:val="24"/>
          <w:szCs w:val="24"/>
          <w:lang w:eastAsia="en-US" w:bidi="en-US"/>
        </w:rPr>
      </w:pPr>
    </w:p>
    <w:p w:rsidR="00A47DF0" w:rsidRPr="004D2766" w:rsidRDefault="00A47DF0" w:rsidP="00A47DF0">
      <w:pPr>
        <w:ind w:firstLine="567"/>
        <w:rPr>
          <w:rFonts w:ascii="PT Astra Serif" w:hAnsi="PT Astra Serif"/>
          <w:b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>Путь-лабиринт</w:t>
      </w:r>
    </w:p>
    <w:p w:rsidR="00A47DF0" w:rsidRDefault="000E38B8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  <w:lang w:eastAsia="en-US" w:bidi="en-US"/>
        </w:rPr>
      </w:pPr>
      <w:r w:rsidRPr="000E38B8">
        <w:rPr>
          <w:rFonts w:ascii="PT Astra Serif" w:hAnsi="PT Astra Serif"/>
          <w:b/>
          <w:sz w:val="24"/>
          <w:szCs w:val="24"/>
          <w:lang w:eastAsia="en-US" w:bidi="en-US"/>
        </w:rPr>
        <w:t>Ход игры:</w:t>
      </w:r>
      <w:r>
        <w:rPr>
          <w:rFonts w:ascii="PT Astra Serif" w:hAnsi="PT Astra Serif"/>
          <w:sz w:val="24"/>
          <w:szCs w:val="24"/>
          <w:lang w:eastAsia="en-US" w:bidi="en-US"/>
        </w:rPr>
        <w:t xml:space="preserve"> Перед детьми сюжетная картинка «Кормушка для птиц».  Ребенок </w:t>
      </w:r>
      <w:r w:rsidR="00A47DF0" w:rsidRPr="004D2766">
        <w:rPr>
          <w:rFonts w:ascii="PT Astra Serif" w:hAnsi="PT Astra Serif"/>
          <w:sz w:val="24"/>
          <w:szCs w:val="24"/>
          <w:lang w:eastAsia="en-US" w:bidi="en-US"/>
        </w:rPr>
        <w:t xml:space="preserve">прокладывает по картине, </w:t>
      </w:r>
      <w:r w:rsidR="00F10802" w:rsidRPr="004D2766">
        <w:rPr>
          <w:rFonts w:ascii="PT Astra Serif" w:hAnsi="PT Astra Serif"/>
          <w:sz w:val="24"/>
          <w:szCs w:val="24"/>
          <w:lang w:eastAsia="en-US" w:bidi="en-US"/>
        </w:rPr>
        <w:t>с помощью</w:t>
      </w:r>
      <w:r w:rsidR="00A47DF0" w:rsidRPr="004D2766">
        <w:rPr>
          <w:rFonts w:ascii="PT Astra Serif" w:hAnsi="PT Astra Serif"/>
          <w:sz w:val="24"/>
          <w:szCs w:val="24"/>
          <w:lang w:eastAsia="en-US" w:bidi="en-US"/>
        </w:rPr>
        <w:t xml:space="preserve"> начерченных непрерывных линий и коридорчиков, веревки, нитки, ситуативных следов… он должен быть легким, но все же запутанным. Задача лабиринта – соединение предметов описания и мини-сюжетов рассказа.</w:t>
      </w:r>
    </w:p>
    <w:p w:rsidR="000E38B8" w:rsidRDefault="000E38B8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  <w:lang w:eastAsia="en-US" w:bidi="en-US"/>
        </w:rPr>
      </w:pPr>
      <w:r w:rsidRPr="000E38B8">
        <w:rPr>
          <w:rFonts w:ascii="PT Astra Serif" w:hAnsi="PT Astra Serif"/>
          <w:b/>
          <w:sz w:val="24"/>
          <w:szCs w:val="24"/>
          <w:lang w:eastAsia="en-US" w:bidi="en-US"/>
        </w:rPr>
        <w:t>Ход игры:</w:t>
      </w:r>
      <w:r>
        <w:rPr>
          <w:rFonts w:ascii="PT Astra Serif" w:hAnsi="PT Astra Serif"/>
          <w:sz w:val="24"/>
          <w:szCs w:val="24"/>
          <w:lang w:eastAsia="en-US" w:bidi="en-US"/>
        </w:rPr>
        <w:t xml:space="preserve"> </w:t>
      </w:r>
      <w:r w:rsidRPr="004D2766">
        <w:rPr>
          <w:rFonts w:ascii="PT Astra Serif" w:hAnsi="PT Astra Serif"/>
          <w:sz w:val="24"/>
          <w:szCs w:val="24"/>
          <w:lang w:eastAsia="en-US" w:bidi="en-US"/>
        </w:rPr>
        <w:t>На лист бумаги, словно на кормушке, расположены в разброс зимующие птицы. Главный герой рассказа воробей-Шустрик, должен рассказать мудрой сове о каждом посетителе птичьей столовой. Что не перепутать порядок представления первых гостей, он должен склевать зернышки, рассыпанные по картине в виде лабиринта. Убирая зерна от птички к птичке, дети описывают каждую из них.</w:t>
      </w:r>
    </w:p>
    <w:p w:rsidR="000E38B8" w:rsidRDefault="000E38B8" w:rsidP="000E38B8">
      <w:pPr>
        <w:pStyle w:val="a3"/>
        <w:ind w:firstLine="567"/>
        <w:jc w:val="both"/>
        <w:rPr>
          <w:rFonts w:ascii="PT Astra Serif" w:hAnsi="PT Astra Serif"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>Путь-макет</w:t>
      </w:r>
      <w:r w:rsidRPr="002B7051">
        <w:rPr>
          <w:rFonts w:ascii="PT Astra Serif" w:hAnsi="PT Astra Serif"/>
          <w:sz w:val="24"/>
          <w:szCs w:val="24"/>
          <w:lang w:eastAsia="en-US" w:bidi="en-US"/>
        </w:rPr>
        <w:t xml:space="preserve"> </w:t>
      </w:r>
    </w:p>
    <w:p w:rsidR="000E38B8" w:rsidRPr="004D2766" w:rsidRDefault="000E38B8" w:rsidP="000E38B8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  <w:lang w:eastAsia="en-US" w:bidi="en-US"/>
        </w:rPr>
      </w:pPr>
      <w:r w:rsidRPr="000E38B8">
        <w:rPr>
          <w:rFonts w:ascii="PT Astra Serif" w:hAnsi="PT Astra Serif"/>
          <w:b/>
          <w:sz w:val="24"/>
          <w:szCs w:val="24"/>
          <w:lang w:eastAsia="en-US" w:bidi="en-US"/>
        </w:rPr>
        <w:t>Ход игры:</w:t>
      </w:r>
      <w:r>
        <w:rPr>
          <w:rFonts w:ascii="PT Astra Serif" w:hAnsi="PT Astra Serif"/>
          <w:sz w:val="24"/>
          <w:szCs w:val="24"/>
          <w:lang w:eastAsia="en-US" w:bidi="en-US"/>
        </w:rPr>
        <w:t xml:space="preserve"> </w:t>
      </w:r>
      <w:r w:rsidRPr="004D2766">
        <w:rPr>
          <w:rFonts w:ascii="PT Astra Serif" w:hAnsi="PT Astra Serif"/>
          <w:sz w:val="24"/>
          <w:szCs w:val="24"/>
          <w:lang w:eastAsia="en-US" w:bidi="en-US"/>
        </w:rPr>
        <w:t>Раздаются различные карточки предметных и сюжетных картинок: действий, цвета, предметов живых и неживых. Детям предлагаются из всего набора выбрать нужные картинки и расположить их на игровом поле, чтобы получилось предложение, рассказ.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  <w:lang w:eastAsia="en-US" w:bidi="en-US"/>
        </w:rPr>
      </w:pP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>План-пространство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  <w:lang w:eastAsia="en-US" w:bidi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36"/>
        <w:gridCol w:w="4786"/>
      </w:tblGrid>
      <w:tr w:rsidR="004D2766" w:rsidRPr="004D2766" w:rsidTr="00BF1706">
        <w:tc>
          <w:tcPr>
            <w:tcW w:w="4836" w:type="dxa"/>
            <w:shd w:val="clear" w:color="auto" w:fill="auto"/>
          </w:tcPr>
          <w:p w:rsidR="00A47DF0" w:rsidRPr="004D2766" w:rsidRDefault="00105597" w:rsidP="00BF1706">
            <w:pPr>
              <w:pStyle w:val="a3"/>
              <w:jc w:val="center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  <w:r w:rsidRPr="004D2766">
              <w:rPr>
                <w:rFonts w:ascii="PT Astra Serif" w:hAnsi="PT Astra Serif"/>
                <w:sz w:val="24"/>
                <w:szCs w:val="24"/>
                <w:lang w:eastAsia="en-US" w:bidi="en-US"/>
              </w:rPr>
              <w:object w:dxaOrig="5397" w:dyaOrig="7195">
                <v:shape id="_x0000_i1026" type="#_x0000_t75" style="width:160.4pt;height:214.2pt" o:ole="">
                  <v:imagedata r:id="rId7" o:title=""/>
                </v:shape>
                <o:OLEObject Type="Embed" ProgID="PowerPoint.Slide.12" ShapeID="_x0000_i1026" DrawAspect="Content" ObjectID="_1670302380" r:id="rId8"/>
              </w:object>
            </w:r>
          </w:p>
        </w:tc>
        <w:tc>
          <w:tcPr>
            <w:tcW w:w="4786" w:type="dxa"/>
            <w:shd w:val="clear" w:color="auto" w:fill="auto"/>
          </w:tcPr>
          <w:p w:rsidR="00A47DF0" w:rsidRPr="004D2766" w:rsidRDefault="00A47DF0" w:rsidP="00BF1706">
            <w:pPr>
              <w:pStyle w:val="a3"/>
              <w:ind w:firstLine="551"/>
              <w:jc w:val="both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  <w:r w:rsidRPr="004D2766">
              <w:rPr>
                <w:rFonts w:ascii="PT Astra Serif" w:hAnsi="PT Astra Serif"/>
                <w:sz w:val="24"/>
                <w:szCs w:val="24"/>
                <w:lang w:eastAsia="en-US" w:bidi="en-US"/>
              </w:rPr>
              <w:t>Этот план развивает психомоторный интеллект в действии «думает не только головой, но и руками». Каждый квадрат на планшете имеет свое назначение в зависимости от пересечения столбиков: А1, А2, Г5 и т.д., и после небольшой тренировки начинается «выкладывание» сказки, можно по рассказу педагога, можно по придуманному сюжету самого ребенка.</w:t>
            </w:r>
          </w:p>
          <w:p w:rsidR="00A47DF0" w:rsidRPr="004D2766" w:rsidRDefault="00A47DF0" w:rsidP="00BF1706">
            <w:pPr>
              <w:pStyle w:val="a3"/>
              <w:ind w:firstLine="551"/>
              <w:jc w:val="both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  <w:r w:rsidRPr="004D2766">
              <w:rPr>
                <w:rFonts w:ascii="PT Astra Serif" w:hAnsi="PT Astra Serif"/>
                <w:sz w:val="24"/>
                <w:szCs w:val="24"/>
                <w:lang w:eastAsia="en-US" w:bidi="en-US"/>
              </w:rPr>
              <w:t xml:space="preserve">- </w:t>
            </w:r>
            <w:proofErr w:type="gramStart"/>
            <w:r w:rsidRPr="004D2766">
              <w:rPr>
                <w:rFonts w:ascii="PT Astra Serif" w:hAnsi="PT Astra Serif"/>
                <w:sz w:val="24"/>
                <w:szCs w:val="24"/>
                <w:lang w:eastAsia="en-US" w:bidi="en-US"/>
              </w:rPr>
              <w:t>В</w:t>
            </w:r>
            <w:proofErr w:type="gramEnd"/>
            <w:r w:rsidRPr="004D2766">
              <w:rPr>
                <w:rFonts w:ascii="PT Astra Serif" w:hAnsi="PT Astra Serif"/>
                <w:sz w:val="24"/>
                <w:szCs w:val="24"/>
                <w:lang w:eastAsia="en-US" w:bidi="en-US"/>
              </w:rPr>
              <w:t xml:space="preserve"> одной сказочной стране стоял маленький домик.</w:t>
            </w:r>
          </w:p>
          <w:p w:rsidR="00A47DF0" w:rsidRPr="004D2766" w:rsidRDefault="00A47DF0" w:rsidP="00BF1706">
            <w:pPr>
              <w:pStyle w:val="a3"/>
              <w:ind w:firstLine="551"/>
              <w:jc w:val="both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  <w:r w:rsidRPr="004D2766">
              <w:rPr>
                <w:rFonts w:ascii="PT Astra Serif" w:hAnsi="PT Astra Serif"/>
                <w:sz w:val="24"/>
                <w:szCs w:val="24"/>
                <w:lang w:eastAsia="en-US" w:bidi="en-US"/>
              </w:rPr>
              <w:t xml:space="preserve"> </w:t>
            </w:r>
            <w:r w:rsidRPr="004D2766">
              <w:rPr>
                <w:rFonts w:ascii="PT Astra Serif" w:hAnsi="PT Astra Serif"/>
                <w:i/>
                <w:sz w:val="24"/>
                <w:szCs w:val="24"/>
                <w:lang w:eastAsia="en-US" w:bidi="en-US"/>
              </w:rPr>
              <w:t>Ребенок выбирает картинку и ставит «домик» в указанный квадрат В3</w:t>
            </w:r>
            <w:r w:rsidRPr="004D2766">
              <w:rPr>
                <w:rFonts w:ascii="PT Astra Serif" w:hAnsi="PT Astra Serif"/>
                <w:sz w:val="24"/>
                <w:szCs w:val="24"/>
                <w:lang w:eastAsia="en-US" w:bidi="en-US"/>
              </w:rPr>
              <w:t>.</w:t>
            </w:r>
          </w:p>
          <w:p w:rsidR="00A47DF0" w:rsidRPr="004D2766" w:rsidRDefault="00A47DF0" w:rsidP="00BF1706">
            <w:pPr>
              <w:pStyle w:val="a3"/>
              <w:ind w:firstLine="551"/>
              <w:jc w:val="both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  <w:r w:rsidRPr="004D2766">
              <w:rPr>
                <w:rFonts w:ascii="PT Astra Serif" w:hAnsi="PT Astra Serif"/>
                <w:sz w:val="24"/>
                <w:szCs w:val="24"/>
                <w:lang w:eastAsia="en-US" w:bidi="en-US"/>
              </w:rPr>
              <w:t>- Домик освещало веселое солнышко, а светило оно из квадрата А3.</w:t>
            </w:r>
          </w:p>
          <w:p w:rsidR="00A47DF0" w:rsidRPr="004D2766" w:rsidRDefault="00A47DF0" w:rsidP="00BF1706">
            <w:pPr>
              <w:pStyle w:val="a3"/>
              <w:ind w:firstLine="551"/>
              <w:jc w:val="both"/>
              <w:rPr>
                <w:rFonts w:ascii="PT Astra Serif" w:hAnsi="PT Astra Serif"/>
                <w:i/>
                <w:sz w:val="24"/>
                <w:szCs w:val="24"/>
                <w:lang w:eastAsia="en-US" w:bidi="en-US"/>
              </w:rPr>
            </w:pPr>
            <w:r w:rsidRPr="004D2766">
              <w:rPr>
                <w:rFonts w:ascii="PT Astra Serif" w:hAnsi="PT Astra Serif"/>
                <w:i/>
                <w:sz w:val="24"/>
                <w:szCs w:val="24"/>
                <w:lang w:eastAsia="en-US" w:bidi="en-US"/>
              </w:rPr>
              <w:t>Ребенок ставит картинку «солнце» в указанное место.</w:t>
            </w:r>
          </w:p>
          <w:p w:rsidR="00A47DF0" w:rsidRPr="004D2766" w:rsidRDefault="00A47DF0" w:rsidP="00BF1706">
            <w:pPr>
              <w:pStyle w:val="a3"/>
              <w:ind w:firstLine="551"/>
              <w:jc w:val="both"/>
              <w:rPr>
                <w:rFonts w:ascii="PT Astra Serif" w:hAnsi="PT Astra Serif"/>
                <w:sz w:val="24"/>
                <w:szCs w:val="24"/>
                <w:lang w:eastAsia="en-US" w:bidi="en-US"/>
              </w:rPr>
            </w:pPr>
            <w:r w:rsidRPr="004D2766">
              <w:rPr>
                <w:rFonts w:ascii="PT Astra Serif" w:hAnsi="PT Astra Serif"/>
                <w:sz w:val="24"/>
                <w:szCs w:val="24"/>
                <w:lang w:eastAsia="en-US" w:bidi="en-US"/>
              </w:rPr>
              <w:t>И так далее – до окончания рассказа.</w:t>
            </w:r>
          </w:p>
        </w:tc>
      </w:tr>
    </w:tbl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>Вариация 6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>План-</w:t>
      </w:r>
      <w:r w:rsidR="005609A1" w:rsidRPr="004D2766">
        <w:rPr>
          <w:rFonts w:ascii="PT Astra Serif" w:hAnsi="PT Astra Serif"/>
          <w:b/>
          <w:sz w:val="24"/>
          <w:szCs w:val="24"/>
          <w:lang w:eastAsia="en-US" w:bidi="en-US"/>
        </w:rPr>
        <w:t>плоскость -</w:t>
      </w: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 xml:space="preserve"> </w:t>
      </w:r>
      <w:r w:rsidR="005609A1" w:rsidRPr="004D2766">
        <w:rPr>
          <w:rFonts w:ascii="PT Astra Serif" w:hAnsi="PT Astra Serif"/>
          <w:sz w:val="24"/>
          <w:szCs w:val="24"/>
          <w:lang w:eastAsia="en-US" w:bidi="en-US"/>
        </w:rPr>
        <w:t>пространственное расположение</w:t>
      </w:r>
      <w:r w:rsidRPr="004D2766">
        <w:rPr>
          <w:rFonts w:ascii="PT Astra Serif" w:hAnsi="PT Astra Serif"/>
          <w:sz w:val="24"/>
          <w:szCs w:val="24"/>
          <w:lang w:eastAsia="en-US" w:bidi="en-US"/>
        </w:rPr>
        <w:t xml:space="preserve"> на плоскости и в объеме.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>Вариация 7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>План-разграничение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sz w:val="24"/>
          <w:szCs w:val="24"/>
          <w:lang w:eastAsia="en-US" w:bidi="en-US"/>
        </w:rPr>
        <w:t>План-разграничение используется в таких видах рассказов, как описание, реже – в качестве повествования. С его помощью можно разделить на части описываемый предмет, картину, макет, действие. Такой план позволяет останавливать внимание на отдельных фрагментах объекта или эпизодах явления и поэтапно рассказать о них. Эта основа привлекает внимание, тем самым усиливает интерес к процессу программирования (планирования</w:t>
      </w:r>
      <w:r w:rsidR="004D2766" w:rsidRPr="004D2766">
        <w:rPr>
          <w:rFonts w:ascii="PT Astra Serif" w:hAnsi="PT Astra Serif"/>
          <w:sz w:val="24"/>
          <w:szCs w:val="24"/>
          <w:lang w:eastAsia="en-US" w:bidi="en-US"/>
        </w:rPr>
        <w:t>), способствует</w:t>
      </w:r>
      <w:r w:rsidRPr="004D2766">
        <w:rPr>
          <w:rFonts w:ascii="PT Astra Serif" w:hAnsi="PT Astra Serif"/>
          <w:sz w:val="24"/>
          <w:szCs w:val="24"/>
          <w:lang w:eastAsia="en-US" w:bidi="en-US"/>
        </w:rPr>
        <w:t xml:space="preserve"> смене осязательных и визуальных ощущений, что ведет к расширению площади действия опорных сигналов, увеличивает возможность по использованию данных видов плана в различных жизненных ситуациях.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sz w:val="24"/>
          <w:szCs w:val="24"/>
          <w:lang w:eastAsia="en-US" w:bidi="en-US"/>
        </w:rPr>
        <w:t xml:space="preserve">Порядок описания разграниченных частей может быть произвольным или заданным. Их последовательность нумеруется или восстанавливается </w:t>
      </w:r>
      <w:r w:rsidRPr="004D2766">
        <w:rPr>
          <w:rFonts w:ascii="PT Astra Serif" w:hAnsi="PT Astra Serif"/>
          <w:b/>
          <w:i/>
          <w:sz w:val="24"/>
          <w:szCs w:val="24"/>
          <w:lang w:eastAsia="en-US" w:bidi="en-US"/>
        </w:rPr>
        <w:t>по памяти</w:t>
      </w:r>
      <w:r w:rsidRPr="004D2766">
        <w:rPr>
          <w:rFonts w:ascii="PT Astra Serif" w:hAnsi="PT Astra Serif"/>
          <w:sz w:val="24"/>
          <w:szCs w:val="24"/>
          <w:lang w:eastAsia="en-US" w:bidi="en-US"/>
        </w:rPr>
        <w:t>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  <w:lang w:eastAsia="en-US" w:bidi="en-US"/>
        </w:rPr>
      </w:pPr>
      <w:r w:rsidRPr="004D2766">
        <w:rPr>
          <w:rFonts w:ascii="PT Astra Serif" w:hAnsi="PT Astra Serif"/>
          <w:b/>
          <w:sz w:val="24"/>
          <w:szCs w:val="24"/>
          <w:lang w:eastAsia="en-US" w:bidi="en-US"/>
        </w:rPr>
        <w:t>Деление сюжета с помощью ножниц</w:t>
      </w:r>
    </w:p>
    <w:p w:rsidR="00A47DF0" w:rsidRPr="004D2766" w:rsidRDefault="00B76C9C" w:rsidP="00B76C9C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0E38B8">
        <w:rPr>
          <w:rFonts w:ascii="PT Astra Serif" w:hAnsi="PT Astra Serif"/>
          <w:b/>
          <w:sz w:val="24"/>
          <w:szCs w:val="24"/>
          <w:lang w:eastAsia="en-US" w:bidi="en-US"/>
        </w:rPr>
        <w:t>Ход игры:</w:t>
      </w:r>
      <w:r>
        <w:rPr>
          <w:rFonts w:ascii="PT Astra Serif" w:hAnsi="PT Astra Serif"/>
          <w:sz w:val="24"/>
          <w:szCs w:val="24"/>
          <w:lang w:eastAsia="en-US" w:bidi="en-US"/>
        </w:rPr>
        <w:t xml:space="preserve"> </w:t>
      </w:r>
      <w:r w:rsidR="00A47DF0" w:rsidRPr="004D2766">
        <w:rPr>
          <w:rFonts w:ascii="PT Astra Serif" w:hAnsi="PT Astra Serif"/>
          <w:sz w:val="24"/>
          <w:szCs w:val="24"/>
          <w:lang w:eastAsia="en-US" w:bidi="en-US"/>
        </w:rPr>
        <w:t xml:space="preserve">Картинка разрезается на отдельные фрагменты, о каждом из которых составляется мини-рассказ из 2-3 предложений. </w:t>
      </w:r>
    </w:p>
    <w:p w:rsidR="00A47DF0" w:rsidRPr="00B76C9C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B76C9C">
        <w:rPr>
          <w:rFonts w:ascii="PT Astra Serif" w:hAnsi="PT Astra Serif"/>
          <w:b/>
          <w:sz w:val="24"/>
          <w:szCs w:val="24"/>
        </w:rPr>
        <w:t>Постепенное открывание частей спрятанной картины</w:t>
      </w:r>
    </w:p>
    <w:p w:rsidR="00A47DF0" w:rsidRPr="004D2766" w:rsidRDefault="00B76C9C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0E38B8">
        <w:rPr>
          <w:rFonts w:ascii="PT Astra Serif" w:hAnsi="PT Astra Serif"/>
          <w:b/>
          <w:sz w:val="24"/>
          <w:szCs w:val="24"/>
          <w:lang w:eastAsia="en-US" w:bidi="en-US"/>
        </w:rPr>
        <w:t>Ход игры:</w:t>
      </w:r>
      <w:r>
        <w:rPr>
          <w:rFonts w:ascii="PT Astra Serif" w:hAnsi="PT Astra Serif"/>
          <w:sz w:val="24"/>
          <w:szCs w:val="24"/>
          <w:lang w:eastAsia="en-US" w:bidi="en-US"/>
        </w:rPr>
        <w:t xml:space="preserve"> </w:t>
      </w:r>
      <w:r w:rsidR="00A47DF0" w:rsidRPr="004D2766">
        <w:rPr>
          <w:rFonts w:ascii="PT Astra Serif" w:hAnsi="PT Astra Serif"/>
          <w:sz w:val="24"/>
          <w:szCs w:val="24"/>
        </w:rPr>
        <w:t>Закрыть части картины листами разной формы в зависимости от тематики рассказа.</w:t>
      </w:r>
    </w:p>
    <w:p w:rsidR="00A47DF0" w:rsidRPr="004D2766" w:rsidRDefault="00B76C9C" w:rsidP="00A47DF0">
      <w:pPr>
        <w:pStyle w:val="a3"/>
        <w:jc w:val="center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object w:dxaOrig="5385" w:dyaOrig="7209">
          <v:shape id="_x0000_i1027" type="#_x0000_t75" style="width:103.9pt;height:139.45pt" o:ole="">
            <v:imagedata r:id="rId9" o:title=""/>
          </v:shape>
          <o:OLEObject Type="Embed" ProgID="PowerPoint.Slide.12" ShapeID="_x0000_i1027" DrawAspect="Content" ObjectID="_1670302381" r:id="rId10"/>
        </w:objec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4D2766">
        <w:rPr>
          <w:rFonts w:ascii="PT Astra Serif" w:hAnsi="PT Astra Serif"/>
          <w:b/>
          <w:sz w:val="24"/>
          <w:szCs w:val="24"/>
        </w:rPr>
        <w:t xml:space="preserve">Вариация </w:t>
      </w:r>
      <w:r w:rsidR="004D2766">
        <w:rPr>
          <w:rFonts w:ascii="PT Astra Serif" w:hAnsi="PT Astra Serif"/>
          <w:b/>
          <w:sz w:val="24"/>
          <w:szCs w:val="24"/>
        </w:rPr>
        <w:t>8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4D2766">
        <w:rPr>
          <w:rFonts w:ascii="PT Astra Serif" w:hAnsi="PT Astra Serif"/>
          <w:b/>
          <w:sz w:val="24"/>
          <w:szCs w:val="24"/>
        </w:rPr>
        <w:t>Описание предмета на ощупь с закрытыми глазами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Способность «видеть руками» обостряет воображение. Ребенок невольно представляет объект описания во всех подробностях, словно видит перед собой настоящую картинку.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4D2766">
        <w:rPr>
          <w:rFonts w:ascii="PT Astra Serif" w:hAnsi="PT Astra Serif"/>
          <w:b/>
          <w:sz w:val="24"/>
          <w:szCs w:val="24"/>
        </w:rPr>
        <w:t>Игра «Жмурки»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lastRenderedPageBreak/>
        <w:t>Поймав кого-либо узнать на ощупь, рассказать о нем.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  <w:vertAlign w:val="superscript"/>
        </w:rPr>
        <w:t>*</w:t>
      </w:r>
      <w:r w:rsidRPr="004D2766">
        <w:rPr>
          <w:rFonts w:ascii="PT Astra Serif" w:hAnsi="PT Astra Serif"/>
          <w:sz w:val="24"/>
          <w:szCs w:val="24"/>
        </w:rPr>
        <w:t>Эти игры можно проводить в качестве динамических пауз, гимнастики «для ума».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4D2766">
        <w:rPr>
          <w:rFonts w:ascii="PT Astra Serif" w:hAnsi="PT Astra Serif"/>
          <w:b/>
          <w:sz w:val="24"/>
          <w:szCs w:val="24"/>
        </w:rPr>
        <w:t xml:space="preserve">Вариация </w:t>
      </w:r>
      <w:r w:rsidR="004D2766">
        <w:rPr>
          <w:rFonts w:ascii="PT Astra Serif" w:hAnsi="PT Astra Serif"/>
          <w:b/>
          <w:sz w:val="24"/>
          <w:szCs w:val="24"/>
        </w:rPr>
        <w:t>9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b/>
          <w:sz w:val="24"/>
          <w:szCs w:val="24"/>
        </w:rPr>
        <w:t>Игра «Рисуем друг другу записки»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Когда ребенок рисует то, что он хотел сказать, он невольно обобщает задуманное в виде плана. Ведь в процессе перевода слов на рисунок содержание высказываний становится особенно четким и образным. После обмена рисунками-записками нужно: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Во-первых, выслушать предположение обеих сторон (О чем, по их мнению, рассказывают эти нарисованные письма?).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Во-вторых, получит ответы составителей записок (Что они сообщали своими рисунками?).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 </w:t>
      </w:r>
      <w:r w:rsidRPr="004D2766">
        <w:rPr>
          <w:rFonts w:ascii="PT Astra Serif" w:hAnsi="PT Astra Serif"/>
          <w:b/>
          <w:sz w:val="24"/>
          <w:szCs w:val="24"/>
        </w:rPr>
        <w:t>Вариация 1</w:t>
      </w:r>
      <w:r w:rsidR="004D2766">
        <w:rPr>
          <w:rFonts w:ascii="PT Astra Serif" w:hAnsi="PT Astra Serif"/>
          <w:b/>
          <w:sz w:val="24"/>
          <w:szCs w:val="24"/>
        </w:rPr>
        <w:t>0</w:t>
      </w:r>
      <w:r w:rsidRPr="004D2766">
        <w:rPr>
          <w:rFonts w:ascii="PT Astra Serif" w:hAnsi="PT Astra Serif"/>
          <w:b/>
          <w:sz w:val="24"/>
          <w:szCs w:val="24"/>
        </w:rPr>
        <w:t xml:space="preserve"> с использованием плана-преображения «В дальний </w:t>
      </w:r>
      <w:r w:rsidR="005609A1" w:rsidRPr="004D2766">
        <w:rPr>
          <w:rFonts w:ascii="PT Astra Serif" w:hAnsi="PT Astra Serif"/>
          <w:b/>
          <w:sz w:val="24"/>
          <w:szCs w:val="24"/>
        </w:rPr>
        <w:t>путь за</w:t>
      </w:r>
      <w:r w:rsidRPr="004D2766">
        <w:rPr>
          <w:rFonts w:ascii="PT Astra Serif" w:hAnsi="PT Astra Serif"/>
          <w:b/>
          <w:sz w:val="24"/>
          <w:szCs w:val="24"/>
        </w:rPr>
        <w:t xml:space="preserve"> храбрым морячком!»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В преддверии непосредственной образовательной деятельности, особое внимание обратить на подбор эпитетов к раскрашиваемым образам: Какое море, небо, облако, солнце? (раздать контурное изображение рисунков). 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Отгадать по части рисунка целое (крыло чайки, корма лодки), кому и чему они принадлежат, дать описание предметам.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В ходе деятельности раздать те же изображения – это начало рассказа (розовый фон). На новом рисунке изображен морячок, плывущий по морю на лодке с веслами, и чайка с распахнутыми крыльями – это середина рассказа (желтый фон). Дать лист голубого фона для рисования «</w:t>
      </w:r>
      <w:r w:rsidR="005609A1" w:rsidRPr="004D2766">
        <w:rPr>
          <w:rFonts w:ascii="PT Astra Serif" w:hAnsi="PT Astra Serif"/>
          <w:sz w:val="24"/>
          <w:szCs w:val="24"/>
        </w:rPr>
        <w:t>мечты» -</w:t>
      </w:r>
      <w:r w:rsidRPr="004D2766">
        <w:rPr>
          <w:rFonts w:ascii="PT Astra Serif" w:hAnsi="PT Astra Serif"/>
          <w:sz w:val="24"/>
          <w:szCs w:val="24"/>
        </w:rPr>
        <w:t xml:space="preserve"> Куда плывет морячок?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Сначала рассмотреть незаконченный рисунок целиком, и рассказать о том, что знакомо: Какое море, небо, облако, солнце? Выслушать высказывания детей о новом персонаже – морячке. Далее, обратить внимание на то, что рисунок не закончен. Там, где-то очень </w:t>
      </w:r>
      <w:r w:rsidR="005609A1" w:rsidRPr="004D2766">
        <w:rPr>
          <w:rFonts w:ascii="PT Astra Serif" w:hAnsi="PT Astra Serif"/>
          <w:sz w:val="24"/>
          <w:szCs w:val="24"/>
        </w:rPr>
        <w:t>далеко -</w:t>
      </w:r>
      <w:r w:rsidRPr="004D2766">
        <w:rPr>
          <w:rFonts w:ascii="PT Astra Serif" w:hAnsi="PT Astra Serif"/>
          <w:sz w:val="24"/>
          <w:szCs w:val="24"/>
        </w:rPr>
        <w:t xml:space="preserve"> мечта, таинство, которое дети должны открыть сами.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Участники делятся на две команды, совещаются между собой, предполагают о том, что они бы нарисовали на месте меты, таинства. После чего команды расставляют стульчики друг против друга таким образом, чтобы порядок расположения напоминало «лодочку».</w:t>
      </w:r>
    </w:p>
    <w:p w:rsidR="00A47DF0" w:rsidRPr="004D2766" w:rsidRDefault="00A47DF0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- </w:t>
      </w:r>
      <w:r w:rsidRPr="004D2766">
        <w:rPr>
          <w:rFonts w:ascii="PT Astra Serif" w:hAnsi="PT Astra Serif"/>
          <w:i/>
          <w:sz w:val="24"/>
          <w:szCs w:val="24"/>
        </w:rPr>
        <w:t xml:space="preserve">Хотите отправиться в путешествие вместе с храбрым морячком и посмотреть, </w:t>
      </w:r>
      <w:r w:rsidR="005609A1" w:rsidRPr="004D2766">
        <w:rPr>
          <w:rFonts w:ascii="PT Astra Serif" w:hAnsi="PT Astra Serif"/>
          <w:i/>
          <w:sz w:val="24"/>
          <w:szCs w:val="24"/>
        </w:rPr>
        <w:t>какие мечты</w:t>
      </w:r>
      <w:r w:rsidRPr="004D2766">
        <w:rPr>
          <w:rFonts w:ascii="PT Astra Serif" w:hAnsi="PT Astra Serif"/>
          <w:i/>
          <w:sz w:val="24"/>
          <w:szCs w:val="24"/>
        </w:rPr>
        <w:t xml:space="preserve"> и таинства за краем незаконченного рисунка.</w:t>
      </w:r>
    </w:p>
    <w:p w:rsidR="00A47DF0" w:rsidRPr="00966944" w:rsidRDefault="00966944" w:rsidP="00A47DF0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0E38B8">
        <w:rPr>
          <w:rFonts w:ascii="PT Astra Serif" w:hAnsi="PT Astra Serif"/>
          <w:b/>
          <w:sz w:val="24"/>
          <w:szCs w:val="24"/>
          <w:lang w:eastAsia="en-US" w:bidi="en-US"/>
        </w:rPr>
        <w:t>Ход игры:</w:t>
      </w:r>
      <w:r>
        <w:rPr>
          <w:rFonts w:ascii="PT Astra Serif" w:hAnsi="PT Astra Serif"/>
          <w:sz w:val="24"/>
          <w:szCs w:val="24"/>
          <w:lang w:eastAsia="en-US" w:bidi="en-US"/>
        </w:rPr>
        <w:t xml:space="preserve"> </w:t>
      </w:r>
      <w:r w:rsidR="00A47DF0" w:rsidRPr="004D2766">
        <w:rPr>
          <w:rFonts w:ascii="PT Astra Serif" w:hAnsi="PT Astra Serif"/>
          <w:sz w:val="24"/>
          <w:szCs w:val="24"/>
        </w:rPr>
        <w:t>Дети с картинками в руках «путешествуют», а именно следят по ним глазками, одновременно с этим представители команд рассказывают о приключении их храброго моряка. Таким образом, рассказ прозвучит дважды, с различными конечными вариантами.</w:t>
      </w:r>
    </w:p>
    <w:p w:rsidR="00DE5BA6" w:rsidRPr="004D2766" w:rsidRDefault="00DE5BA6" w:rsidP="00DE5BA6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b/>
          <w:bCs/>
          <w:sz w:val="24"/>
          <w:szCs w:val="24"/>
        </w:rPr>
        <w:t xml:space="preserve">Новизна творческо-поисковой деятельности </w:t>
      </w:r>
      <w:r w:rsidRPr="004D2766">
        <w:rPr>
          <w:rFonts w:ascii="PT Astra Serif" w:hAnsi="PT Astra Serif"/>
          <w:bCs/>
          <w:sz w:val="24"/>
          <w:szCs w:val="24"/>
        </w:rPr>
        <w:t>заключается в с</w:t>
      </w:r>
      <w:r w:rsidRPr="004D2766">
        <w:rPr>
          <w:rFonts w:ascii="PT Astra Serif" w:hAnsi="PT Astra Serif"/>
          <w:sz w:val="24"/>
          <w:szCs w:val="24"/>
        </w:rPr>
        <w:t xml:space="preserve">оздании развивающих речевых вариация (этюдов), игр-занятий, в активном использовании и интеграции педагогических технологий в процесс. Интеграция дает </w:t>
      </w:r>
      <w:r w:rsidR="004D2766">
        <w:rPr>
          <w:rFonts w:ascii="PT Astra Serif" w:hAnsi="PT Astra Serif"/>
          <w:sz w:val="24"/>
          <w:szCs w:val="24"/>
        </w:rPr>
        <w:t>с ОВЗ</w:t>
      </w:r>
      <w:r w:rsidRPr="004D2766">
        <w:rPr>
          <w:rFonts w:ascii="PT Astra Serif" w:hAnsi="PT Astra Serif"/>
          <w:sz w:val="24"/>
          <w:szCs w:val="24"/>
        </w:rPr>
        <w:t xml:space="preserve"> возможность реализовать свои творческие способности, развивает коммуникативные умения. На каждом занятии побуждаю детей свободно высказываться, делиться впечатлениями, стимулирую познавательный интерес и активность.</w:t>
      </w:r>
    </w:p>
    <w:p w:rsidR="00DE5BA6" w:rsidRPr="004D2766" w:rsidRDefault="00DE5BA6" w:rsidP="00DE5BA6">
      <w:pPr>
        <w:pStyle w:val="a3"/>
        <w:ind w:firstLine="567"/>
        <w:jc w:val="both"/>
        <w:rPr>
          <w:rFonts w:ascii="PT Astra Serif" w:hAnsi="PT Astra Serif"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 xml:space="preserve">Реализуя принцип вариативности, я осуществлю коррекционно-развивающее обучение на основе интеграции образовательных технологий: теория решения изобретательских задач (ТРИЗ), технология проблемного обучения, здоровьесберегающие технологии, витагенные и игровые технологии, технология проблемного обучения и, несомненно, как мощное и эффективное средство коррекционного воздействия, применение информационно-коммуникативных технологий. </w:t>
      </w:r>
    </w:p>
    <w:p w:rsidR="00D35E14" w:rsidRPr="004D2766" w:rsidRDefault="00D35E14" w:rsidP="00D35E14">
      <w:pPr>
        <w:pStyle w:val="a3"/>
        <w:ind w:firstLine="567"/>
        <w:jc w:val="both"/>
        <w:rPr>
          <w:rFonts w:ascii="PT Astra Serif" w:hAnsi="PT Astra Serif"/>
          <w:b/>
          <w:sz w:val="24"/>
          <w:szCs w:val="24"/>
        </w:rPr>
      </w:pPr>
      <w:r w:rsidRPr="004D2766">
        <w:rPr>
          <w:rFonts w:ascii="PT Astra Serif" w:hAnsi="PT Astra Serif"/>
          <w:sz w:val="24"/>
          <w:szCs w:val="24"/>
        </w:rPr>
        <w:t>Таким образом: такой системный подход позволяет и способствует повышению качества педагогического воздействия. Обеспечивает   последовательное и непрерывное познавательное развитие ребенка, так как в основу системы заложена идея развития личностного потенциала, а правильный подбор из огромного арсенала средств и методов интеграции образовательных технологий, добавив высокий эмоциональный уровень проведения занятий – позволяет достичь конечную цель –</w:t>
      </w:r>
      <w:r w:rsidRPr="004D2766">
        <w:rPr>
          <w:rFonts w:ascii="PT Astra Serif" w:hAnsi="PT Astra Serif"/>
          <w:b/>
          <w:sz w:val="24"/>
          <w:szCs w:val="24"/>
        </w:rPr>
        <w:t xml:space="preserve"> развитие связной речи. </w:t>
      </w:r>
    </w:p>
    <w:p w:rsidR="009C7395" w:rsidRPr="004D2766" w:rsidRDefault="009C7395">
      <w:pPr>
        <w:rPr>
          <w:rFonts w:ascii="PT Astra Serif" w:hAnsi="PT Astra Serif"/>
        </w:rPr>
      </w:pPr>
    </w:p>
    <w:sectPr w:rsidR="009C7395" w:rsidRPr="004D2766" w:rsidSect="005609A1">
      <w:pgSz w:w="11906" w:h="16838"/>
      <w:pgMar w:top="1134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T Astra Serif">
    <w:altName w:val="Times New Roman"/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D67A1"/>
    <w:multiLevelType w:val="hybridMultilevel"/>
    <w:tmpl w:val="970E6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9567B"/>
    <w:multiLevelType w:val="hybridMultilevel"/>
    <w:tmpl w:val="FAE2573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ACE370C"/>
    <w:multiLevelType w:val="hybridMultilevel"/>
    <w:tmpl w:val="1A6E60A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60270EBB"/>
    <w:multiLevelType w:val="hybridMultilevel"/>
    <w:tmpl w:val="C0A86D1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E102C79"/>
    <w:multiLevelType w:val="hybridMultilevel"/>
    <w:tmpl w:val="B810BE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5A03AA9"/>
    <w:multiLevelType w:val="hybridMultilevel"/>
    <w:tmpl w:val="4B22EF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34C9"/>
    <w:rsid w:val="000634C9"/>
    <w:rsid w:val="000E38B8"/>
    <w:rsid w:val="00105597"/>
    <w:rsid w:val="0017772B"/>
    <w:rsid w:val="002B7051"/>
    <w:rsid w:val="004D2766"/>
    <w:rsid w:val="005609A1"/>
    <w:rsid w:val="00600D13"/>
    <w:rsid w:val="007F7441"/>
    <w:rsid w:val="00966944"/>
    <w:rsid w:val="009C7395"/>
    <w:rsid w:val="00A47DF0"/>
    <w:rsid w:val="00B76C9C"/>
    <w:rsid w:val="00D35E14"/>
    <w:rsid w:val="00D95A97"/>
    <w:rsid w:val="00DE5BA6"/>
    <w:rsid w:val="00EE575D"/>
    <w:rsid w:val="00F10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A22E33-C0F3-41BC-810C-61DDA1CE2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7DF0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47DF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1"/>
    <w:rsid w:val="00A47DF0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F74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F7441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4</Pages>
  <Words>1616</Words>
  <Characters>9213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Lenovo-pc001</dc:creator>
  <cp:keywords/>
  <dc:description/>
  <cp:lastModifiedBy>Lenovo-pc001</cp:lastModifiedBy>
  <cp:revision>11</cp:revision>
  <cp:lastPrinted>2020-10-28T08:00:00Z</cp:lastPrinted>
  <dcterms:created xsi:type="dcterms:W3CDTF">2020-10-28T03:29:00Z</dcterms:created>
  <dcterms:modified xsi:type="dcterms:W3CDTF">2020-12-24T03:07:00Z</dcterms:modified>
</cp:coreProperties>
</file>