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Занятие по ознакомлению с предметным и социальным окружением </w:t>
      </w:r>
    </w:p>
    <w:p>
      <w:pPr>
        <w:ind w:firstLine="0"/>
        <w:jc w:val="center"/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для детей старшей группы</w:t>
      </w:r>
    </w:p>
    <w:p>
      <w:pPr>
        <w:ind w:firstLine="0"/>
        <w:jc w:val="center"/>
        <w:shd w:val="clear" w:color="auto" w:fill="auto"/>
        <w:rPr>
          <w:rFonts w:ascii="Times New Roman" w:eastAsia="Times New Roman" w:hAnsi="Times New Roman"/>
          <w:b/>
          <w:bCs/>
          <w:color w:val="FF000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rtl w:val="off"/>
        </w:rPr>
        <w:t>Песня колокольчика</w:t>
      </w:r>
    </w:p>
    <w:p>
      <w:pPr>
        <w:ind w:firstLine="0"/>
        <w:jc w:val="both"/>
        <w:shd w:val="clear" w:color="auto" w:fill="auto"/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rtl w:val="off"/>
        </w:rPr>
        <w:t>Цель:</w:t>
      </w:r>
      <w:r>
        <w:rPr>
          <w:caps w:val="off"/>
          <w:rFonts w:ascii="&quot;Helvetica Neue&quot;" w:eastAsia="&quot;Helvetica Neue&quot;" w:hAnsi="&quot;Helvetica Neue&quot;" w:cs="&quot;Helvetica Neue&quot;"/>
          <w:b/>
          <w:bCs/>
          <w:i w:val="0"/>
          <w:sz w:val="14"/>
        </w:rPr>
        <w:t> 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 xml:space="preserve">Ознакомление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>с историей колоколов и колокольчиков на Руси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  <w:rtl w:val="off"/>
        </w:rPr>
        <w:t>, и в различных городах,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t xml:space="preserve"> устройством колокола и особенностями звучания.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Задачи:</w:t>
      </w:r>
      <w:r>
        <w:rPr>
          <w:rFonts w:ascii="Times New Roman" w:eastAsia="Times New Roman" w:hAnsi="Times New Roman"/>
          <w:sz w:val="28"/>
          <w:szCs w:val="28"/>
          <w:rtl w:val="off"/>
        </w:rPr>
        <w:t>Закреплять знания детей о стекле, металле, дереве, их свойствах;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       Познакомить с историей колоколов и колокольчиков на Руси и в других городах.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      Познакомить с музеем колокольчиков в Рязанской области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      Развивать речь, внимание, слух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      Возмитывать любовь к своему городу.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презентация, колокольчик, ложки, иллюстрации с изображением церквей и колоколов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платочек, каштаны, две колбы с водой.</w:t>
      </w:r>
    </w:p>
    <w:p>
      <w:pPr>
        <w:ind w:firstLine="0"/>
        <w:jc w:val="center"/>
        <w:spacing w:line="19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руке у воспитателя колокольчик, он звенет колокольчиком. Ребята посмотрите, что у меня в руке?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Дети:</w:t>
      </w:r>
      <w:r>
        <w:rPr>
          <w:rFonts w:ascii="Times New Roman" w:eastAsia="Times New Roman" w:hAnsi="Times New Roman" w:hint="default"/>
          <w:sz w:val="28"/>
          <w:szCs w:val="28"/>
        </w:rPr>
        <w:t>Это – колокольчик.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Воспитатель: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Правильно. Слышите, как он звенит? (Звенит еще громче.) Посмотрите на него внимательно.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рассматривают колокольчик, звонят в него, гладят.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Воспитатель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спрашивает: «Из чего сделан этот колокольчик? (Из металла.)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Почему колокольчики не делают из дерева?»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Дети:</w:t>
      </w:r>
      <w:r>
        <w:rPr>
          <w:rFonts w:ascii="Times New Roman" w:eastAsia="Times New Roman" w:hAnsi="Times New Roman" w:hint="default"/>
          <w:sz w:val="28"/>
          <w:szCs w:val="28"/>
        </w:rPr>
        <w:t> Колокольчик из дерева не был бы таким звонким; из дерева делают другие музыкальные инструменты.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hint="default"/>
          <w:sz w:val="28"/>
          <w:szCs w:val="28"/>
        </w:rPr>
        <w:t>обращает внимание детей на деревянные ложки, предлагают послушать, как они звучат, и играет на ложках.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Воспитатель спрашивает: «Подумайте, можно ли сделать колокольчик из стекла?» 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Дети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называют недостатки стекла (оно хрупкое, легко бьется; такой колокольчик может быстро разбиться, его осколки будут очень опасны); достоинства (стеклянный колокольчик будет красиво звенеть).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Воспитатель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показывает детям стеклянный колокольчик, говорит, что колокольчик – это предмет искусства. Воспитатель выясняет, знают ли ребята, когда впервые появились колокольчики, а затем рассказывает: «Колокольчики появились очень давно. Еще во времена царя Соломона золотые колокольчики привязывали к крыше храма, чтобы разгонять птиц. Когда в Спарте умирал царь, то по улицам шли женщины, ударяя в маленькие колокольчики. У древних греков были колокольчики всех видов, они даже носили их на поясе, в кошельках. Когда человек шел по улице, колокольчики очень красиво звенели».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Воспитатель рассказывает детям о больших колоколах, которые делали на Руси: «Рядом с храмом строили колокольню, на ней подвешивали большой колокол, и, когда было нужно, звонарь звонил в колокол. Обычно колокола отливали из меди и бронзы. Иногда их покрывали золотым сплавом. Внутри колокола есть язык. Когда язык ударяет по колоколу, раздается звон. В каждом городе есть церковь. В церковный праздник утром и вечером можно услышать колокольный звон». (В ходе рассказа воспитатель показывает иллюстрации с изображением церквей и колоколов.)</w:t>
      </w:r>
    </w:p>
    <w:p>
      <w:pPr>
        <w:ind w:firstLine="0"/>
        <w:jc w:val="both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А в городе Касимов, Рязанской области есть музей Колокольчиков.</w:t>
      </w:r>
    </w:p>
    <w:p>
      <w:pPr>
        <w:jc w:val="both"/>
        <w:spacing w:after="160" w:line="259" w:lineRule="auto"/>
      </w:pPr>
      <w:r>
        <w:rPr>
          <w:rFonts w:ascii="Times New Roman" w:eastAsia="Times New Roman" w:hAnsi="Times New Roman" w:hint="default"/>
          <w:sz w:val="28"/>
          <w:szCs w:val="28"/>
        </w:rPr>
        <w:t>Далее проводятся дидактические игры: «Угадай, где звенит» (дети с завязанными глазами угадывают, в какой стороне звенит колокольчик) и «Угадай, зачем играю» (дети с завязанными глазами угадывают, что звучит: ложки или колокольчик).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Helvetica Neue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2021-02-10T18:03:32Z</dcterms:created>
  <dcterms:modified xsi:type="dcterms:W3CDTF">2021-02-11T12:50:50Z</dcterms:modified>
  <cp:lastPrinted>2021-02-11T12:49:41Z</cp:lastPrinted>
  <cp:version>0900.0100.01</cp:version>
</cp:coreProperties>
</file>