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9C" w:rsidRPr="009B4F9C" w:rsidRDefault="009B4F9C" w:rsidP="005433B6">
      <w:pPr>
        <w:pStyle w:val="a3"/>
        <w:shd w:val="clear" w:color="auto" w:fill="FFFFFF"/>
        <w:rPr>
          <w:rFonts w:ascii="Verdana" w:hAnsi="Verdana"/>
          <w:color w:val="000000"/>
          <w:sz w:val="28"/>
          <w:szCs w:val="28"/>
        </w:rPr>
      </w:pPr>
      <w:r w:rsidRPr="009B4F9C">
        <w:rPr>
          <w:rFonts w:ascii="Verdana" w:hAnsi="Verdana"/>
          <w:color w:val="000000"/>
          <w:sz w:val="28"/>
          <w:szCs w:val="28"/>
        </w:rPr>
        <w:t>Воспитательная работа с детьми подросткового возраста.</w:t>
      </w:r>
    </w:p>
    <w:p w:rsidR="009B4F9C" w:rsidRDefault="009B4F9C" w:rsidP="005433B6">
      <w:pPr>
        <w:pStyle w:val="a3"/>
        <w:shd w:val="clear" w:color="auto" w:fill="FFFFFF"/>
        <w:rPr>
          <w:rFonts w:ascii="Verdana" w:hAnsi="Verdana"/>
          <w:color w:val="000000"/>
          <w:sz w:val="23"/>
          <w:szCs w:val="23"/>
        </w:rPr>
      </w:pPr>
    </w:p>
    <w:p w:rsidR="005433B6" w:rsidRDefault="005433B6" w:rsidP="005433B6">
      <w:pPr>
        <w:pStyle w:val="a3"/>
        <w:shd w:val="clear" w:color="auto" w:fill="FFFFFF"/>
        <w:rPr>
          <w:rFonts w:ascii="Verdana" w:hAnsi="Verdana"/>
          <w:color w:val="000000"/>
          <w:sz w:val="23"/>
          <w:szCs w:val="23"/>
        </w:rPr>
      </w:pPr>
      <w:r>
        <w:rPr>
          <w:rFonts w:ascii="Verdana" w:hAnsi="Verdana"/>
          <w:color w:val="000000"/>
          <w:sz w:val="23"/>
          <w:szCs w:val="23"/>
        </w:rPr>
        <w:t>Ребёнок – центральная фигура в любом образовательном учреждении. От его духовных, морально-нравственных, деловых качеств зависит его дальнейшая жизнь. В связи с этим возрастает значение и необходимость активной, действенной, целенаправленной и систематической воспитательной работы.</w:t>
      </w:r>
    </w:p>
    <w:p w:rsidR="005433B6" w:rsidRDefault="005433B6" w:rsidP="005433B6">
      <w:pPr>
        <w:pStyle w:val="a3"/>
        <w:shd w:val="clear" w:color="auto" w:fill="FFFFFF"/>
        <w:rPr>
          <w:rFonts w:ascii="Verdana" w:hAnsi="Verdana"/>
          <w:color w:val="000000"/>
          <w:sz w:val="23"/>
          <w:szCs w:val="23"/>
        </w:rPr>
      </w:pPr>
      <w:r>
        <w:rPr>
          <w:rFonts w:ascii="Verdana" w:hAnsi="Verdana"/>
          <w:color w:val="000000"/>
          <w:sz w:val="23"/>
          <w:szCs w:val="23"/>
        </w:rPr>
        <w:t>Успех в воспитательной работе зависит во многом от того, сумеет ли педагог при выборе средств воздействия на подростка найти ключ к уму и сердцу, учесть присущие конкретному подростку черты характера, психологические особенности, жизненный опыт, помочь раскрыть и реализовать свои возможности.</w:t>
      </w:r>
    </w:p>
    <w:p w:rsidR="005433B6" w:rsidRDefault="005433B6" w:rsidP="005433B6">
      <w:pPr>
        <w:pStyle w:val="a3"/>
        <w:shd w:val="clear" w:color="auto" w:fill="FFFFFF"/>
        <w:rPr>
          <w:rFonts w:ascii="Verdana" w:hAnsi="Verdana"/>
          <w:color w:val="000000"/>
          <w:sz w:val="23"/>
          <w:szCs w:val="23"/>
        </w:rPr>
      </w:pPr>
      <w:proofErr w:type="gramStart"/>
      <w:r>
        <w:rPr>
          <w:rFonts w:ascii="Verdana" w:hAnsi="Verdana"/>
          <w:color w:val="000000"/>
          <w:sz w:val="23"/>
          <w:szCs w:val="23"/>
        </w:rPr>
        <w:t xml:space="preserve">Традиционно к методам воспитательной деятельности относят индивидуальные и групповые формы обучения (обучение навыкам конструктивного общения и взаимодействия, обучение  навыкам </w:t>
      </w:r>
      <w:proofErr w:type="spellStart"/>
      <w:r>
        <w:rPr>
          <w:rFonts w:ascii="Verdana" w:hAnsi="Verdana"/>
          <w:color w:val="000000"/>
          <w:sz w:val="23"/>
          <w:szCs w:val="23"/>
        </w:rPr>
        <w:t>саморегуляции</w:t>
      </w:r>
      <w:proofErr w:type="spellEnd"/>
      <w:r>
        <w:rPr>
          <w:rFonts w:ascii="Verdana" w:hAnsi="Verdana"/>
          <w:color w:val="000000"/>
          <w:sz w:val="23"/>
          <w:szCs w:val="23"/>
        </w:rPr>
        <w:t xml:space="preserve">, постановки и реализации целей и т. д.), индивидуальные и групповые беседы (информационные и профилактические), дискуссии, психологические, ролевые и деловые игры, педагогические тренинги, организация полезной трудовой деятельности, </w:t>
      </w:r>
      <w:proofErr w:type="spellStart"/>
      <w:r>
        <w:rPr>
          <w:rFonts w:ascii="Verdana" w:hAnsi="Verdana"/>
          <w:color w:val="000000"/>
          <w:sz w:val="23"/>
          <w:szCs w:val="23"/>
        </w:rPr>
        <w:t>досуговые</w:t>
      </w:r>
      <w:proofErr w:type="spellEnd"/>
      <w:r>
        <w:rPr>
          <w:rFonts w:ascii="Verdana" w:hAnsi="Verdana"/>
          <w:color w:val="000000"/>
          <w:sz w:val="23"/>
          <w:szCs w:val="23"/>
        </w:rPr>
        <w:t xml:space="preserve"> мероприятия и др. Изучение отношения к различным формам воспитательной работы у детей  подросткового</w:t>
      </w:r>
      <w:proofErr w:type="gramEnd"/>
      <w:r>
        <w:rPr>
          <w:rFonts w:ascii="Verdana" w:hAnsi="Verdana"/>
          <w:color w:val="000000"/>
          <w:sz w:val="23"/>
          <w:szCs w:val="23"/>
        </w:rPr>
        <w:t xml:space="preserve"> </w:t>
      </w:r>
      <w:proofErr w:type="gramStart"/>
      <w:r>
        <w:rPr>
          <w:rFonts w:ascii="Verdana" w:hAnsi="Verdana"/>
          <w:color w:val="000000"/>
          <w:sz w:val="23"/>
          <w:szCs w:val="23"/>
        </w:rPr>
        <w:t xml:space="preserve">возраста показывает, что наиболее востребованными (интересными, полезными, популярными) являются </w:t>
      </w:r>
      <w:proofErr w:type="spellStart"/>
      <w:r>
        <w:rPr>
          <w:rFonts w:ascii="Verdana" w:hAnsi="Verdana"/>
          <w:color w:val="000000"/>
          <w:sz w:val="23"/>
          <w:szCs w:val="23"/>
        </w:rPr>
        <w:t>досуговые</w:t>
      </w:r>
      <w:proofErr w:type="spellEnd"/>
      <w:r>
        <w:rPr>
          <w:rFonts w:ascii="Verdana" w:hAnsi="Verdana"/>
          <w:color w:val="000000"/>
          <w:sz w:val="23"/>
          <w:szCs w:val="23"/>
        </w:rPr>
        <w:t xml:space="preserve"> и познавательные мероприятия (проведение вечеринок, дискотек, деловые игр, тренингов).</w:t>
      </w:r>
      <w:proofErr w:type="gramEnd"/>
      <w:r>
        <w:rPr>
          <w:rFonts w:ascii="Verdana" w:hAnsi="Verdana"/>
          <w:color w:val="000000"/>
          <w:sz w:val="23"/>
          <w:szCs w:val="23"/>
        </w:rPr>
        <w:t xml:space="preserve"> Большинство подростков позитивно относятся к различным формам дискуссий, которые базируются на принципе психологического равенства педагога и воспитанников и соответствуют стремлениям подростков быть компетентными, независимыми, уважаемыми.</w:t>
      </w:r>
    </w:p>
    <w:p w:rsidR="005433B6" w:rsidRDefault="005433B6" w:rsidP="005433B6">
      <w:pPr>
        <w:pStyle w:val="a3"/>
        <w:shd w:val="clear" w:color="auto" w:fill="FFFFFF"/>
        <w:rPr>
          <w:rFonts w:ascii="Verdana" w:hAnsi="Verdana"/>
          <w:color w:val="000000"/>
          <w:sz w:val="23"/>
          <w:szCs w:val="23"/>
        </w:rPr>
      </w:pPr>
      <w:r>
        <w:rPr>
          <w:rFonts w:ascii="Verdana" w:hAnsi="Verdana"/>
          <w:color w:val="000000"/>
          <w:sz w:val="23"/>
          <w:szCs w:val="23"/>
        </w:rPr>
        <w:t>Одной из составляющих в воспитательном процессе является индивидуально-воспитательная работа. В этом важном деле каждый педагог должен определить степень своего участия в воспитательном процессе, в работе с подростками. Индивидуальный подход в воспитательной работе – это не простое общение с детьми, это педагогическое искусство, педагогическое мастерство. Выполнение этой задачи во многом зависит от умения педагога организовать и вести индивидуально-воспитательную работу, терпения и желания достичь конкретного результата. Знание индивидуальных особенностей подростков помогают качественно решить воспитательные задачи. Правильно организованная индивидуальная работа способствует формированию нравственной культуры, способности к самоорганизации.</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Система индивидуальной воспитательной работы включает в себя:</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Субъекта деятельности (педагога) и объекта индивидуальной воспитательной работы (конкретного воспитанника).</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Цель и задачи индивидуальной воспитательной работы.</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lastRenderedPageBreak/>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Планирование.</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Изучение и учет индивидуальных особенностей подростков.</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Выбор оптимальных форм, методов и приемов психолого-педагогического воздействия для формирования у воспитанника положительных качеств и их развития.</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Контроль, коррекция воспитательных воздействий.</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Повседневное внимание каждому подростку, сочетаемое с высокой требовательностью и заботой о его жизни, быте, досуге. Все требования должны быть конкретными, понятными и определёнными, органически сочетаться с уважением к воспитанникам.</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Соблюдение чувства меры в критике недостатков воспитанника и опора на его положительные качества. Критика должна быть принципиальной, доброжелательной. Критиковать можно поступки, но не личность.</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Подход к подростку должен быть с “оптимистической гипотезой”, глубокой верой в него.</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Недопущение стихийности и самотека в отборе и использовании путей и сре</w:t>
      </w:r>
      <w:proofErr w:type="gramStart"/>
      <w:r w:rsidRPr="005433B6">
        <w:rPr>
          <w:rFonts w:ascii="Verdana" w:eastAsia="Times New Roman" w:hAnsi="Verdana" w:cs="Times New Roman"/>
          <w:color w:val="000000"/>
          <w:sz w:val="23"/>
          <w:szCs w:val="23"/>
          <w:lang w:eastAsia="ru-RU"/>
        </w:rPr>
        <w:t>дств  в р</w:t>
      </w:r>
      <w:proofErr w:type="gramEnd"/>
      <w:r w:rsidRPr="005433B6">
        <w:rPr>
          <w:rFonts w:ascii="Verdana" w:eastAsia="Times New Roman" w:hAnsi="Verdana" w:cs="Times New Roman"/>
          <w:color w:val="000000"/>
          <w:sz w:val="23"/>
          <w:szCs w:val="23"/>
          <w:lang w:eastAsia="ru-RU"/>
        </w:rPr>
        <w:t>ешении воспитательных задач.</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Оперативно реагировать на поведение каждого воспитанника.</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Оперативно изменять формы и методы воздействия на личность при необходимости.</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Преемственность и согласованность воспитательных воздействий.</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Индивидуальная воспитательная работа в образовательном учреждении (в детском доме) ведётся по следующим направлениям:</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Изучение документов личного дела.</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Ознакомительная беседа. В ходе беседы необходимо показать дружеское расположение к воспитаннику, проявить искренний интерес, поощрять стремление подростка рассказать о себе.</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Непосредственное изучение подростков  осуществляется в ходе беседы, наблюдения, смоделированной ситуации, совместной деятельности.</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Использование наказаний: порицание, выговор, лишение увеселительных мероприятий.</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Учет нарушений поведения.</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Немедленное реагирование на нарушения поведения.</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lastRenderedPageBreak/>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Использование поощрений: благодарность, похвальная грамота, экскурсионная поездка.</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Групповые коррекционные психологические и воспитательные занятия.</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Вовлечение в занятия по интересам (кружковая работа).</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Моделирование проблемных ситуаций.</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Общие классные: дела: трудовые дела, культурно-массовые мероприятия, проведение досуга.</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Обучение конкретным социальным навыкам (практические занятия).</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Воспитание успехом.</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Подростки нуждаются в создании атмосферы, гарантирующей возможность достижения успеха и получения поощрений за успех. Эти условия зависят от специфики вербальной среды, которая во многом определяется усилиями и способностями педагога. Положительная вербальная среда повышает самоуважение подростков и уровень их достижений. Для создания положительной вербальной среды педагоги должны:</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Использовать обращения, позволяющие показать привязанность и искренний интерес к подросткам;</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Использовать любые спонтанные возможности, чтобы поговорить с подростком неформально;</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Избегать осуждающих, негативно оценивающих личность утверждений ни в присутствии подростков, ни в общении с коллегами;</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       </w:t>
      </w:r>
      <w:r w:rsidRPr="005433B6">
        <w:rPr>
          <w:rFonts w:ascii="Verdana" w:eastAsia="Times New Roman" w:hAnsi="Verdana" w:cs="Times New Roman"/>
          <w:color w:val="000000"/>
          <w:sz w:val="23"/>
          <w:lang w:eastAsia="ru-RU"/>
        </w:rPr>
        <w:t> </w:t>
      </w:r>
      <w:r w:rsidRPr="005433B6">
        <w:rPr>
          <w:rFonts w:ascii="Verdana" w:eastAsia="Times New Roman" w:hAnsi="Verdana" w:cs="Times New Roman"/>
          <w:color w:val="000000"/>
          <w:sz w:val="23"/>
          <w:szCs w:val="23"/>
          <w:lang w:eastAsia="ru-RU"/>
        </w:rPr>
        <w:t>Воздерживаться от ситуаций, которые могут разрушить атмосферу сотрудничества и помочь ощутить психологическое неравенство.</w:t>
      </w:r>
    </w:p>
    <w:p w:rsidR="005433B6" w:rsidRPr="005433B6" w:rsidRDefault="005433B6" w:rsidP="005433B6">
      <w:pPr>
        <w:spacing w:before="100" w:beforeAutospacing="1" w:after="100" w:afterAutospacing="1" w:line="240" w:lineRule="auto"/>
        <w:rPr>
          <w:rFonts w:ascii="Verdana" w:eastAsia="Times New Roman" w:hAnsi="Verdana" w:cs="Times New Roman"/>
          <w:color w:val="000000"/>
          <w:sz w:val="23"/>
          <w:szCs w:val="23"/>
          <w:lang w:eastAsia="ru-RU"/>
        </w:rPr>
      </w:pPr>
      <w:r w:rsidRPr="005433B6">
        <w:rPr>
          <w:rFonts w:ascii="Verdana" w:eastAsia="Times New Roman" w:hAnsi="Verdana" w:cs="Times New Roman"/>
          <w:color w:val="000000"/>
          <w:sz w:val="23"/>
          <w:szCs w:val="23"/>
          <w:lang w:eastAsia="ru-RU"/>
        </w:rPr>
        <w:t>Одной из серьёзнейших проблем, снижающих эффективность воспитательной работы, является неоптимальное педагогическое взаимодействие (авторитарность, негибкость, отсутствие доверительности, неравноправность отношений). Для того, чтобы воспитательные воздействия были позитивно восприняты, усвоены, необходима обстановка защищённости, доверия и равноправия, в противном случае вся позитивная информация, содержащаяся в воспитательных воздействиях не усваивается, либо даже отторгается. Поэтому для эффективно воспитательной деятельности (и тем более, воспитательной коррекции) обязательным условием является установление позитивного психологического контакта с подростками.</w:t>
      </w:r>
    </w:p>
    <w:p w:rsidR="009B4F9C" w:rsidRDefault="009B4F9C" w:rsidP="005433B6">
      <w:pPr>
        <w:spacing w:before="100" w:beforeAutospacing="1" w:after="100" w:afterAutospacing="1" w:line="240" w:lineRule="auto"/>
        <w:rPr>
          <w:rFonts w:ascii="Verdana" w:eastAsia="Times New Roman" w:hAnsi="Verdana" w:cs="Times New Roman"/>
          <w:color w:val="000000"/>
          <w:sz w:val="23"/>
          <w:szCs w:val="23"/>
          <w:lang w:eastAsia="ru-RU"/>
        </w:rPr>
      </w:pPr>
    </w:p>
    <w:p w:rsidR="009B4F9C" w:rsidRDefault="009B4F9C" w:rsidP="005433B6">
      <w:pPr>
        <w:spacing w:before="100" w:beforeAutospacing="1" w:after="100" w:afterAutospacing="1" w:line="240" w:lineRule="auto"/>
        <w:rPr>
          <w:rFonts w:ascii="Verdana" w:eastAsia="Times New Roman" w:hAnsi="Verdana" w:cs="Times New Roman"/>
          <w:color w:val="000000"/>
          <w:sz w:val="23"/>
          <w:szCs w:val="23"/>
          <w:lang w:eastAsia="ru-RU"/>
        </w:rPr>
      </w:pPr>
    </w:p>
    <w:p w:rsidR="00CC64FB" w:rsidRDefault="00CC64FB"/>
    <w:sectPr w:rsidR="00CC64FB" w:rsidSect="00CC6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433B6"/>
    <w:rsid w:val="002141E7"/>
    <w:rsid w:val="005433B6"/>
    <w:rsid w:val="00804F36"/>
    <w:rsid w:val="008544A2"/>
    <w:rsid w:val="009B265D"/>
    <w:rsid w:val="009B4F9C"/>
    <w:rsid w:val="00CC64FB"/>
    <w:rsid w:val="00F06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33B6"/>
  </w:style>
  <w:style w:type="character" w:customStyle="1" w:styleId="thanksforpub">
    <w:name w:val="thanks_for_pub"/>
    <w:basedOn w:val="a0"/>
    <w:rsid w:val="005433B6"/>
  </w:style>
</w:styles>
</file>

<file path=word/webSettings.xml><?xml version="1.0" encoding="utf-8"?>
<w:webSettings xmlns:r="http://schemas.openxmlformats.org/officeDocument/2006/relationships" xmlns:w="http://schemas.openxmlformats.org/wordprocessingml/2006/main">
  <w:divs>
    <w:div w:id="494806709">
      <w:bodyDiv w:val="1"/>
      <w:marLeft w:val="0"/>
      <w:marRight w:val="0"/>
      <w:marTop w:val="0"/>
      <w:marBottom w:val="0"/>
      <w:divBdr>
        <w:top w:val="none" w:sz="0" w:space="0" w:color="auto"/>
        <w:left w:val="none" w:sz="0" w:space="0" w:color="auto"/>
        <w:bottom w:val="none" w:sz="0" w:space="0" w:color="auto"/>
        <w:right w:val="none" w:sz="0" w:space="0" w:color="auto"/>
      </w:divBdr>
    </w:div>
    <w:div w:id="1015883245">
      <w:bodyDiv w:val="1"/>
      <w:marLeft w:val="0"/>
      <w:marRight w:val="0"/>
      <w:marTop w:val="0"/>
      <w:marBottom w:val="0"/>
      <w:divBdr>
        <w:top w:val="none" w:sz="0" w:space="0" w:color="auto"/>
        <w:left w:val="none" w:sz="0" w:space="0" w:color="auto"/>
        <w:bottom w:val="none" w:sz="0" w:space="0" w:color="auto"/>
        <w:right w:val="none" w:sz="0" w:space="0" w:color="auto"/>
      </w:divBdr>
      <w:divsChild>
        <w:div w:id="832912837">
          <w:marLeft w:val="0"/>
          <w:marRight w:val="0"/>
          <w:marTop w:val="178"/>
          <w:marBottom w:val="178"/>
          <w:divBdr>
            <w:top w:val="none" w:sz="0" w:space="0" w:color="auto"/>
            <w:left w:val="none" w:sz="0" w:space="0" w:color="auto"/>
            <w:bottom w:val="none" w:sz="0" w:space="0" w:color="auto"/>
            <w:right w:val="none" w:sz="0" w:space="0" w:color="auto"/>
          </w:divBdr>
        </w:div>
      </w:divsChild>
    </w:div>
    <w:div w:id="13707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Vospitatel</dc:creator>
  <cp:lastModifiedBy>Vospitatel</cp:lastModifiedBy>
  <cp:revision>6</cp:revision>
  <cp:lastPrinted>2021-05-26T09:21:00Z</cp:lastPrinted>
  <dcterms:created xsi:type="dcterms:W3CDTF">2017-03-12T11:56:00Z</dcterms:created>
  <dcterms:modified xsi:type="dcterms:W3CDTF">2021-05-27T10:51:00Z</dcterms:modified>
</cp:coreProperties>
</file>