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FC" w:rsidRPr="00510C5C" w:rsidRDefault="000A0DFC" w:rsidP="00510C5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 w:rsidRPr="00510C5C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Консультация для родителей на тему: "Малыши и бодрящая гимнастика"</w:t>
      </w:r>
    </w:p>
    <w:p w:rsidR="00510C5C" w:rsidRDefault="000A0DFC" w:rsidP="000A0DFC">
      <w:pP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Дневной сон для детей, а тем более для малышей, жизненно необходим для их правильного физического и интеллектуального развития. Однако</w:t>
      </w:r>
      <w:proofErr w:type="gramStart"/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proofErr w:type="gramEnd"/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малыши после дневного сна часто остаются в полусонном состоянии или капризничают. Как безболезненно перейти крохе от дневного сна к игровой деятельности? Поможет в это гимнастика пробуждения, которая помогает детскому организму не только проснуться, но и улучшить настроение, поднять мышечный тонус. Во время проведения гимнастики после сна можно использовать музыкальное сопровождение. Музыка положительно воздействует на эмоции детей, создает у них хорошее настроение, вселяет бодрость, радость, помогает ритму движений, облегчает их выполнение. Малыши учатся слушать музыку и согласовывать движения с ее характером, выполнять упражнения выразительно, плавно. Хорошо, если после пробуждения дети услышат свои любимые детские песни или спокойную приятную музыку, тогда просыпаться они будут намного быстрее.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0D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Не нужно забывать об улыбке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Первое, что должен видеть ребенок после сна, — улыбающееся доброе лицо взрослого человека, будь то мама или воспитатель детского сада, а также слышать плавную, размерную речь, любовные интонации, уменьшительно-ласкательные суффиксы. Сама фонетика этих звуков несет положительную окраску, независимо от того, каким голосом их произносит взрослый. Малыши тонко чувствуют эмоции окружающих. Поэтому взрослому необходимо быть внимательным к себе, следить за своей мимикой, за эмоциональным состоянием. Волнение, беспокойство, раздражительность, неуверенность взрослого кроха сразу же впитывают как губка. Все переживания тут же отразятся на настроении детей.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0D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Бодрящую гимнастику следует проводить в любое время года в </w:t>
      </w:r>
      <w:r w:rsidRPr="000A0D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хорошо проветриваемом помещении. Для детей раннего возраста будет достаточно семь - десять минут.</w:t>
      </w:r>
    </w:p>
    <w:p w:rsidR="00CD57C7" w:rsidRDefault="000A0DFC" w:rsidP="000A0DFC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0D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Варианты бодрящей гимнастики для малышей: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Разминка в постели и самомассаж;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Гимнастика игрового характера;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Гимнастика с использованием тренажера или спортивного комплекса;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Пробежки по массажным дорожкам;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Музыкально-ритмическая гимнастика.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малышей особенно интересна бодрящая гимнастика игрового характера. Такие комплексы имеют сюжет, в них присутствует знакомый детям персонаж, который является образцом для подражания. Заранее подготовленные костюмы, шапочки персонажей, красивые, яркие игрушки радуют детей, увлекают их, заставляя двигаться, выполнять предложенное задание.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Любимы детьми комплексы бодрящей гимнастики в форме музыкально-ритмических игр. Ритмичные движения – физиологическая потребность детского развивающегося организма. Танцевальные движения мобилизуют физические силы, вырабатывают грацию, координацию движений, музыкальность, укрепляют и развивают мышцы, улучшают дыхание, активно влияют на кровообращение. Музыкально-ритмические игры доставят ребенку не только радость, но и улучшат общее состояние организма, повысят его защитные функции, помогут приспособиться к неблагоприятным условиям внешней среды и бороться с инфекциями.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0D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 комплексы бодрящей гимнастики нужно включать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упражнения для профилактики плоскостопия, нарушений осанки, массаж рук и ног, пальчиковую и дыхательную гимнастики.</w:t>
      </w:r>
      <w:r w:rsidR="00CD57C7" w:rsidRPr="00CD57C7">
        <w:t xml:space="preserve"> </w:t>
      </w:r>
    </w:p>
    <w:p w:rsidR="00510C5C" w:rsidRDefault="00510C5C" w:rsidP="000A0DFC"/>
    <w:p w:rsidR="00510C5C" w:rsidRDefault="00510C5C" w:rsidP="000A0DFC"/>
    <w:p w:rsidR="00510C5C" w:rsidRDefault="00510C5C" w:rsidP="000A0DFC"/>
    <w:p w:rsidR="00510C5C" w:rsidRDefault="00510C5C" w:rsidP="000A0DFC"/>
    <w:p w:rsidR="00510C5C" w:rsidRDefault="00510C5C" w:rsidP="000A0DF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C0E61C" wp14:editId="6F48BA61">
            <wp:simplePos x="0" y="0"/>
            <wp:positionH relativeFrom="column">
              <wp:posOffset>33020</wp:posOffset>
            </wp:positionH>
            <wp:positionV relativeFrom="paragraph">
              <wp:posOffset>5080</wp:posOffset>
            </wp:positionV>
            <wp:extent cx="5843905" cy="3200400"/>
            <wp:effectExtent l="0" t="0" r="4445" b="0"/>
            <wp:wrapSquare wrapText="bothSides"/>
            <wp:docPr id="1" name="Рисунок 1" descr="https://ugra.ru/pics-birkinn.ru/images/stories/virtuemart/product/cujv8qcw1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ra.ru/pics-birkinn.ru/images/stories/virtuemart/product/cujv8qcw1i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7C7" w:rsidRPr="00CD57C7">
        <w:t xml:space="preserve"> </w:t>
      </w:r>
    </w:p>
    <w:p w:rsidR="00260536" w:rsidRPr="000A0DFC" w:rsidRDefault="000A0DFC" w:rsidP="000A0DFC">
      <w:pPr>
        <w:rPr>
          <w:rFonts w:ascii="Times New Roman" w:hAnsi="Times New Roman" w:cs="Times New Roman"/>
          <w:sz w:val="32"/>
          <w:szCs w:val="32"/>
        </w:rPr>
      </w:pP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Ученые, изучающие деятельность детского мозга, психику детей, отмечают большое стимулирующее значение функции руки. Развитие мелкой моторики пальцев рук положительно сказывается на становлении детской речи, а движения пальцев рук положительно влияют на функционирование речевых зон коры головного мозга. Пальчиковые игры помогают подготовить руку к письму, развить координацию, почувствовать ритм и одновременно с этим развить речь ребенка.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малышей дыхательные мышцы еще слабые, поэтому дыхательные упражнения им особенно полезны. Они способствуют полноценному физическому развитию, являются профилактикой заболеваний дыхательной системы.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некоторые комплексы бодрящей гимнастики включаются игры и упражнения на снятие психоэмоционального напряжения или игры на развитие умения чувствовать настроение и сопереживать окружающим, скороговорки и </w:t>
      </w:r>
      <w:proofErr w:type="spellStart"/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чистоговорки</w:t>
      </w:r>
      <w:proofErr w:type="spellEnd"/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для заучивания, формирующие четкое произношение, развивающие память детей.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 полу можно разложить разные массажные коврики и 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предложить детям выполнить задание на них: пройти по ним, потоптаться на месте, перепрыгнуть через них и т.д. Такие коврики-дорожки можно сделать своими руками, используя при этом пуговицы, деревянные палочки, крышки от пластиковых бутылок, горох, фасоль, мелкие камешки. Здесь можно фантазировать.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После проведения бодрящей гимнастики желательно проводить водные закаливающие процедуры (обливание ног, </w:t>
      </w:r>
      <w:proofErr w:type="spellStart"/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босохождение</w:t>
      </w:r>
      <w:proofErr w:type="spellEnd"/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обтирание всего тела влажной салфеткой (варежкой), умывание прохладной водой). Все это способствует активному включению детского организма в рабочий ритм и дает возможность детям укрепить здоровье.</w:t>
      </w:r>
      <w:r w:rsidRPr="000A0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0D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Уважаемые родители! Комплексы бодрящей гимнастики и </w:t>
      </w:r>
      <w:bookmarkStart w:id="0" w:name="_GoBack"/>
      <w:r w:rsidR="00510C5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3A3E00" wp14:editId="04698588">
            <wp:simplePos x="0" y="0"/>
            <wp:positionH relativeFrom="column">
              <wp:posOffset>-226060</wp:posOffset>
            </wp:positionH>
            <wp:positionV relativeFrom="paragraph">
              <wp:posOffset>4436745</wp:posOffset>
            </wp:positionV>
            <wp:extent cx="6102350" cy="4074795"/>
            <wp:effectExtent l="0" t="0" r="0" b="1905"/>
            <wp:wrapSquare wrapText="bothSides"/>
            <wp:docPr id="2" name="Рисунок 2" descr="https://i.kurjer.info/wp-content/uploads/2018/10/181002-g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kurjer.info/wp-content/uploads/2018/10/181002-g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A0D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закаливание можно проводить не только в детском саду, но и дома.</w:t>
      </w:r>
      <w:r w:rsidR="00510C5C" w:rsidRPr="00510C5C">
        <w:rPr>
          <w:noProof/>
          <w:lang w:eastAsia="ru-RU"/>
        </w:rPr>
        <w:t xml:space="preserve"> </w:t>
      </w:r>
    </w:p>
    <w:sectPr w:rsidR="00260536" w:rsidRPr="000A0DFC" w:rsidSect="000A0DF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C1"/>
    <w:rsid w:val="000A0DFC"/>
    <w:rsid w:val="00260536"/>
    <w:rsid w:val="002C32C1"/>
    <w:rsid w:val="00510C5C"/>
    <w:rsid w:val="00C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D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D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732</Words>
  <Characters>4179</Characters>
  <Application>Microsoft Office Word</Application>
  <DocSecurity>0</DocSecurity>
  <Lines>34</Lines>
  <Paragraphs>9</Paragraphs>
  <ScaleCrop>false</ScaleCrop>
  <Company>Microsoft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2021-08-18T14:01:00Z</dcterms:created>
  <dcterms:modified xsi:type="dcterms:W3CDTF">2021-08-24T13:00:00Z</dcterms:modified>
</cp:coreProperties>
</file>