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C592" w14:textId="77777777" w:rsidR="00BB7D03" w:rsidRPr="00BB7D03" w:rsidRDefault="00BB7D03" w:rsidP="00BB7D03">
      <w:pPr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B7D03">
        <w:rPr>
          <w:rFonts w:eastAsia="Times New Roman" w:cs="Times New Roman"/>
          <w:color w:val="000000"/>
          <w:sz w:val="32"/>
          <w:szCs w:val="32"/>
          <w:lang w:eastAsia="ru-RU"/>
        </w:rPr>
        <w:t>Тема публикации</w:t>
      </w:r>
    </w:p>
    <w:p w14:paraId="6FC95325" w14:textId="4D76220C" w:rsidR="00BB7D03" w:rsidRPr="00BB7D03" w:rsidRDefault="00BB7D03" w:rsidP="00BB7D03">
      <w:pPr>
        <w:jc w:val="both"/>
        <w:rPr>
          <w:b/>
          <w:bCs/>
          <w:sz w:val="40"/>
          <w:szCs w:val="40"/>
        </w:rPr>
      </w:pPr>
      <w:r w:rsidRPr="00BB7D03">
        <w:rPr>
          <w:rFonts w:eastAsia="Times New Roman" w:cs="Times New Roman"/>
          <w:color w:val="000000"/>
          <w:sz w:val="40"/>
          <w:szCs w:val="40"/>
          <w:lang w:eastAsia="ru-RU"/>
        </w:rPr>
        <w:t>«</w:t>
      </w:r>
      <w:r w:rsidRPr="003C6D95">
        <w:rPr>
          <w:b/>
          <w:bCs/>
          <w:sz w:val="40"/>
          <w:szCs w:val="40"/>
        </w:rPr>
        <w:t>Трудности школьного адаптационного периода</w:t>
      </w:r>
      <w:r w:rsidRPr="00BB7D03">
        <w:rPr>
          <w:rFonts w:eastAsia="Times New Roman" w:cs="Times New Roman"/>
          <w:color w:val="000000"/>
          <w:sz w:val="40"/>
          <w:szCs w:val="40"/>
          <w:lang w:eastAsia="ru-RU"/>
        </w:rPr>
        <w:t>»</w:t>
      </w:r>
    </w:p>
    <w:p w14:paraId="19879BDE" w14:textId="77777777" w:rsidR="00BB7D03" w:rsidRPr="00BB7D03" w:rsidRDefault="00BB7D03" w:rsidP="00BB7D03">
      <w:pPr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B7D03">
        <w:rPr>
          <w:rFonts w:eastAsia="Times New Roman" w:cs="Times New Roman"/>
          <w:color w:val="000000"/>
          <w:sz w:val="32"/>
          <w:szCs w:val="32"/>
          <w:lang w:eastAsia="ru-RU"/>
        </w:rPr>
        <w:t>учителя начальных классов</w:t>
      </w:r>
    </w:p>
    <w:p w14:paraId="02735D02" w14:textId="198FC5AD" w:rsidR="00BB7D03" w:rsidRPr="00BB7D03" w:rsidRDefault="00BB7D03" w:rsidP="00BB7D03">
      <w:pPr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C6D95">
        <w:rPr>
          <w:rFonts w:eastAsia="Times New Roman" w:cs="Times New Roman"/>
          <w:color w:val="000000"/>
          <w:sz w:val="32"/>
          <w:szCs w:val="32"/>
          <w:lang w:eastAsia="ru-RU"/>
        </w:rPr>
        <w:t>МБОУ СОШ № 19 г. Армавира, Краснодарского края</w:t>
      </w:r>
    </w:p>
    <w:p w14:paraId="1EC3C289" w14:textId="09B36442" w:rsidR="00BB7D03" w:rsidRPr="00BB7D03" w:rsidRDefault="00BB7D03" w:rsidP="00BB7D03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3C6D95">
        <w:rPr>
          <w:rFonts w:eastAsia="Times New Roman" w:cs="Times New Roman"/>
          <w:color w:val="000000"/>
          <w:sz w:val="32"/>
          <w:szCs w:val="32"/>
          <w:lang w:eastAsia="ru-RU"/>
        </w:rPr>
        <w:t>Сепп</w:t>
      </w:r>
      <w:proofErr w:type="spellEnd"/>
      <w:r w:rsidRPr="003C6D9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Ольги Сергеевны</w:t>
      </w:r>
    </w:p>
    <w:p w14:paraId="32A5987F" w14:textId="77777777" w:rsidR="003C6D95" w:rsidRPr="003C6D95" w:rsidRDefault="003C6D95" w:rsidP="003C6D95">
      <w:pPr>
        <w:jc w:val="right"/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Успех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зависит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от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скорости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адаптации</w:t>
      </w:r>
    </w:p>
    <w:p w14:paraId="341746D4" w14:textId="668C6257" w:rsidR="00BB7D03" w:rsidRPr="003C6D95" w:rsidRDefault="003C6D95" w:rsidP="003C6D95">
      <w:pPr>
        <w:jc w:val="right"/>
        <w:rPr>
          <w:rFonts w:ascii="OCR A Extended" w:hAnsi="OCR A Extended"/>
          <w:b/>
          <w:bCs/>
          <w:i/>
          <w:iCs/>
          <w:sz w:val="32"/>
          <w:szCs w:val="32"/>
        </w:rPr>
      </w:pP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к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новым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 xml:space="preserve"> </w:t>
      </w:r>
      <w:r w:rsidRPr="003C6D95">
        <w:rPr>
          <w:rFonts w:ascii="Calibri" w:hAnsi="Calibri" w:cs="Calibri"/>
          <w:b/>
          <w:bCs/>
          <w:i/>
          <w:iCs/>
          <w:color w:val="1A2B49"/>
          <w:sz w:val="32"/>
          <w:szCs w:val="32"/>
        </w:rPr>
        <w:t>обстоятельствам</w:t>
      </w:r>
      <w:r w:rsidRPr="003C6D95">
        <w:rPr>
          <w:rFonts w:ascii="OCR A Extended" w:hAnsi="OCR A Extended" w:cs="Open Sans"/>
          <w:b/>
          <w:bCs/>
          <w:i/>
          <w:iCs/>
          <w:color w:val="1A2B49"/>
          <w:sz w:val="32"/>
          <w:szCs w:val="32"/>
        </w:rPr>
        <w:t>.</w:t>
      </w:r>
    </w:p>
    <w:p w14:paraId="460C1243" w14:textId="77777777" w:rsidR="00735E9E" w:rsidRPr="00735E9E" w:rsidRDefault="00735E9E" w:rsidP="00BB7D03">
      <w:pPr>
        <w:ind w:firstLine="567"/>
        <w:jc w:val="both"/>
      </w:pPr>
      <w:r w:rsidRPr="00BB7D03">
        <w:rPr>
          <w:b/>
          <w:bCs/>
        </w:rPr>
        <w:t>Адаптация к школе</w:t>
      </w:r>
      <w:r w:rsidRPr="00735E9E">
        <w:t xml:space="preserve"> </w:t>
      </w:r>
      <w:proofErr w:type="gramStart"/>
      <w:r w:rsidRPr="00735E9E">
        <w:t>- это</w:t>
      </w:r>
      <w:proofErr w:type="gramEnd"/>
      <w:r w:rsidRPr="00735E9E">
        <w:t xml:space="preserve"> процесс физического и психологического привыкания ребенка к новым социальным условиям в рамках учебного учреждения и переход к систематическому школьному обучению. Длительность периода зависит от многих факторов и в среднем занимает 3-6 месяцев.</w:t>
      </w:r>
    </w:p>
    <w:p w14:paraId="7C214932" w14:textId="77777777" w:rsidR="00735E9E" w:rsidRPr="00735E9E" w:rsidRDefault="00735E9E" w:rsidP="00BB7D03">
      <w:pPr>
        <w:ind w:firstLine="567"/>
        <w:jc w:val="both"/>
      </w:pPr>
      <w:r w:rsidRPr="00735E9E">
        <w:t xml:space="preserve">Ребенка, пришедшего впервые в школу, встретит новый коллектив детей и взрослых. Ему нужно установить контакты со сверстниками и педагогами, научиться </w:t>
      </w:r>
      <w:proofErr w:type="gramStart"/>
      <w:r w:rsidRPr="00735E9E">
        <w:t>выполнять  требования</w:t>
      </w:r>
      <w:proofErr w:type="gramEnd"/>
      <w:r w:rsidRPr="00735E9E">
        <w:t xml:space="preserve"> школьной дисциплины, новые обязанности, связанные с учебной работой. Опыт показывает, что не все дети готовы к этому. Некоторые первоклассники, даже </w:t>
      </w:r>
      <w:proofErr w:type="gramStart"/>
      <w:r w:rsidRPr="00735E9E">
        <w:t>с  высоким</w:t>
      </w:r>
      <w:proofErr w:type="gramEnd"/>
      <w:r w:rsidRPr="00735E9E">
        <w:t xml:space="preserve"> уровнем интеллектуального развития, с трудом переносят нагрузку, к которой  обязывает школьное обучение. Психологи указывают на то, что для </w:t>
      </w:r>
      <w:proofErr w:type="gramStart"/>
      <w:r w:rsidRPr="00735E9E">
        <w:t>многих  первоклассников</w:t>
      </w:r>
      <w:proofErr w:type="gramEnd"/>
      <w:r w:rsidRPr="00735E9E">
        <w:t xml:space="preserve">, и особенно шестилеток, трудна социальная адаптация, так как не  сформировалась еще личность, способная подчиняться школьному режиму, усваивать  школьные нормы поведения, признавать школьные обязанности. В то же время именно </w:t>
      </w:r>
      <w:proofErr w:type="gramStart"/>
      <w:r w:rsidRPr="00735E9E">
        <w:t>в  1</w:t>
      </w:r>
      <w:proofErr w:type="gramEnd"/>
      <w:r w:rsidRPr="00735E9E">
        <w:t xml:space="preserve">-ом классе закладывается основа отношения ребенка к школе и обучению. Для </w:t>
      </w:r>
      <w:proofErr w:type="gramStart"/>
      <w:r w:rsidRPr="00735E9E">
        <w:t>того,  чтобы</w:t>
      </w:r>
      <w:proofErr w:type="gramEnd"/>
      <w:r w:rsidRPr="00735E9E">
        <w:t xml:space="preserve"> дети наиболее благополучно прошли этот этап своей жизни, их родителям  необходимо знать и ежедневно учитывать особенности психического и физиологического  состояния детей, возникающего с началом обучения в школе.</w:t>
      </w:r>
    </w:p>
    <w:p w14:paraId="30315EAD" w14:textId="11E793E4" w:rsidR="00735E9E" w:rsidRPr="00BB7D03" w:rsidRDefault="00735E9E" w:rsidP="00BB7D03">
      <w:pPr>
        <w:ind w:firstLine="567"/>
        <w:jc w:val="both"/>
        <w:rPr>
          <w:u w:val="single"/>
        </w:rPr>
      </w:pPr>
      <w:r w:rsidRPr="00735E9E">
        <w:t xml:space="preserve">Привыкнуть к школе после садика сложно практически всем. В дошкольном возрасте от ребёнка не требовалось особой дисциплины, занятия проходили в игровой форме, было время побегать и отводился час для сна и отдыха. В первом классе привычный режим жизни меняется, и детям приходится подстраиваться под изменившиеся условия. </w:t>
      </w:r>
      <w:r w:rsidRPr="00BB7D03">
        <w:rPr>
          <w:u w:val="single"/>
        </w:rPr>
        <w:t>Ребёнок попадает под влияние совокупно воздействующих на его психику факторов:</w:t>
      </w:r>
    </w:p>
    <w:p w14:paraId="7109DD66" w14:textId="7D9E0F94" w:rsidR="00735E9E" w:rsidRPr="00735E9E" w:rsidRDefault="00735E9E" w:rsidP="00735E9E">
      <w:pPr>
        <w:jc w:val="both"/>
      </w:pPr>
      <w:r w:rsidRPr="00735E9E">
        <w:t>- нового распорядка дня;</w:t>
      </w:r>
    </w:p>
    <w:p w14:paraId="227F87FE" w14:textId="3058D87F" w:rsidR="00735E9E" w:rsidRPr="00735E9E" w:rsidRDefault="00735E9E" w:rsidP="00735E9E">
      <w:pPr>
        <w:jc w:val="both"/>
      </w:pPr>
      <w:r w:rsidRPr="00735E9E">
        <w:t>- ограничения на подвижные игры в школе;</w:t>
      </w:r>
    </w:p>
    <w:p w14:paraId="1190F185" w14:textId="66EDB769" w:rsidR="00735E9E" w:rsidRPr="00735E9E" w:rsidRDefault="00735E9E" w:rsidP="00735E9E">
      <w:pPr>
        <w:jc w:val="both"/>
      </w:pPr>
      <w:r w:rsidRPr="00735E9E">
        <w:t>- необходимости выстраивания отношений с одноклассниками и учителем;</w:t>
      </w:r>
    </w:p>
    <w:p w14:paraId="008E316B" w14:textId="11D90704" w:rsidR="00735E9E" w:rsidRPr="00735E9E" w:rsidRDefault="00735E9E" w:rsidP="00735E9E">
      <w:pPr>
        <w:jc w:val="both"/>
      </w:pPr>
      <w:r w:rsidRPr="00735E9E">
        <w:t>- новой обстановки и непривычных для ребёнка обязанностей.</w:t>
      </w:r>
    </w:p>
    <w:p w14:paraId="7933C16D" w14:textId="77777777" w:rsidR="00BB7D03" w:rsidRDefault="00735E9E" w:rsidP="00735E9E">
      <w:pPr>
        <w:jc w:val="both"/>
      </w:pPr>
      <w:r w:rsidRPr="00735E9E">
        <w:t xml:space="preserve">Адаптация к школе сложнее протекает у детей с индивидуальными особенностями нервной системы. </w:t>
      </w:r>
    </w:p>
    <w:p w14:paraId="6A0A8EE4" w14:textId="4DE58533" w:rsidR="00735E9E" w:rsidRPr="00735E9E" w:rsidRDefault="00735E9E" w:rsidP="00735E9E">
      <w:pPr>
        <w:jc w:val="both"/>
      </w:pPr>
      <w:r w:rsidRPr="00424E74">
        <w:rPr>
          <w:u w:val="single"/>
        </w:rPr>
        <w:t>В группу риска входят:</w:t>
      </w:r>
    </w:p>
    <w:p w14:paraId="3218A370" w14:textId="2F4A744D" w:rsidR="00735E9E" w:rsidRPr="00735E9E" w:rsidRDefault="00735E9E" w:rsidP="00735E9E">
      <w:pPr>
        <w:jc w:val="both"/>
      </w:pPr>
      <w:r w:rsidRPr="00424E74">
        <w:rPr>
          <w:b/>
          <w:bCs/>
        </w:rPr>
        <w:lastRenderedPageBreak/>
        <w:t>Гиперактивные малыши</w:t>
      </w:r>
      <w:r w:rsidRPr="00735E9E">
        <w:t>. Концентрация внимания у них снижена, в силу особенностей психики им необходимо постоянно двигаться, и высидеть целый урок за партой для них – настоящий подвиг. Такие первоклассники чаще всего нарушают порядок в школе и первые месяцы учёбы практически не усваивают новый материал.</w:t>
      </w:r>
    </w:p>
    <w:p w14:paraId="7642C01F" w14:textId="682B27A0" w:rsidR="00735E9E" w:rsidRPr="00735E9E" w:rsidRDefault="00735E9E" w:rsidP="00735E9E">
      <w:pPr>
        <w:jc w:val="both"/>
      </w:pPr>
      <w:r w:rsidRPr="00424E74">
        <w:rPr>
          <w:b/>
          <w:bCs/>
        </w:rPr>
        <w:t>Дети с повышенным порогом утомляемости.</w:t>
      </w:r>
      <w:r w:rsidRPr="00735E9E">
        <w:t xml:space="preserve"> Обусловлено это может быть индивидуальными особенностями личности или хроническими заболеваниями. Школьники с повышенной утомляемостью не могут долго концентрироваться на выполнении заданий, что снижает их успехи в учёбе.</w:t>
      </w:r>
    </w:p>
    <w:p w14:paraId="79D16D8E" w14:textId="5E1BA44A" w:rsidR="00735E9E" w:rsidRPr="00735E9E" w:rsidRDefault="00735E9E" w:rsidP="00735E9E">
      <w:pPr>
        <w:jc w:val="both"/>
      </w:pPr>
      <w:r w:rsidRPr="00424E74">
        <w:rPr>
          <w:b/>
          <w:bCs/>
        </w:rPr>
        <w:t>Одарённые первоклассники</w:t>
      </w:r>
      <w:r w:rsidRPr="00735E9E">
        <w:t>. До поступления в школу у таких дошкольников уже есть обширный запас знаний, и первые месяцы в школе им может быть просто скучно. Из-за этого они могут баловаться, не слушать учителей. Именно таким первоклассникам часто рекомендуют перейти на индивидуальную программу обучения, в том числе дистанционно.</w:t>
      </w:r>
    </w:p>
    <w:p w14:paraId="5BC9F4A3" w14:textId="77777777" w:rsidR="00735E9E" w:rsidRPr="00424E74" w:rsidRDefault="00735E9E" w:rsidP="00735E9E">
      <w:pPr>
        <w:jc w:val="both"/>
        <w:rPr>
          <w:i/>
          <w:iCs/>
        </w:rPr>
      </w:pPr>
      <w:r w:rsidRPr="00424E74">
        <w:rPr>
          <w:i/>
          <w:iCs/>
        </w:rPr>
        <w:t>Привыкая к новым условиям и требованиям, организм ребенка проходит через несколько этапов:</w:t>
      </w:r>
    </w:p>
    <w:p w14:paraId="6DBAF3F8" w14:textId="00A8A411" w:rsidR="00735E9E" w:rsidRPr="00735E9E" w:rsidRDefault="00735E9E" w:rsidP="00735E9E">
      <w:pPr>
        <w:jc w:val="both"/>
      </w:pPr>
      <w:r w:rsidRPr="00735E9E">
        <w:t>1.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14:paraId="382E5A5E" w14:textId="2C493EDA" w:rsidR="00735E9E" w:rsidRPr="00735E9E" w:rsidRDefault="00735E9E" w:rsidP="00735E9E">
      <w:pPr>
        <w:jc w:val="both"/>
      </w:pPr>
      <w:r w:rsidRPr="00735E9E">
        <w:t xml:space="preserve"> 2. Следующий этап адаптации - неустойчивое приспособление. Организм ребенка находит приемлемые, близкие к оптимальным варианты реакций на новые условия.</w:t>
      </w:r>
    </w:p>
    <w:p w14:paraId="654DA9EE" w14:textId="45AC5F89" w:rsidR="00735E9E" w:rsidRPr="00735E9E" w:rsidRDefault="00735E9E" w:rsidP="00735E9E">
      <w:pPr>
        <w:jc w:val="both"/>
      </w:pPr>
      <w:r w:rsidRPr="00735E9E">
        <w:t xml:space="preserve"> 3. После этого наступает период относительно устойчивого приспособления. Организм реагирует на нагрузки с меньшим напряжением.</w:t>
      </w:r>
    </w:p>
    <w:p w14:paraId="6F7CEADF" w14:textId="77777777" w:rsidR="00735E9E" w:rsidRPr="00735E9E" w:rsidRDefault="00735E9E" w:rsidP="00BB7D03">
      <w:pPr>
        <w:ind w:firstLine="567"/>
        <w:jc w:val="both"/>
      </w:pPr>
      <w:r w:rsidRPr="00735E9E">
        <w:t>Многие родители и учителя склонны недооценивать сложность периода физиологической адаптации первоклассников.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саморегуляции поведения.</w:t>
      </w:r>
    </w:p>
    <w:p w14:paraId="407DBAE0" w14:textId="77777777" w:rsidR="00735E9E" w:rsidRPr="00424E74" w:rsidRDefault="00735E9E" w:rsidP="00735E9E">
      <w:pPr>
        <w:jc w:val="both"/>
        <w:rPr>
          <w:b/>
          <w:bCs/>
        </w:rPr>
      </w:pPr>
      <w:r w:rsidRPr="00424E74">
        <w:rPr>
          <w:b/>
          <w:bCs/>
        </w:rPr>
        <w:t>Социально-психологическая адаптация.</w:t>
      </w:r>
    </w:p>
    <w:p w14:paraId="32770C0D" w14:textId="77777777" w:rsidR="00735E9E" w:rsidRPr="00735E9E" w:rsidRDefault="00735E9E" w:rsidP="00735E9E">
      <w:pPr>
        <w:jc w:val="both"/>
      </w:pPr>
      <w:r w:rsidRPr="00735E9E">
        <w:t>Независимо от того, когда ребенок пошел в школу, он проходит через особый этап своего развития - кризис 7 (6) лет.</w:t>
      </w:r>
    </w:p>
    <w:p w14:paraId="1C161F0C" w14:textId="77777777" w:rsidR="00735E9E" w:rsidRPr="00735E9E" w:rsidRDefault="00735E9E" w:rsidP="00735E9E">
      <w:pPr>
        <w:jc w:val="both"/>
      </w:pPr>
      <w:r w:rsidRPr="00735E9E">
        <w:t>Изменяется социальный статус бывшего малыша - появляется новая социальная роль "ученик". Можно считать это рождением социального "Я" ребенка.</w:t>
      </w:r>
    </w:p>
    <w:p w14:paraId="17B1DE69" w14:textId="77777777" w:rsidR="00735E9E" w:rsidRPr="00735E9E" w:rsidRDefault="00735E9E" w:rsidP="00735E9E">
      <w:pPr>
        <w:jc w:val="both"/>
      </w:pPr>
      <w:r w:rsidRPr="00735E9E">
        <w:t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14:paraId="1DAE2DD3" w14:textId="77777777" w:rsidR="00735E9E" w:rsidRPr="00735E9E" w:rsidRDefault="00735E9E" w:rsidP="00735E9E">
      <w:pPr>
        <w:jc w:val="both"/>
      </w:pPr>
      <w:r w:rsidRPr="00735E9E">
        <w:t xml:space="preserve">В период 6-7 лет 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</w:t>
      </w:r>
      <w:r w:rsidRPr="00735E9E">
        <w:lastRenderedPageBreak/>
        <w:t>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14:paraId="3E20BCA9" w14:textId="77777777" w:rsidR="00735E9E" w:rsidRPr="00735E9E" w:rsidRDefault="00735E9E" w:rsidP="00BB7D03">
      <w:pPr>
        <w:ind w:firstLine="567"/>
        <w:jc w:val="both"/>
      </w:pPr>
      <w:r w:rsidRPr="00735E9E">
        <w:t xml:space="preserve">Эта особенность психики детей учтена в школьном обучении - первый год учебы является </w:t>
      </w:r>
      <w:proofErr w:type="spellStart"/>
      <w:r w:rsidRPr="00735E9E">
        <w:t>безотметочным</w:t>
      </w:r>
      <w:proofErr w:type="spellEnd"/>
      <w:r w:rsidRPr="00735E9E">
        <w:t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 Для оптимизации адаптационного периода первоклассников им необходимо помочь познакомиться друг с другом, с учителями, с новой учебной ситуацией, со школой и школьными правилами.</w:t>
      </w:r>
    </w:p>
    <w:p w14:paraId="4AACD106" w14:textId="77777777" w:rsidR="00735E9E" w:rsidRPr="00424E74" w:rsidRDefault="00735E9E" w:rsidP="00735E9E">
      <w:pPr>
        <w:jc w:val="both"/>
        <w:rPr>
          <w:b/>
          <w:bCs/>
          <w:i/>
          <w:iCs/>
          <w:u w:val="single"/>
        </w:rPr>
      </w:pPr>
      <w:r w:rsidRPr="00424E74">
        <w:rPr>
          <w:b/>
          <w:bCs/>
          <w:i/>
          <w:iCs/>
          <w:u w:val="single"/>
        </w:rPr>
        <w:t>Признаки успешной адаптации:</w:t>
      </w:r>
    </w:p>
    <w:p w14:paraId="62DBB08A" w14:textId="77777777" w:rsidR="00735E9E" w:rsidRPr="00735E9E" w:rsidRDefault="00735E9E" w:rsidP="00BB7D03">
      <w:pPr>
        <w:ind w:firstLine="709"/>
        <w:jc w:val="both"/>
      </w:pPr>
      <w:r w:rsidRPr="00735E9E">
        <w:t xml:space="preserve">Во-первых, это удовлетворенность ребенка процессом обучения. Ему нравится в школе, он не испытывает неуверенности и страхов. Второй признак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медлительность, а </w:t>
      </w:r>
      <w:proofErr w:type="gramStart"/>
      <w:r w:rsidRPr="00735E9E">
        <w:t>так же</w:t>
      </w:r>
      <w:proofErr w:type="gramEnd"/>
      <w:r w:rsidRPr="00735E9E">
        <w:t xml:space="preserve"> не сравнивать с другими детьми. Все дети разные.</w:t>
      </w:r>
    </w:p>
    <w:p w14:paraId="2110846A" w14:textId="77777777" w:rsidR="00735E9E" w:rsidRPr="00735E9E" w:rsidRDefault="00735E9E" w:rsidP="00735E9E">
      <w:pPr>
        <w:jc w:val="both"/>
      </w:pPr>
      <w:r w:rsidRPr="00735E9E">
        <w:t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14:paraId="55C53E3A" w14:textId="7E3B55F2" w:rsidR="00735E9E" w:rsidRPr="00735E9E" w:rsidRDefault="00735E9E" w:rsidP="00735E9E">
      <w:pPr>
        <w:jc w:val="both"/>
      </w:pPr>
      <w:r w:rsidRPr="00735E9E">
        <w:t>Очень важно на первых порах вселить в школьника уверенность в успех, не давать ему поддаваться унынию ("У меня ничего не получится!"), иначе бороться с апатией вы будете очень долго.</w:t>
      </w:r>
    </w:p>
    <w:p w14:paraId="0AF11D20" w14:textId="77777777" w:rsidR="00735E9E" w:rsidRPr="00735E9E" w:rsidRDefault="00735E9E" w:rsidP="00BB7D03">
      <w:pPr>
        <w:ind w:firstLine="709"/>
        <w:jc w:val="both"/>
      </w:pPr>
      <w:r w:rsidRPr="00735E9E">
        <w:t>Следующий признак успешной адаптации </w:t>
      </w:r>
      <w:proofErr w:type="gramStart"/>
      <w:r w:rsidRPr="00735E9E">
        <w:t>- это</w:t>
      </w:r>
      <w:proofErr w:type="gramEnd"/>
      <w:r w:rsidRPr="00735E9E">
        <w:t xml:space="preserve">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14:paraId="5EF7173C" w14:textId="77777777" w:rsidR="00735E9E" w:rsidRPr="00735E9E" w:rsidRDefault="00735E9E" w:rsidP="00BB7D03">
      <w:pPr>
        <w:ind w:firstLine="709"/>
        <w:jc w:val="both"/>
      </w:pPr>
      <w:r w:rsidRPr="00735E9E">
        <w:t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учителем.</w:t>
      </w:r>
    </w:p>
    <w:p w14:paraId="11AF98F3" w14:textId="51378931" w:rsidR="00735E9E" w:rsidRPr="00735E9E" w:rsidRDefault="00735E9E" w:rsidP="00735E9E">
      <w:pPr>
        <w:jc w:val="both"/>
      </w:pPr>
      <w:r w:rsidRPr="00735E9E">
        <w:t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</w:t>
      </w:r>
    </w:p>
    <w:p w14:paraId="5F850D0B" w14:textId="77777777" w:rsidR="00735E9E" w:rsidRPr="00735E9E" w:rsidRDefault="00735E9E" w:rsidP="00BB7D03">
      <w:pPr>
        <w:ind w:firstLine="567"/>
        <w:jc w:val="both"/>
      </w:pPr>
      <w:r w:rsidRPr="00735E9E">
        <w:lastRenderedPageBreak/>
        <w:t>Только при нормальных показателях по всем аспектам можно говорить о хорошей адаптации ребенка к школьной жизни.</w:t>
      </w:r>
    </w:p>
    <w:p w14:paraId="2FE94F40" w14:textId="77777777" w:rsidR="00735E9E" w:rsidRPr="00735E9E" w:rsidRDefault="00735E9E" w:rsidP="00735E9E">
      <w:pPr>
        <w:jc w:val="both"/>
      </w:pPr>
      <w:r w:rsidRPr="00735E9E">
        <w:t>В связи с тем, что темпы адаптации индивидуальны, ребенку требуется внимание и посильная помощь от взрослых. Неудача может привести к развитию комплексов и страхов в детском возрасте, низким отметкам и другим негативным последствиям. Необходимо понимать всю ответственность периода адаптации, который важен для психического развития ребенка.</w:t>
      </w:r>
    </w:p>
    <w:p w14:paraId="249208F8" w14:textId="77777777" w:rsidR="00735E9E" w:rsidRPr="00424E74" w:rsidRDefault="00735E9E" w:rsidP="00735E9E">
      <w:pPr>
        <w:jc w:val="both"/>
        <w:rPr>
          <w:b/>
          <w:bCs/>
          <w:i/>
          <w:iCs/>
          <w:u w:val="single"/>
        </w:rPr>
      </w:pPr>
      <w:r w:rsidRPr="00424E74">
        <w:rPr>
          <w:b/>
          <w:bCs/>
          <w:i/>
          <w:iCs/>
          <w:u w:val="single"/>
        </w:rPr>
        <w:t>Что указывает на нормальное протекание процесса адаптации?</w:t>
      </w:r>
    </w:p>
    <w:p w14:paraId="151EE28A" w14:textId="77777777" w:rsidR="00735E9E" w:rsidRPr="00735E9E" w:rsidRDefault="00735E9E" w:rsidP="00735E9E">
      <w:pPr>
        <w:jc w:val="both"/>
      </w:pPr>
      <w:r w:rsidRPr="00735E9E">
        <w:t>Продолжительность привыкания малыша к новой для него школьной жизни по времени может занять от нескольких дней до 6-7 месяцев. Длительность периода адаптации зависит от характера ребёнка, степени его психологической готовности, типа школы, уровня сложности получения знаний, интеллекта и личностных качеств педагога. В первые месяцы для первоклассника очень важна и поддержка семьи – родителей, старших братьев и сестёр, бабушки с дедушкой.</w:t>
      </w:r>
    </w:p>
    <w:p w14:paraId="5CE58559" w14:textId="77777777" w:rsidR="00735E9E" w:rsidRPr="00735E9E" w:rsidRDefault="00735E9E" w:rsidP="00735E9E">
      <w:pPr>
        <w:jc w:val="both"/>
      </w:pPr>
      <w:r w:rsidRPr="00735E9E">
        <w:t>На то, что ребёнку нравится в первом классе и дополнительной помощи в адаптации не требуется, указывают несколько признаков:</w:t>
      </w:r>
    </w:p>
    <w:p w14:paraId="6C399087" w14:textId="455D245E" w:rsidR="00735E9E" w:rsidRPr="00735E9E" w:rsidRDefault="00424E74" w:rsidP="00735E9E">
      <w:pPr>
        <w:jc w:val="both"/>
      </w:pPr>
      <w:r>
        <w:t>-</w:t>
      </w:r>
      <w:r w:rsidR="00735E9E" w:rsidRPr="00735E9E">
        <w:t>Малыш с удовольствием посещает школу, рассказывает об одноклассниках, учителе, уроках, вспоминает смешные и неловкие моменты. Но при этом он чётко понимает, что ходит на уроки с целью получения знаний, а не для развлечений.</w:t>
      </w:r>
    </w:p>
    <w:p w14:paraId="776A8C24" w14:textId="214902F1" w:rsidR="00735E9E" w:rsidRPr="00735E9E" w:rsidRDefault="00424E74" w:rsidP="00735E9E">
      <w:pPr>
        <w:jc w:val="both"/>
      </w:pPr>
      <w:r>
        <w:t>-</w:t>
      </w:r>
      <w:r w:rsidR="00735E9E" w:rsidRPr="00735E9E">
        <w:t>Выраженной усталости после занятий нет. Малыш активен, у него сохраняется отменный аппетит, нет жалоб на головную боль, усталость, слабость.</w:t>
      </w:r>
    </w:p>
    <w:p w14:paraId="4D8F4015" w14:textId="09029465" w:rsidR="00735E9E" w:rsidRPr="00735E9E" w:rsidRDefault="00424E74" w:rsidP="00735E9E">
      <w:pPr>
        <w:jc w:val="both"/>
      </w:pPr>
      <w:r>
        <w:t>-</w:t>
      </w:r>
      <w:r w:rsidR="00735E9E" w:rsidRPr="00735E9E">
        <w:t>Появились новые друзья, о которых школьник с удовольствием рассказывает.</w:t>
      </w:r>
    </w:p>
    <w:p w14:paraId="0B9A3AFA" w14:textId="4303AD0D" w:rsidR="00735E9E" w:rsidRPr="00735E9E" w:rsidRDefault="00424E74" w:rsidP="00735E9E">
      <w:pPr>
        <w:jc w:val="both"/>
      </w:pPr>
      <w:r>
        <w:t>-</w:t>
      </w:r>
      <w:r w:rsidR="00735E9E" w:rsidRPr="00735E9E">
        <w:t>Ребёнку нравятся педагоги и процесс получения знаний в школе.</w:t>
      </w:r>
    </w:p>
    <w:p w14:paraId="36D53807" w14:textId="7F1294B3" w:rsidR="00735E9E" w:rsidRPr="00735E9E" w:rsidRDefault="00424E74" w:rsidP="00735E9E">
      <w:pPr>
        <w:jc w:val="both"/>
      </w:pPr>
      <w:r>
        <w:t>-</w:t>
      </w:r>
      <w:r w:rsidR="00735E9E" w:rsidRPr="00735E9E">
        <w:t>У малыша отсутствует желание вернуться в детский сад.</w:t>
      </w:r>
    </w:p>
    <w:p w14:paraId="2CD328A7" w14:textId="5A96F48A" w:rsidR="00735E9E" w:rsidRPr="00735E9E" w:rsidRDefault="00735E9E" w:rsidP="00735E9E">
      <w:pPr>
        <w:jc w:val="both"/>
      </w:pPr>
      <w:r w:rsidRPr="00735E9E">
        <w:t>Социальная адаптация ребёнка в первом классе пройдёт гораздо легче, если дошкольника подготовить к учебному процессу заранее. Нужно научить его без проблем справляться со своей одеждой - застёгивать пуговицы и завязывать шнурки, правильно надевать верхнюю одежду. Школьник должен уметь общаться с взрослыми, правильно ориентироваться внутри и снаружи зданий.</w:t>
      </w:r>
    </w:p>
    <w:p w14:paraId="6C3046DE" w14:textId="6B440A80" w:rsidR="00735E9E" w:rsidRPr="003C6D95" w:rsidRDefault="00735E9E" w:rsidP="003C6D95">
      <w:pPr>
        <w:ind w:firstLine="567"/>
        <w:jc w:val="both"/>
        <w:rPr>
          <w:i/>
          <w:iCs/>
          <w:sz w:val="36"/>
          <w:szCs w:val="36"/>
        </w:rPr>
      </w:pPr>
      <w:r w:rsidRPr="003C6D95">
        <w:rPr>
          <w:i/>
          <w:iCs/>
          <w:sz w:val="36"/>
          <w:szCs w:val="36"/>
        </w:rPr>
        <w:t>Проблемы адаптации детей в 1 классе – злободневная тема для всей образовательной системы. Ребенок любого возраста, приходя первый раз в школу, очень волнуется и ждет поддержки от взрослых – как родителей, так и учителя. Не оставляйте его чаяния без должного внимания, ведь именно от течения адаптационного периода во многом зависит, каким будет социальный статус вашего новоиспеченного первоклассника в ближайшие несколько лет.</w:t>
      </w:r>
      <w:r w:rsidRPr="003C6D95">
        <w:rPr>
          <w:rFonts w:ascii="Roboto" w:hAnsi="Roboto"/>
          <w:i/>
          <w:iCs/>
          <w:color w:val="000000"/>
          <w:sz w:val="36"/>
          <w:szCs w:val="36"/>
        </w:rPr>
        <w:br/>
      </w:r>
    </w:p>
    <w:p w14:paraId="4FD46CCA" w14:textId="77777777" w:rsidR="00F12C76" w:rsidRDefault="00F12C76" w:rsidP="006C0B77">
      <w:pPr>
        <w:spacing w:after="0"/>
        <w:ind w:firstLine="709"/>
        <w:jc w:val="both"/>
      </w:pPr>
    </w:p>
    <w:sectPr w:rsidR="00F12C76" w:rsidSect="00735E9E">
      <w:pgSz w:w="11906" w:h="16838" w:code="9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EB"/>
    <w:multiLevelType w:val="multilevel"/>
    <w:tmpl w:val="842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4614"/>
    <w:multiLevelType w:val="multilevel"/>
    <w:tmpl w:val="3C4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95671"/>
    <w:multiLevelType w:val="multilevel"/>
    <w:tmpl w:val="E808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4482B"/>
    <w:multiLevelType w:val="multilevel"/>
    <w:tmpl w:val="CF4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439E7"/>
    <w:multiLevelType w:val="multilevel"/>
    <w:tmpl w:val="29B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B34EC"/>
    <w:multiLevelType w:val="hybridMultilevel"/>
    <w:tmpl w:val="BCA8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9E"/>
    <w:rsid w:val="003C6D95"/>
    <w:rsid w:val="00424E74"/>
    <w:rsid w:val="006C0B77"/>
    <w:rsid w:val="00735E9E"/>
    <w:rsid w:val="008242FF"/>
    <w:rsid w:val="00870751"/>
    <w:rsid w:val="00922C48"/>
    <w:rsid w:val="00B915B7"/>
    <w:rsid w:val="00BB7D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B1D8"/>
  <w15:chartTrackingRefBased/>
  <w15:docId w15:val="{465C9E19-FB06-4CF2-9130-1AED4DC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35E9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5E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735E9E"/>
  </w:style>
  <w:style w:type="paragraph" w:styleId="a4">
    <w:name w:val="List Paragraph"/>
    <w:basedOn w:val="a"/>
    <w:uiPriority w:val="34"/>
    <w:qFormat/>
    <w:rsid w:val="00735E9E"/>
    <w:pPr>
      <w:ind w:left="720"/>
      <w:contextualSpacing/>
    </w:pPr>
  </w:style>
  <w:style w:type="character" w:styleId="a5">
    <w:name w:val="Strong"/>
    <w:basedOn w:val="a0"/>
    <w:uiPriority w:val="22"/>
    <w:qFormat/>
    <w:rsid w:val="00735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1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2021-10-13T16:39:00Z</dcterms:created>
  <dcterms:modified xsi:type="dcterms:W3CDTF">2021-10-13T17:05:00Z</dcterms:modified>
</cp:coreProperties>
</file>