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11" w:rsidRPr="000E4537" w:rsidRDefault="001D75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  <w:r w:rsidRPr="000E4537">
        <w:rPr>
          <w:rFonts w:ascii="Times New Roman" w:eastAsia="Times New Roman" w:hAnsi="Times New Roman" w:cs="Times New Roman"/>
          <w:sz w:val="25"/>
        </w:rPr>
        <w:t xml:space="preserve">Негосударственное образовательное частное учреждение </w:t>
      </w:r>
    </w:p>
    <w:p w:rsidR="00EC1F1E" w:rsidRPr="000E4537" w:rsidRDefault="003D78F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  <w:r w:rsidRPr="000E4537">
        <w:rPr>
          <w:rFonts w:ascii="Times New Roman" w:eastAsia="Times New Roman" w:hAnsi="Times New Roman" w:cs="Times New Roman"/>
          <w:sz w:val="25"/>
        </w:rPr>
        <w:t>д</w:t>
      </w:r>
      <w:r w:rsidR="001D7511" w:rsidRPr="000E4537">
        <w:rPr>
          <w:rFonts w:ascii="Times New Roman" w:eastAsia="Times New Roman" w:hAnsi="Times New Roman" w:cs="Times New Roman"/>
          <w:sz w:val="25"/>
        </w:rPr>
        <w:t xml:space="preserve">ошкольного образования "Детский сад" </w:t>
      </w:r>
      <w:proofErr w:type="spellStart"/>
      <w:r w:rsidR="001D7511" w:rsidRPr="000E4537">
        <w:rPr>
          <w:rFonts w:ascii="Times New Roman" w:eastAsia="Times New Roman" w:hAnsi="Times New Roman" w:cs="Times New Roman"/>
          <w:sz w:val="25"/>
        </w:rPr>
        <w:t>Дракоша</w:t>
      </w:r>
      <w:proofErr w:type="spellEnd"/>
      <w:r w:rsidR="001D7511" w:rsidRPr="000E4537">
        <w:rPr>
          <w:rFonts w:ascii="Times New Roman" w:eastAsia="Times New Roman" w:hAnsi="Times New Roman" w:cs="Times New Roman"/>
          <w:sz w:val="25"/>
        </w:rPr>
        <w:t>"</w:t>
      </w: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</w:rPr>
      </w:pPr>
    </w:p>
    <w:p w:rsidR="00EC1F1E" w:rsidRPr="003D78FC" w:rsidRDefault="001D75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78FC">
        <w:rPr>
          <w:rFonts w:ascii="Times New Roman" w:eastAsia="Times New Roman" w:hAnsi="Times New Roman" w:cs="Times New Roman"/>
          <w:b/>
          <w:sz w:val="32"/>
          <w:szCs w:val="32"/>
        </w:rPr>
        <w:t>Сообщение на педагогический совет №3</w:t>
      </w:r>
    </w:p>
    <w:p w:rsidR="00EC1F1E" w:rsidRPr="003D78FC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1F1E" w:rsidRPr="003D78FC" w:rsidRDefault="001D75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78FC">
        <w:rPr>
          <w:rFonts w:ascii="Times New Roman" w:eastAsia="Times New Roman" w:hAnsi="Times New Roman" w:cs="Times New Roman"/>
          <w:b/>
          <w:sz w:val="32"/>
          <w:szCs w:val="32"/>
        </w:rPr>
        <w:t xml:space="preserve"> «Формирование у детей старшего дошкольного возраста знаний по правилам дорожного движения».</w:t>
      </w:r>
    </w:p>
    <w:p w:rsidR="00EC1F1E" w:rsidRDefault="001D751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(</w:t>
      </w:r>
      <w:r>
        <w:rPr>
          <w:rFonts w:ascii="Times New Roman" w:eastAsia="Times New Roman" w:hAnsi="Times New Roman" w:cs="Times New Roman"/>
          <w:sz w:val="25"/>
        </w:rPr>
        <w:t>из опыта работы)</w:t>
      </w: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EC1F1E" w:rsidRDefault="001D751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Составила воспитатель:</w:t>
      </w:r>
    </w:p>
    <w:p w:rsidR="00EC1F1E" w:rsidRDefault="001D751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гр. "Пчелка"</w:t>
      </w:r>
    </w:p>
    <w:p w:rsidR="00EC1F1E" w:rsidRDefault="001D7511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5"/>
        </w:rPr>
      </w:pPr>
      <w:proofErr w:type="spellStart"/>
      <w:r>
        <w:rPr>
          <w:rFonts w:ascii="Times New Roman" w:eastAsia="Times New Roman" w:hAnsi="Times New Roman" w:cs="Times New Roman"/>
          <w:sz w:val="25"/>
        </w:rPr>
        <w:t>Микуленко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Полина Сергеевна</w:t>
      </w:r>
    </w:p>
    <w:p w:rsidR="00EC1F1E" w:rsidRDefault="00EC1F1E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5"/>
        </w:rPr>
      </w:pPr>
    </w:p>
    <w:p w:rsidR="00EC1F1E" w:rsidRDefault="00EC1F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357161" w:rsidRDefault="0035716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5"/>
        </w:rPr>
      </w:pPr>
    </w:p>
    <w:p w:rsidR="00EC1F1E" w:rsidRDefault="001D7511" w:rsidP="003D78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sz w:val="25"/>
        </w:rPr>
        <w:t>г.</w:t>
      </w:r>
      <w:r w:rsidR="000E4537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Омск  2021</w:t>
      </w:r>
    </w:p>
    <w:p w:rsidR="00EC1F1E" w:rsidRPr="00EC78ED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8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Уважаемые коллеги!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Я хотела бы представить вам сообщение на тему  «Формирование у детей старшего дошкольного возраста зданий по правилам дорожного движения».</w:t>
      </w:r>
    </w:p>
    <w:p w:rsidR="00EC78ED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– это особая категория пешеходов и пассажиров. </w:t>
      </w:r>
    </w:p>
    <w:p w:rsidR="00EC1F1E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Я думаю, что сегодня уже никого не надо убеждать в том, что чем раньше мы познакомим ребенка с правилами дорожного движения, научим его навыкам культуры поведения на улицах и дорогах, тем меньше будет происшествий на проезжей части.</w:t>
      </w:r>
    </w:p>
    <w:p w:rsidR="003D78FC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78FC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b/>
          <w:sz w:val="28"/>
          <w:szCs w:val="28"/>
        </w:rPr>
        <w:t>II. Актуальность.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Актуальность выбора данной темы обусловлена тем, что обеспечение безопасности движения на дороге становится все более важной задачей. Большую роль в решении этой проблемы имеет организация работы по предупреждению детского дорожно-транспортного травматизма в дошкольных учреждениях.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т.к. знания, полученные в детстве, наиболее прочные; правила, усвоенные ребенком, впоследствии становятся нормой поведения, а их соблюдение – потребностью человека. 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Важная роль в предупреждении детского дорожно-транспортного травматизма принадлежит детскому дошкольному учреждению.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то именно педагоги дошкольного учреждения должны стать первыми учителями ребенка в воспитании его как дисциплинированного пешехода. Задача педагогов и родителей – воспитывать из сегодняшних дошкольников грамотных и дисциплинированных участников дорожного движения.</w:t>
      </w:r>
    </w:p>
    <w:p w:rsidR="000E4537" w:rsidRDefault="000E4537" w:rsidP="00EC78ED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4066" w:rsidRPr="003D78FC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b/>
          <w:sz w:val="28"/>
          <w:szCs w:val="28"/>
        </w:rPr>
        <w:t>III. Цели и задачи</w:t>
      </w:r>
    </w:p>
    <w:p w:rsidR="003D78FC" w:rsidRDefault="003D78FC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 ф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у детей старшего  дошкольного возраста знаний по правилам дорожного движения».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 xml:space="preserve"> Исходя из цели, были сформированы задачи, которые решаются через интеграцию образовательных областей.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Ведущая образовательная область данно</w:t>
      </w:r>
      <w:r w:rsidR="003D78FC" w:rsidRPr="003D78F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D78FC">
        <w:rPr>
          <w:rFonts w:ascii="Times New Roman" w:eastAsia="Times New Roman" w:hAnsi="Times New Roman" w:cs="Times New Roman"/>
          <w:sz w:val="28"/>
          <w:szCs w:val="28"/>
        </w:rPr>
        <w:t>работы - «Социально-коммуникативное развитие».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Одна из задач данной образовательной области – сформировать целостную картину мира и расширить представления о возможных опасностях, способах их избегания, способах сохранения здоровья и жизни; освоить общепринятые нормы и правила взаимоотношений в контексте безопасного поведения.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Реализация этой задачи занимает ведущую роль, у детей формируются знания о правилах дорожного движения и безопасного поведения на дороге в качестве пешехода, пассажира; идет знакомство с элементами дороги и пешеходным переходом, сопутствующими дорожными знаками. Расширяются знания о светофоре и значении его сигналов, формируются знания о видах транспорта, общественных остановках. Дети продолжают знакомиться с культурой поведения на улице и в транспорте.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Следует отметить, что данные задачи так же решаются в следующих образовательных областях: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«Познавательное развитие», познакомить детей: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с понятием улица, ее основными частями (дорога - проезжая часть, обочина; тротуар), односторонним и двусторонним движением;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с видами пешеходных переходов и дорожными знаками, обозначающими их, а также перекрестком и правилами его перехода;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познакомить детей с понятием «светофор», уточнили, что обозначают цвета светофора и их последовательность (красный, желтый, зеленый);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с видами транспорта (наземный, водный, воздушный) и транспортных средств различного назначения (общественный, специальный транспорт);</w:t>
      </w:r>
    </w:p>
    <w:p w:rsid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 - организация совместной деятельность воспитателя с детьми по разным направлениям художественного творчества (лепка, аппликация, рисование; разучивание стихов, загадок; знакомство с различной литературой по данной теме);</w:t>
      </w:r>
      <w:proofErr w:type="gramEnd"/>
    </w:p>
    <w:p w:rsid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 - развить свободное общение в процессе освоения способов безопасного поведения, оказания самопомощи, помощи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>, правил поведения в стандартных опасных ситуациях; использовать художественные произведения для формирования основ безопасности собственной жизнедеятельности.</w:t>
      </w:r>
    </w:p>
    <w:p w:rsid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«Физическое развитие» - развитие физических качеств (силовых, скоростных, в том числе гибкости, выносливости, координации);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– накопление и обогащение двигательного опыта у детей;</w:t>
      </w:r>
    </w:p>
    <w:p w:rsidR="003D78FC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– формирование у детей потребности в двигательной активности и физическом совершенствовании.</w:t>
      </w:r>
    </w:p>
    <w:p w:rsidR="00EC1F1E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Исходя из цели и задач выдвинута</w:t>
      </w:r>
      <w:proofErr w:type="gramEnd"/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 xml:space="preserve"> следующая </w:t>
      </w:r>
      <w:r w:rsidR="001D7511" w:rsidRPr="003D78FC">
        <w:rPr>
          <w:rFonts w:ascii="Times New Roman" w:eastAsia="Times New Roman" w:hAnsi="Times New Roman" w:cs="Times New Roman"/>
          <w:b/>
          <w:sz w:val="28"/>
          <w:szCs w:val="28"/>
        </w:rPr>
        <w:t>гипотеза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: если давать детям знания о правилах дорожного движения, то можно сформировать потребность в их выполнении, сократив, таким образом, число дорожно-транспортных происшествий.</w:t>
      </w:r>
    </w:p>
    <w:p w:rsidR="003D78FC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Создание предметно – пространственной развивающей образовательн</w:t>
      </w:r>
      <w:r w:rsidR="003D78FC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3D78F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среды.</w:t>
      </w:r>
    </w:p>
    <w:p w:rsidR="003D78FC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поставленной цели и задач я обратила особое внимание на организацию предметно-пространственной развивающей образовательной среды, соблюдая ее принципы в соответствии с ФГОС: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насыщенность среды (соответствие возрастным возможностям детей и содержанию Программы) - представлена в виде дидактических, сюжетно-ролевых игр, пособий;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(возможность изменений ППС в зависимости от образовательной ситуации) - например игровой центр по ПДД перестраивается в автомастерскую, автозаправочную станцию, автосалон и др.;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(возможность разнообразного использования) - при использовании данных пособий закрепляются знания о видах транспорта, частях дороги, видах пешеходных переходов, развиваются сенсорные эталоны (цвет, форма, величина, представление о пространственных изменениях), речевое развитие.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вариативность (разнообразие, периодическая сменяемость игрового материала) - например, повторяются правила поведения на дороге в разное время года, идет сравнение.</w:t>
      </w:r>
    </w:p>
    <w:p w:rsidR="003D78FC" w:rsidRPr="007D4066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(свободный доступ к игровым пособиям); "дорожные знаки", "транспорт", "строительная дрога", макет «Светофор»,  </w:t>
      </w:r>
      <w:proofErr w:type="spellStart"/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свето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отражающие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желеты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37" w:rsidRPr="007D4066" w:rsidRDefault="003D78FC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старшей группе ребята узнают о дорожном движении много нового. Именно в этом возрасте происходит знакомство с такими большими и сложными темами, как «Перекрёсток», «Дорожные знаки». Следовательно, отрабатывают навыки безопасного перехода проезжей части на перекрёстке. Также, набор дорожных знаков, в которые входят такие дорожные знаки, как: информационно-указательные – «Пешеходный переход</w:t>
      </w:r>
      <w:r w:rsidR="007D4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«Подземный пешеходный </w:t>
      </w:r>
      <w:proofErr w:type="spellStart"/>
      <w:r w:rsidR="007D4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</w:t>
      </w:r>
      <w:proofErr w:type="spellEnd"/>
    </w:p>
    <w:p w:rsidR="003D78FC" w:rsidRPr="007D4066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 </w:t>
      </w: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</w:t>
      </w:r>
      <w:r w:rsidR="003D78FC"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ы, метод</w:t>
      </w: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 и приемы работы с детьми </w:t>
      </w:r>
    </w:p>
    <w:p w:rsidR="00EC1F1E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Для поддержания интереса к творчеству с детьми, в  сент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бре  и апреле у нас отводиться на это целая неделя "Безопасность на дорогах" "Транспорт. ПДД"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Целевые прогулки к проезжей части, перекрестку;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Различные виды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( «Как я с мамой</w:t>
      </w:r>
      <w:r w:rsid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папой) иду из детского сада», «Мой друг-Светофор», «Стоп машина! Тише ход!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На дороге пешеход!»)</w:t>
      </w:r>
      <w:proofErr w:type="gramEnd"/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Различные виды игр (дидактические, сюжетно-ролевые, подвижные);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(«Пешеход на прогулке»,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«Автошкола», «Где мы были, мы не скажем, на чём ехали, покажем»)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Досуги, праздники, развлечения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кукольный театр с представлением «Лесной светофор», семейный конкурс «Знай и соблюдай правила дорожного движения»)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Рассказы воспитателя, чтение художественной литературы;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дидактических картинок и иллюстраций; («Умны светофор» иллюстрации Ждановой Л.В, познавательно – речевое развитие детей «Дорожная безопасность»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Вохринцева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С.)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Беседы и разговоры по ПДД;</w:t>
      </w:r>
    </w:p>
    <w:p w:rsidR="00EC1F1E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Наблюдения за транспортом и пешеходами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>ЦКМ занятие – путешествие по ПДД «Виды транспорта»)</w:t>
      </w:r>
    </w:p>
    <w:p w:rsidR="003D78FC" w:rsidRPr="003D78FC" w:rsidRDefault="003D78FC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r w:rsidR="001D7511" w:rsidRPr="003D78F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 и приемы работы с родителями 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Закрепить у детей знание правил дорожного движения поможет совместная работа детского сада и семьи.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Единые требования воспитателей и родителей обеспечивают у детей образование прочных навыков поведения на улице.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Одной из работ с родителями являются родительские собрания, на которых воспитатели знакомят родителей с программными требованиями по обучению детей ПДД, говорят о важности примера взрослых, о необходимости соблюдения правил поведения на улице.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Любое незначительное нарушение, допущенное взрослыми, является плохим примером для ребёнка. Собрания хорошо сочетать с показом родителям занятий и игр детей по изучению правил дорожного движения.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Вопросы, поднятые на собраниях, могут быть предметом обсуждения на консультациях, в индивидуальных беседах, которые позволяют воспитателю установить тесный контакт с семьёй, дифференцированно подойти к каждому ребёнку, учитывая его типологические особенности, интересы, физическое состояние.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В пропаганде правил дорожного движения широко используется наглядная агитация. Для родителей изготавливается ширма или стенд, на котором можно поместить выдержки из правил движения, которые должны усвоить дети, перечень литературы для взрослых и дошкольников о правилах поведения на улице.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 Одной из форм в работе с родителями является анкетирование.</w:t>
      </w:r>
    </w:p>
    <w:p w:rsidR="003D78FC" w:rsidRPr="007D4066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анкете необходимо ответить на ряд вопросов, которые помогут узнать, насколько дети знают и умеют пользоваться правилами дорожного движения.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выявить могут ли дети ориентироваться на улице города и знают ли они правила дорожного движения.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Вопросов: 10.  </w:t>
      </w:r>
    </w:p>
    <w:p w:rsidR="000E4537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проходила в начале учебного года в октябре,  по результатам анкетировани</w:t>
      </w:r>
      <w:r w:rsid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60% - 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имеют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базовый уровень </w:t>
      </w:r>
      <w:r w:rsidR="00E1790D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1790D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ПДД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40% - 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имеют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средний уровень </w:t>
      </w:r>
      <w:r w:rsidR="00E1790D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1790D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ПДД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0 %- 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имеют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знани</w:t>
      </w:r>
      <w:r w:rsidR="00E1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ПДД.</w:t>
      </w:r>
    </w:p>
    <w:p w:rsidR="00E1790D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F1E" w:rsidRPr="003D78FC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</w:t>
      </w:r>
      <w:r w:rsid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видно, что необходимо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проводить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с детьми и с родителя по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знаний о правилах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и систематически.</w:t>
      </w:r>
    </w:p>
    <w:p w:rsidR="00E1790D" w:rsidRPr="007D4066" w:rsidRDefault="00E1790D" w:rsidP="007D4066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трольное тестирование планирует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провести</w:t>
      </w:r>
      <w:r w:rsidR="007D4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конце учебного года.</w:t>
      </w:r>
    </w:p>
    <w:p w:rsidR="00EC1F1E" w:rsidRPr="003D78FC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лучшего усвоения правил поведения во дворе родителям можно предложить вместе с ребёнком составить план-схему своего двора. Вместе с детьми следует определить на пла</w:t>
      </w:r>
      <w:proofErr w:type="gramStart"/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="001D7511"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схеме особо опасные участки во дворе, а также места , благоприятные для разнообразных игр детей. </w:t>
      </w:r>
    </w:p>
    <w:p w:rsidR="000E4537" w:rsidRPr="000E4537" w:rsidRDefault="000E4537" w:rsidP="00EC78ED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была разработана памятк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и:</w:t>
      </w:r>
      <w:r w:rsidRP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Безопасные шаги на пути к безопасности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дороге»,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должны знать родители о своем ребенке?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1790D" w:rsidRDefault="00E1790D" w:rsidP="007D406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90D" w:rsidRPr="00E1790D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>VII. Приемы  и методы работы с детьми.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В своей работе с детьми использую следующие методы и приемы: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1. Словесный: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- устное изложение (знакомство с новыми знаниями по теме, фактами, событиями);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- беседа (были проведены следующие беседы: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«Опасные ситуации на улице и дороге», «Машины на нашей улице», «А если светофоры исчезнут?», «Для чего нужна дорога?», «Где можно играть на улице», «Кто такие пешеходы и пассажиры?», «Правила перехода улиц и дорог»; учились составлять творческие рассказы - «Если бы все знаки перепутались?», «Что случилось бы, если бы не было правил дорожного движения?» и сказки - «Жил – был светофор» и др.);</w:t>
      </w:r>
      <w:proofErr w:type="gramEnd"/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- чтение художественных произведений (познакомились с такими произведениями, как: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С. Михалков «Светофор», М.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Пляцковский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«Светофор», А. Северный «Три чудесных цвета», Я.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Пишумов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«Азбука города», «Просто это знак такой… », В. Головко «Правила движения», И. Гурина «Малышкин светофор», «Непослушный пешеход», В.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«Капризная кошка»; С.Михалков «Моя улица»; В.Берестов «Про машину»; Э.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Мошковская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«Я тоже буду шофером»; Т. 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Шипошина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«Автобус»;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С. Михалков «Если свет зажегся красный…»);</w:t>
      </w:r>
      <w:proofErr w:type="gramEnd"/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2. Наглядный: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- презентация собственных материалов и интернет ресурсов (просмотр презентаций «Дорожные знаки», «Из каких частей состоит дорога», «Виды </w:t>
      </w:r>
      <w:r w:rsidRPr="003D78FC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транспорта»; обучающих мультфильмов «Дорожная азбука тетушки Совы», «</w:t>
      </w:r>
      <w:proofErr w:type="spellStart"/>
      <w:r w:rsidRPr="003D78FC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Правила дорожного поведения» и др.);</w:t>
      </w:r>
      <w:proofErr w:type="gramEnd"/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- работа с иллюстрациями по теме;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- наблюдение (наблюдения за транспортом, за поведением людей на дорогах);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3. Практический: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 xml:space="preserve"> – применение полученных знаний в сюжетно-ролевых играх («Водитель и пешеход», «По дороге в детский сад», «Путешествие по городу», «Вежливые пассажиры», «Автобус», «Пешеход на улице»).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Стараюсь строить свои занятия с учетом принципа интеграции, в соответствии с возрастными возможностями и особенностями воспитанников.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Существует три аспекта взаимодействия ребенка с транспортной системой: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• Ребенок-пешеход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• Ребенок пассажир городского транспорта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• Ребенок водитель детских транспортных средств (велосипед, самокат</w:t>
      </w:r>
      <w:proofErr w:type="gramEnd"/>
    </w:p>
    <w:p w:rsidR="00E1790D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1F1E" w:rsidRPr="00E1790D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>VIII. Педагогические технологии.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 своей </w:t>
      </w:r>
      <w:r w:rsidRPr="003D78F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работе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я опиралась на такие эффективные </w:t>
      </w:r>
      <w:r w:rsidRPr="003D78F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педагогические 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принципы организации образовательного процесса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последовательности – любая новая ступень в </w:t>
      </w:r>
      <w:r w:rsidRPr="003D78F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обучении ребёнка правилам дорожного движения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опирается на уже освоенное в предыдущем.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наглядности – дети должны сами все увидеть, услышать, потрогать и тем самым реализовать стремление к познанию.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деятельности – включение ребёнка в игровую, познавательную, поисковую деятельность с целью стимулирования активной жизненной позиции.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интеграции – интеграция всех видов детской деятельности, реализующихся в образовательном процессе.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• Принцип индивидуального и дифференцированного подхода – учет личностных, </w:t>
      </w:r>
      <w:r w:rsidRPr="003D78F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возрастных особенностей детей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и уровня их психического и физического развития.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преемственности взаимодействия с ребёнком в условиях </w:t>
      </w:r>
      <w:r w:rsidRPr="003D78FC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дошкольного</w:t>
      </w: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учреждения и семьи – ничто не убеждает лучше примера родителей.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• Принцип сотрудничества позволяет создать атмосферу доброжелательности, эмоциональной раскрепощённости.</w:t>
      </w:r>
    </w:p>
    <w:p w:rsidR="000E4537" w:rsidRDefault="000E4537" w:rsidP="007D4066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90D" w:rsidRPr="00E1790D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 xml:space="preserve">Х. Технические средства обучения 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Просмотры </w:t>
      </w:r>
      <w:r w:rsidR="000E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обучающих </w:t>
      </w:r>
      <w:r w:rsidRPr="003D7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телевизионных передач, видеороликов, мультфильмов по д</w:t>
      </w:r>
      <w:r w:rsidR="000E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орожной тематике, </w:t>
      </w:r>
      <w:proofErr w:type="spellStart"/>
      <w:r w:rsidR="000E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3D7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презентаци</w:t>
      </w:r>
      <w:r w:rsidR="000E4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и.</w:t>
      </w:r>
    </w:p>
    <w:p w:rsidR="00E1790D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790D" w:rsidRPr="00E1790D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>X .</w:t>
      </w:r>
      <w:r w:rsidR="000E45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90D">
        <w:rPr>
          <w:rFonts w:ascii="Times New Roman" w:eastAsia="Times New Roman" w:hAnsi="Times New Roman" w:cs="Times New Roman"/>
          <w:b/>
          <w:sz w:val="28"/>
          <w:szCs w:val="28"/>
        </w:rPr>
        <w:t>Перспективы.</w:t>
      </w:r>
    </w:p>
    <w:p w:rsidR="00EC1F1E" w:rsidRPr="003D78FC" w:rsidRDefault="00E1790D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7511" w:rsidRPr="003D78FC">
        <w:rPr>
          <w:rFonts w:ascii="Times New Roman" w:eastAsia="Times New Roman" w:hAnsi="Times New Roman" w:cs="Times New Roman"/>
          <w:sz w:val="28"/>
          <w:szCs w:val="28"/>
        </w:rPr>
        <w:t>И в заключении хотелось бы сказать следующее…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Педагог ценен тем, что постоянно работает не только с детьми, но и над собой, над своим повышением своего профессионального уровня, поэтому, продолжая работать по данной теме, ставлю перед собой следующие задачи: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8FC">
        <w:rPr>
          <w:rFonts w:ascii="Times New Roman" w:eastAsia="Times New Roman" w:hAnsi="Times New Roman" w:cs="Times New Roman"/>
          <w:sz w:val="28"/>
          <w:szCs w:val="28"/>
        </w:rPr>
        <w:t>-  обогатить свой опят в проектной деятельности, которое бы включило в себя теоретический и практический материал по формированию, развитию и повышению уровня компетентности безопасного поведения на дорогах.</w:t>
      </w:r>
      <w:proofErr w:type="gramEnd"/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- расширить тему по изучению безопасности детей:</w:t>
      </w:r>
    </w:p>
    <w:p w:rsidR="00EC1F1E" w:rsidRPr="003D78FC" w:rsidRDefault="001D7511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• о безопасности дома (пожарная безопасность, опасные предметы, электроприборы)</w:t>
      </w:r>
    </w:p>
    <w:p w:rsidR="000E4537" w:rsidRDefault="001D7511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78FC">
        <w:rPr>
          <w:rFonts w:ascii="Times New Roman" w:eastAsia="Times New Roman" w:hAnsi="Times New Roman" w:cs="Times New Roman"/>
          <w:sz w:val="28"/>
          <w:szCs w:val="28"/>
        </w:rPr>
        <w:t>• на улице (терроризм, дикие животные, водоемы).</w:t>
      </w:r>
    </w:p>
    <w:p w:rsid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4537" w:rsidRDefault="000E4537" w:rsidP="00EC78E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АНКЕТА ДЛЯ РОДИТЕЛЕЙ</w:t>
      </w:r>
    </w:p>
    <w:p w:rsidR="000E4537" w:rsidRPr="007D4066" w:rsidRDefault="000E4537" w:rsidP="007D4066">
      <w:pPr>
        <w:pStyle w:val="a3"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45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« Я и мой ребёнок  на  улицах города»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Мы просим вас ответить на вопросы нашей анкеты, которая поможет узнать, насколько ваши дети знают и умеют пользоваться правилами дорожного движения.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1.Знает ли ваш ребёнок свой домашний адрес: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знает название города, улицы, номер дома, квартиры, телефона;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знает название улицы, номер дома, квартиры, телефона;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знает только 1-2 наименования.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2.Как вы добираетесь домой с ребёнком из детского сада: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пешком;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на транспорте;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3.Если вам приходится идти пешком, то вы с ребёнком: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переходите дорогу всегда по пешеходной дорожке, смотрите на сигнал светофора;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переходите дорогу по пешеходной дорожке, если </w:t>
      </w:r>
      <w:proofErr w:type="gram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 машин и не смотрите</w:t>
      </w:r>
      <w:proofErr w:type="gram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сигналы светофора;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переходите дорогу там, где удобно и близко к дому.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4.Различает ли ваш ребёнок сигналы транспортного и пешеходного светофоров: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стоит на месте, если горит красный сигнал пешеходного светофора и зелёный сигнал для машин;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путает сигналы транспортного и пешеходного светофора, часто ошибается;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знает, что существует пешеходный и транспортный светофор, и ориентируется только на ваши знания.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Знает ли ваш ребёнок знаки дорожного движения и может рассказать, что они обозначают: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да;       б) нет;         в) затрудняюсь ответить.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Когда вы в последний раз показывали ребёнку знаки дорожного движения и рассказывали, что они обозначают: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постоянно, когда приходится пользоваться транспортом, переходить дорогу;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достаточно давно;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помню.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Знает ли ваш ребёнок виды городского транспорта (подче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ркнуть название, если не знает)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автобус;   б) троллейбус;  в) трамвай;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такси; </w:t>
      </w:r>
      <w:proofErr w:type="spell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метро.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Умеет ли ваш ребёнок пользоваться городским транспортом: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остановке, садится вместе с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в переднюю или среднюю дверь, спокойно ведёт себя, если есть возможность, садиться на сиденье, не высовывается из окна, не сорит в салоне;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стоит на остановке, садит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любую дверь, пробирается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быстрее к свободному месту, расталкивая других пассажиров, говорит громко;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на ходу заскакивает в салон вместе </w:t>
      </w:r>
      <w:proofErr w:type="gram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требует освободить ему место в салоне, говорит громко, другие пассажиры делают ему замечания.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Считаете ли вы, что даёте в полном объёме своему ребёнку необходимые знания и практические навыки поведения на улице и в городском транспорте: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ребёнок знает основные знаки, может их назвать, рассказать, для чего они нужны, применяет в жизни правила дорожного движения;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 уверен, знания недостаточные, даются от случая к случаю, ребёнок часто ошибается в названии знаков, не всегда знает, как себя вести на улице и в транспорте;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нет, времени не хватает давать ребёнку знания на эту тему.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Достаточно ли знаний о правилах дорожного движения получает ваш ребёнок в детском учреждении: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)д</w:t>
      </w:r>
      <w:proofErr w:type="gram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достаточно;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недостаточно;</w:t>
      </w:r>
    </w:p>
    <w:p w:rsidR="000E4537" w:rsidRDefault="000E4537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затрудняюсь ответить.</w:t>
      </w:r>
    </w:p>
    <w:p w:rsidR="007D4066" w:rsidRPr="007D4066" w:rsidRDefault="007D4066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537" w:rsidRPr="003D78FC" w:rsidRDefault="000E4537" w:rsidP="00EC78ED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Памятка для родителей:</w:t>
      </w:r>
    </w:p>
    <w:p w:rsidR="000E4537" w:rsidRPr="007D4066" w:rsidRDefault="000E4537" w:rsidP="007D4066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Безопасные шаги на пути к безопасности на дороге.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Берегите ребёнка!</w:t>
      </w:r>
    </w:p>
    <w:p w:rsidR="000E4537" w:rsidRPr="00E1790D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должны и чего не должны делать сами родители при движении?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спешите, переходите дорогу всегда размеренным шагом.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переходите дорогу на красный или желтый сигнал светофора, переходить нужно только на зеленый свет.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Переходите дорогу только в местах, обозначенных дорожным знаком «Пешеходный переход».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разрешайте детям играть вблизи дорог и на проезжей части.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0E4537" w:rsidRPr="007D4066" w:rsidRDefault="000E4537" w:rsidP="007D4066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</w:t>
      </w:r>
      <w:r w:rsidR="007D4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вайте и свои собственные ошибки.</w:t>
      </w:r>
    </w:p>
    <w:p w:rsidR="000E4537" w:rsidRPr="003D78FC" w:rsidRDefault="000E4537" w:rsidP="00EC78ED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Памятка для родителей:</w:t>
      </w:r>
    </w:p>
    <w:p w:rsidR="000E4537" w:rsidRPr="00E1790D" w:rsidRDefault="000E4537" w:rsidP="00EC78ED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9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должны знать родители о своем ребенке?</w:t>
      </w:r>
    </w:p>
    <w:p w:rsidR="000E4537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E4537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 5-6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незначительного.</w:t>
      </w:r>
    </w:p>
    <w:p w:rsidR="000E4537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7 лет - более уверенно отличает правую сторону дороги </w:t>
      </w:r>
      <w:proofErr w:type="gramStart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левой.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D7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Улица для маленького человечка - это сложный, коварный, обманчивый мир, полный скрытых опасностей. Но, благодаря совместной работе детского сада и семьи по обучению детей правилам дорожного движения, можно добиться больших успехов в воспитании детей - пешеходов, снизить дорожно-транспортный травматизм.</w:t>
      </w:r>
    </w:p>
    <w:p w:rsidR="000E4537" w:rsidRPr="003D78FC" w:rsidRDefault="000E4537" w:rsidP="00EC78ED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0E4537" w:rsidRPr="003D78FC" w:rsidSect="00357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1DD"/>
    <w:multiLevelType w:val="multilevel"/>
    <w:tmpl w:val="92BC9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F1E"/>
    <w:rsid w:val="000E4537"/>
    <w:rsid w:val="001D7511"/>
    <w:rsid w:val="00357161"/>
    <w:rsid w:val="003D78FC"/>
    <w:rsid w:val="006568F7"/>
    <w:rsid w:val="007D4066"/>
    <w:rsid w:val="00811035"/>
    <w:rsid w:val="008F0712"/>
    <w:rsid w:val="009B5342"/>
    <w:rsid w:val="00E1790D"/>
    <w:rsid w:val="00EC1F1E"/>
    <w:rsid w:val="00EC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USER-S</cp:lastModifiedBy>
  <cp:revision>7</cp:revision>
  <cp:lastPrinted>2021-03-04T07:36:00Z</cp:lastPrinted>
  <dcterms:created xsi:type="dcterms:W3CDTF">2021-03-02T05:19:00Z</dcterms:created>
  <dcterms:modified xsi:type="dcterms:W3CDTF">2021-11-10T06:34:00Z</dcterms:modified>
</cp:coreProperties>
</file>