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AF" w:rsidRDefault="003B08AF" w:rsidP="003B08AF">
      <w:pPr>
        <w:pStyle w:val="a3"/>
        <w:spacing w:before="0" w:beforeAutospacing="0" w:after="0" w:afterAutospacing="0"/>
        <w:jc w:val="both"/>
      </w:pPr>
      <w:r>
        <w:t>При возникновении первых подозрений на снижение слуха необходимо начинать целенаправленную педагогическую работу. Эта необходимость вызвана тем, что в большинстве случаев ребенок, у которого подозревается снижение слуха, чем-то отличается в своем поведении от сверстников. Эти отличия могут быть обусловлены как снижением слуха, так и рядом других причин. Поэтому важно одновременно с проведением мероприятий по медицинской диагностике состояния слуховой функции проводить и педагогическое обследование ребенка, что будет способствовать дифференциальной диагностике.</w:t>
      </w:r>
    </w:p>
    <w:p w:rsidR="00384461" w:rsidRDefault="00C15800" w:rsidP="003B08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сложным является педагогическое обследование слуха детей 2-3-го годов жизни. Это связано с тем, что в этом возрасте звуки постепенно перестают быть для ребенка безусловными раздражителями. Многие дети с нормальным слухом перестают реагировать на привычные шумы, речевые сигналы, которые не обращены непосредственно к ним. Чтобы получить реакцию в виде поворота головы в сторону источника звука, необходимо предъявлять непривычные сигналы или мотивировать для ребенка необходимость ответа. Малыш может не отреагировать на бессодержательные речевые сигналы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слогосочетаний или отдельных звуков) и в то же время способен не только обернуться на произнесенное слово (звукоподражание), но и повторить его при создании игровой ситуации.</w:t>
      </w:r>
    </w:p>
    <w:p w:rsidR="00C15800" w:rsidRDefault="00C93FE5" w:rsidP="003B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FE5">
        <w:rPr>
          <w:rFonts w:ascii="Times New Roman" w:hAnsi="Times New Roman" w:cs="Times New Roman"/>
          <w:sz w:val="24"/>
          <w:szCs w:val="24"/>
        </w:rPr>
        <w:t>При нормальном развитии годовалый ребенок начинает говорить.</w:t>
      </w:r>
      <w:r w:rsidR="00E0042C">
        <w:rPr>
          <w:rFonts w:ascii="Times New Roman" w:hAnsi="Times New Roman" w:cs="Times New Roman"/>
          <w:sz w:val="24"/>
          <w:szCs w:val="24"/>
        </w:rPr>
        <w:t xml:space="preserve"> К 12-14 мес. Он в активной речи использует около 10 слов. </w:t>
      </w:r>
      <w:r w:rsidR="00BA4418">
        <w:rPr>
          <w:rFonts w:ascii="Times New Roman" w:hAnsi="Times New Roman" w:cs="Times New Roman"/>
          <w:sz w:val="24"/>
          <w:szCs w:val="24"/>
        </w:rPr>
        <w:t>Эти слова могут быть полными («мама, папа, дядя, дай»), усеченными («</w:t>
      </w:r>
      <w:proofErr w:type="spellStart"/>
      <w:r w:rsidR="00BA4418">
        <w:rPr>
          <w:rFonts w:ascii="Times New Roman" w:hAnsi="Times New Roman" w:cs="Times New Roman"/>
          <w:sz w:val="24"/>
          <w:szCs w:val="24"/>
        </w:rPr>
        <w:t>яба</w:t>
      </w:r>
      <w:proofErr w:type="spellEnd"/>
      <w:r w:rsidR="00BA4418">
        <w:rPr>
          <w:rFonts w:ascii="Times New Roman" w:hAnsi="Times New Roman" w:cs="Times New Roman"/>
          <w:sz w:val="24"/>
          <w:szCs w:val="24"/>
        </w:rPr>
        <w:t xml:space="preserve"> – яблоко»), произноситься приблизительно («</w:t>
      </w:r>
      <w:proofErr w:type="spellStart"/>
      <w:r w:rsidR="00BA4418">
        <w:rPr>
          <w:rFonts w:ascii="Times New Roman" w:hAnsi="Times New Roman" w:cs="Times New Roman"/>
          <w:sz w:val="24"/>
          <w:szCs w:val="24"/>
        </w:rPr>
        <w:t>мисика</w:t>
      </w:r>
      <w:proofErr w:type="spellEnd"/>
      <w:r w:rsidR="00BA4418">
        <w:rPr>
          <w:rFonts w:ascii="Times New Roman" w:hAnsi="Times New Roman" w:cs="Times New Roman"/>
          <w:sz w:val="24"/>
          <w:szCs w:val="24"/>
        </w:rPr>
        <w:t xml:space="preserve"> – машинка»). Наряду с этим в речи малыша могут быть </w:t>
      </w:r>
      <w:proofErr w:type="spellStart"/>
      <w:r w:rsidR="00BA4418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="00BA4418">
        <w:rPr>
          <w:rFonts w:ascii="Times New Roman" w:hAnsi="Times New Roman" w:cs="Times New Roman"/>
          <w:sz w:val="24"/>
          <w:szCs w:val="24"/>
        </w:rPr>
        <w:t xml:space="preserve"> слова. Ребенок может пользоваться и собственными, изобретенными им самим словами. К двум годам словарный запас расширяется, малыш уже не только называет предметы и действия, но и пользуется </w:t>
      </w:r>
      <w:proofErr w:type="spellStart"/>
      <w:proofErr w:type="gramStart"/>
      <w:r w:rsidR="00BA4418">
        <w:rPr>
          <w:rFonts w:ascii="Times New Roman" w:hAnsi="Times New Roman" w:cs="Times New Roman"/>
          <w:sz w:val="24"/>
          <w:szCs w:val="24"/>
        </w:rPr>
        <w:t>двух-трехсловной</w:t>
      </w:r>
      <w:proofErr w:type="spellEnd"/>
      <w:proofErr w:type="gramEnd"/>
      <w:r w:rsidR="00BA4418">
        <w:rPr>
          <w:rFonts w:ascii="Times New Roman" w:hAnsi="Times New Roman" w:cs="Times New Roman"/>
          <w:sz w:val="24"/>
          <w:szCs w:val="24"/>
        </w:rPr>
        <w:t xml:space="preserve"> фразой.</w:t>
      </w:r>
    </w:p>
    <w:p w:rsidR="00BA4418" w:rsidRDefault="00BA4418" w:rsidP="003B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3-м году жизни продолжает развиваться фразовая речь, грамматический строй языка.</w:t>
      </w:r>
    </w:p>
    <w:p w:rsidR="00BA4418" w:rsidRDefault="00BA4418" w:rsidP="003B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некоторых детей отмечается значительное отставание в речевом развитии. Причин этого много, и они различны. Вместе с тем важно исключить подозрение на снижение слуха. Поэтому следует проверить его состояние.</w:t>
      </w:r>
    </w:p>
    <w:p w:rsidR="00BA4418" w:rsidRDefault="00BA4418" w:rsidP="003B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Нормальной реакцией на звук в этом возрасте может быть поворот головы в сторону источника звука, ответная голосовая реакция (имитация звука, повторение речевого стимула).</w:t>
      </w:r>
    </w:p>
    <w:p w:rsidR="00BA4418" w:rsidRDefault="00BA4418" w:rsidP="003B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возрасте ребенок способен реагировать на звуки так же, как и взрослый, т.е. при нормальном слухе воспринимать шепот на расстоянии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BA4418" w:rsidRDefault="00BA4418" w:rsidP="003B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проводят два человека – наблюдатель и ассистент. Обследуя слух ребенка этого возраста, особенно важно войти с ним в контакт, причем, если на предыдущих возрастных этапах основное значение это имело для наблюдателя, то сейчас в равной мере это важно и для ассистента.</w:t>
      </w:r>
      <w:r w:rsidR="00520749">
        <w:rPr>
          <w:rFonts w:ascii="Times New Roman" w:hAnsi="Times New Roman" w:cs="Times New Roman"/>
          <w:sz w:val="24"/>
          <w:szCs w:val="24"/>
        </w:rPr>
        <w:t xml:space="preserve"> Ребенок второго года жизни пристрастно относится к посторонним людям, и отсутствие контакта между ними может сделать обследование затрудненным, а иногда невозможным.</w:t>
      </w:r>
    </w:p>
    <w:p w:rsidR="00520749" w:rsidRDefault="00520749" w:rsidP="003B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источников звука используются шарманка, дудка, барабан, голос разговорной громкости и шепот при произнесении звукоподражаний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ав-ав-ав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(собачка) и «пи-пи-пи» (птички), имени ребенка, звукосочетаний типа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ккш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непривычных для ребенка.</w:t>
      </w:r>
    </w:p>
    <w:p w:rsidR="00520749" w:rsidRDefault="00520749" w:rsidP="003B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регестрируютя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безусловно-ориентировочные реакции ребенка на звуковые сигналы: поворот головы или глаз в сторону источника звука. Если он не реагирует на стимулы, проявляет негативные реакции на процедуру обследования, то следует изменить методику.</w:t>
      </w:r>
    </w:p>
    <w:p w:rsidR="00520749" w:rsidRDefault="00520749" w:rsidP="003B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Наблюдатель совместно с ассистентом демонстрирует, как под звучание шарманки «танцует» кукла, как она «прячется», как только шарманка замолкает. После этого ребенку предлагают позвать куклу и показывают, как она появляется под звучание шарманки. Аналогичную игру проводят с дудкой, под звучание которой «едет» машина, и с барабаном, под негромкий стук которого прыгает зайчик. После этого ребенку предлагают послушать, кого сейчас позовут. Малышу со спины с расстояния 6 м предъявляют звучание шарманки. Так как у него уже возник</w:t>
      </w:r>
      <w:r w:rsidR="002A5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личностный интерес к игрушкам, то он повернется на звук, а ассистент в качестве подкрепления продемонстрирует ему</w:t>
      </w:r>
      <w:r w:rsidR="003745B3">
        <w:rPr>
          <w:rFonts w:ascii="Times New Roman" w:hAnsi="Times New Roman" w:cs="Times New Roman"/>
          <w:sz w:val="24"/>
          <w:szCs w:val="24"/>
        </w:rPr>
        <w:t xml:space="preserve"> соответствующую игрушку.</w:t>
      </w:r>
    </w:p>
    <w:p w:rsidR="003745B3" w:rsidRPr="00C93FE5" w:rsidRDefault="003745B3" w:rsidP="003B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45B3" w:rsidRPr="00C93FE5" w:rsidSect="0038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8AF"/>
    <w:rsid w:val="002A5D53"/>
    <w:rsid w:val="0035491A"/>
    <w:rsid w:val="003745B3"/>
    <w:rsid w:val="00384461"/>
    <w:rsid w:val="003B08AF"/>
    <w:rsid w:val="00520749"/>
    <w:rsid w:val="00BA4418"/>
    <w:rsid w:val="00C15800"/>
    <w:rsid w:val="00C93FE5"/>
    <w:rsid w:val="00E0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7</cp:revision>
  <dcterms:created xsi:type="dcterms:W3CDTF">2021-12-02T00:44:00Z</dcterms:created>
  <dcterms:modified xsi:type="dcterms:W3CDTF">2021-12-02T01:18:00Z</dcterms:modified>
</cp:coreProperties>
</file>