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69" w:rsidRPr="009E7A60" w:rsidRDefault="009E7A60" w:rsidP="009E7A60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E7A60">
        <w:rPr>
          <w:rFonts w:ascii="Times New Roman" w:hAnsi="Times New Roman" w:cs="Times New Roman"/>
          <w:sz w:val="28"/>
          <w:szCs w:val="28"/>
          <w:u w:val="single"/>
          <w:lang w:val="ru-RU"/>
        </w:rPr>
        <w:t>ИГРОВАЯ ТЕХНОЛОГИЯ КАК СРЕДСТВО УСПЕШНОЙ АДАПТАЦИИ МЛАДШИХ ШКОЛЬНИКОВ</w:t>
      </w:r>
    </w:p>
    <w:p w:rsidR="009E7A60" w:rsidRDefault="009E7A60" w:rsidP="009E7A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E7A60" w:rsidRDefault="009E7A60" w:rsidP="009E7A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5469" w:rsidRDefault="009E7A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AF5469" w:rsidRDefault="009E7A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ВВЕДЕНИЕ...............................................................................................3</w:t>
      </w:r>
    </w:p>
    <w:p w:rsidR="00AF5469" w:rsidRDefault="009E7A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Авторы технологии.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.............................................................................4</w:t>
      </w:r>
    </w:p>
    <w:p w:rsidR="00AF5469" w:rsidRDefault="009E7A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Цели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использования игровой технологии.........................................4</w:t>
      </w:r>
    </w:p>
    <w:p w:rsidR="00AF5469" w:rsidRDefault="009E7A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Принципы игровых технологий.........................................................5</w:t>
      </w:r>
    </w:p>
    <w:p w:rsidR="00AF5469" w:rsidRDefault="009E7A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Групповые нормы совместной игровой деятельно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сти.....................9</w:t>
      </w:r>
    </w:p>
    <w:p w:rsidR="00AF5469" w:rsidRDefault="009E7A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педагогических игр.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................................................................10</w:t>
      </w:r>
    </w:p>
    <w:p w:rsidR="00AF5469" w:rsidRDefault="009E7A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Функции игровых технологий..........................................................11</w:t>
      </w:r>
    </w:p>
    <w:p w:rsidR="00AF5469" w:rsidRDefault="009E7A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Характеристика структуры игровых технологий...........................12</w:t>
      </w:r>
    </w:p>
    <w:p w:rsidR="00AF5469" w:rsidRDefault="009E7A6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Критерии эффективности реализ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ации игровой технологии..........13 </w:t>
      </w:r>
    </w:p>
    <w:p w:rsidR="00AF5469" w:rsidRDefault="00AF5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F5469" w:rsidRDefault="00AF5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469" w:rsidRDefault="00AF5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9E7A6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Введение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Игры — отличный способ организовать группу людей для совместных занятий, побудить человека к определенным действиям, повысить мотивацию и взглянуть на рутинный труд с новой стороны.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Игровые технологии в педагогике помогают представить образовательный процесс как развлекательное, интересное занятие, сохранив всю его пользу. Это неотъемлемая часть дошкольного, школьного и даже профессионального образования.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Игровые технологии обучения 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способы, методы и приемы, с помощью которых преподаватель (учитель):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*задает ситуации, в которых должны оказаться ученики для получения знаний или практического полезного опыта;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*формирует обстоятельства, побуждающие учеников к самостоятельному принят</w:t>
      </w:r>
      <w:r>
        <w:rPr>
          <w:rFonts w:ascii="Times New Roman" w:hAnsi="Times New Roman" w:cs="Times New Roman"/>
          <w:sz w:val="28"/>
          <w:szCs w:val="28"/>
          <w:lang w:val="ru-RU"/>
        </w:rPr>
        <w:t>ию решений — чтобы потом сделать выводы, проработать ошибки;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*предлагает выбор — разные социальные роли и «маски», варианты решения задач, которые позволяют лучше узнать себя, проконтролировать свое поведение, эффективнее справиться со сложным делом;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*созд</w:t>
      </w:r>
      <w:r>
        <w:rPr>
          <w:rFonts w:ascii="Times New Roman" w:hAnsi="Times New Roman" w:cs="Times New Roman"/>
          <w:sz w:val="28"/>
          <w:szCs w:val="28"/>
          <w:lang w:val="ru-RU"/>
        </w:rPr>
        <w:t>ает среду для повышения мотивации с помощью активизации воображения, «духа соперничества», азарта, групповой деятельности.</w:t>
      </w:r>
    </w:p>
    <w:p w:rsidR="00AF5469" w:rsidRDefault="00AF5469">
      <w:pPr>
        <w:pStyle w:val="a3"/>
        <w:shd w:val="clear" w:color="auto" w:fill="FFFFFF"/>
        <w:spacing w:beforeAutospacing="0" w:afterAutospacing="0" w:line="360" w:lineRule="auto"/>
        <w:ind w:rightChars="-247" w:right="-494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F5469" w:rsidRDefault="009E7A60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br w:type="page"/>
      </w:r>
    </w:p>
    <w:p w:rsidR="00AF5469" w:rsidRDefault="009E7A60" w:rsidP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lastRenderedPageBreak/>
        <w:t>1.Авторы технологии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color w:val="000000"/>
          <w:sz w:val="28"/>
          <w:szCs w:val="28"/>
          <w:shd w:val="clear" w:color="auto" w:fill="FFFFFF"/>
          <w:lang w:val="ru-RU"/>
        </w:rPr>
        <w:t>Основоположник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технологии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 - Ф. Шиллер</w:t>
      </w:r>
      <w:proofErr w:type="gram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gram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а</w:t>
      </w:r>
      <w:proofErr w:type="gramEnd"/>
      <w:r w:rsidRPr="009E7A60">
        <w:rPr>
          <w:color w:val="000000"/>
          <w:sz w:val="28"/>
          <w:szCs w:val="28"/>
          <w:shd w:val="clear" w:color="auto" w:fill="FFFFFF"/>
          <w:lang w:val="ru-RU"/>
        </w:rPr>
        <w:t>мериканский философ-прагматик, психолог и педагог.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В нашей стране 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наибольший вклад в разработку игровой технологии внесли И.Е. </w:t>
      </w:r>
      <w:proofErr w:type="spell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Берлянд</w:t>
      </w:r>
      <w:proofErr w:type="spellEnd"/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, Л.С. Выгодский, Н.Я. </w:t>
      </w:r>
      <w:proofErr w:type="spell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Михайленко</w:t>
      </w:r>
      <w:proofErr w:type="spellEnd"/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, А.Н. Леонтьев, Д.Б. </w:t>
      </w:r>
      <w:proofErr w:type="spell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Эльконин</w:t>
      </w:r>
      <w:proofErr w:type="spellEnd"/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, И.Б. </w:t>
      </w:r>
      <w:proofErr w:type="spell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Первин</w:t>
      </w:r>
      <w:proofErr w:type="spellEnd"/>
      <w:r w:rsidRPr="009E7A60">
        <w:rPr>
          <w:color w:val="000000"/>
          <w:sz w:val="28"/>
          <w:szCs w:val="28"/>
          <w:shd w:val="clear" w:color="auto" w:fill="FFFFFF"/>
          <w:lang w:val="ru-RU"/>
        </w:rPr>
        <w:t>, В.К. Дьяченко) и др.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E7A60">
        <w:rPr>
          <w:color w:val="000000"/>
          <w:sz w:val="28"/>
          <w:szCs w:val="28"/>
          <w:shd w:val="clear" w:color="auto" w:fill="FFFFFF"/>
          <w:lang w:val="ru-RU"/>
        </w:rPr>
        <w:t>Игровые технологии – это совокупность разнообразных методов, средств и приемов организац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ии педагогического процесса в форме различных педагогических игр.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E7A60">
        <w:rPr>
          <w:color w:val="000000"/>
          <w:sz w:val="28"/>
          <w:szCs w:val="28"/>
          <w:shd w:val="clear" w:color="auto" w:fill="FFFFFF"/>
          <w:lang w:val="ru-RU"/>
        </w:rPr>
        <w:t>Использование игровых технологий в образовании способствует расширению кругозора учащихся, развитию познавательной активности, формированию разнообразных умений и навыков практической деятел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ьности, а также является эффективным средством мотивации и стимулирования учащихся на обучение, так как создается благоприятная и радостная атмосфера.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br/>
      </w:r>
    </w:p>
    <w:p w:rsidR="00AF5469" w:rsidRDefault="009E7A60" w:rsidP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ru-RU"/>
        </w:rPr>
        <w:t>2.Цели использования игровой технологии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Спектр целевых ориентаций: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E7A60">
        <w:rPr>
          <w:color w:val="000000"/>
          <w:sz w:val="28"/>
          <w:szCs w:val="28"/>
          <w:shd w:val="clear" w:color="auto" w:fill="FFFFFF"/>
          <w:lang w:val="ru-RU"/>
        </w:rPr>
        <w:t>•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Дидактические: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расширение 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кругозора, познавательная деятельность; при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 xml:space="preserve">менение </w:t>
      </w:r>
      <w:proofErr w:type="spell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ЗУН</w:t>
      </w:r>
      <w:proofErr w:type="spellEnd"/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 в практической деятельности; формирование определенных уме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 xml:space="preserve">ний и навыков, необходимых в практической деятельности; развитие </w:t>
      </w:r>
      <w:proofErr w:type="spell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общеучеб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ных</w:t>
      </w:r>
      <w:proofErr w:type="spellEnd"/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 умений и навыков; развитие трудовых навыков.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•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Воспитывающие: в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оспитание самостоятельности, воли; формирование опре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 xml:space="preserve">деленных подходов, позиций, нравственных, эстетических и мировоззренческих установок; воспитание сотрудничества, коллективизма, общительности, </w:t>
      </w:r>
      <w:proofErr w:type="spell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комму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никативности</w:t>
      </w:r>
      <w:proofErr w:type="spellEnd"/>
      <w:r w:rsidRPr="009E7A60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•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Развивающие: развитие внимания, памяти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, речи, мышления, умений срав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нивать, сопоставлять, находить аналогии, воображения, фантазии, творческих способностей, учебной деятельности.</w:t>
      </w:r>
      <w:proofErr w:type="gramEnd"/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E7A60">
        <w:rPr>
          <w:color w:val="000000"/>
          <w:sz w:val="28"/>
          <w:szCs w:val="28"/>
          <w:shd w:val="clear" w:color="auto" w:fill="FFFFFF"/>
          <w:lang w:val="ru-RU"/>
        </w:rPr>
        <w:lastRenderedPageBreak/>
        <w:t>•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Социализирующие: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приобщение к нормам и ценностям общества; адапта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 xml:space="preserve">ция к условиям среды; стрессовый контроль, </w:t>
      </w:r>
      <w:proofErr w:type="spellStart"/>
      <w:r w:rsidRPr="009E7A60">
        <w:rPr>
          <w:color w:val="000000"/>
          <w:sz w:val="28"/>
          <w:szCs w:val="28"/>
          <w:shd w:val="clear" w:color="auto" w:fill="FFFFFF"/>
          <w:lang w:val="ru-RU"/>
        </w:rPr>
        <w:t>само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регуляция</w:t>
      </w:r>
      <w:proofErr w:type="spellEnd"/>
      <w:r w:rsidRPr="009E7A60">
        <w:rPr>
          <w:color w:val="000000"/>
          <w:sz w:val="28"/>
          <w:szCs w:val="28"/>
          <w:shd w:val="clear" w:color="auto" w:fill="FFFFFF"/>
          <w:lang w:val="ru-RU"/>
        </w:rPr>
        <w:t>; обучение общению; психотерапия.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E7A60">
        <w:rPr>
          <w:color w:val="000000"/>
          <w:sz w:val="28"/>
          <w:szCs w:val="28"/>
          <w:shd w:val="clear" w:color="auto" w:fill="FFFFFF"/>
          <w:lang w:val="ru-RU"/>
        </w:rPr>
        <w:t>Общими педагогическими целями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включения в учебный про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цесс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игровых технологий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могут быть: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*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обзор темы, обсуждение которой уже было или еще предстоит;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*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решение проблемы,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 xml:space="preserve"> определенных в ходе предшествующих учебных 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занятий;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*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выполнение заданий на практическое применение навыков,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полученных в ходе предшествующих учебных занятий;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*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выполнение заданий на практическое применение навыков на определенных этапах учебного занятия.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E7A60">
        <w:rPr>
          <w:color w:val="000000"/>
          <w:sz w:val="28"/>
          <w:szCs w:val="28"/>
          <w:shd w:val="clear" w:color="auto" w:fill="FFFFFF"/>
          <w:lang w:val="ru-RU"/>
        </w:rPr>
        <w:t>Режим игрового взаимодействия требует соблюде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ния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об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щих принципов, определяющих игровые технологии как самосто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ятельные методы моделирования. Каждый из перечисленных ниже принципов является стратегическим и методологическим прин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ципом организации и проведения игровых технологий, раскры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вается через к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t>омплекс принципов тактического и оперативного уровней, которые ярче и полнее всего реализуются в методах иг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рового обучения, так как они построены на групповом взаимо</w:t>
      </w:r>
      <w:r w:rsidRPr="009E7A60">
        <w:rPr>
          <w:color w:val="000000"/>
          <w:sz w:val="28"/>
          <w:szCs w:val="28"/>
          <w:shd w:val="clear" w:color="auto" w:fill="FFFFFF"/>
          <w:lang w:val="ru-RU"/>
        </w:rPr>
        <w:softHyphen/>
        <w:t>действии.</w:t>
      </w:r>
    </w:p>
    <w:p w:rsidR="00AF5469" w:rsidRPr="009E7A60" w:rsidRDefault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center"/>
        <w:rPr>
          <w:i/>
          <w:iCs/>
          <w:color w:val="000000"/>
          <w:sz w:val="28"/>
          <w:szCs w:val="28"/>
          <w:lang w:val="ru-RU"/>
        </w:rPr>
      </w:pPr>
    </w:p>
    <w:p w:rsidR="00AF5469" w:rsidRPr="009E7A60" w:rsidRDefault="009E7A60" w:rsidP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center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3.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Принципы</w:t>
      </w:r>
      <w:r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игровых</w:t>
      </w:r>
      <w:r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технологий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Принцип эффекта</w:t>
      </w:r>
      <w:r w:rsidRPr="009E7A60">
        <w:rPr>
          <w:color w:val="000000"/>
          <w:sz w:val="28"/>
          <w:szCs w:val="28"/>
          <w:lang w:val="ru-RU"/>
        </w:rPr>
        <w:t xml:space="preserve">. Известно, что люди лучше </w:t>
      </w:r>
      <w:r w:rsidRPr="009E7A60">
        <w:rPr>
          <w:color w:val="000000"/>
          <w:sz w:val="28"/>
          <w:szCs w:val="28"/>
          <w:lang w:val="ru-RU"/>
        </w:rPr>
        <w:t>усваивают даже сложную информацию в располагающей к этому обстановке. Они стремятся к выполнению упражнений, которые понятны, прият</w:t>
      </w:r>
      <w:r w:rsidRPr="009E7A60">
        <w:rPr>
          <w:color w:val="000000"/>
          <w:sz w:val="28"/>
          <w:szCs w:val="28"/>
          <w:lang w:val="ru-RU"/>
        </w:rPr>
        <w:softHyphen/>
        <w:t>ны и легко усваиваются. Поэтому создание творческой, психоло</w:t>
      </w:r>
      <w:r w:rsidRPr="009E7A60">
        <w:rPr>
          <w:color w:val="000000"/>
          <w:sz w:val="28"/>
          <w:szCs w:val="28"/>
          <w:lang w:val="ru-RU"/>
        </w:rPr>
        <w:softHyphen/>
        <w:t>гически комфортной обстановки, как уже отмечалось, является неп</w:t>
      </w:r>
      <w:r w:rsidRPr="009E7A60">
        <w:rPr>
          <w:color w:val="000000"/>
          <w:sz w:val="28"/>
          <w:szCs w:val="28"/>
          <w:lang w:val="ru-RU"/>
        </w:rPr>
        <w:t>ременным требованием обучения. Эвристический оптимизм преподавателя, т.е. стремление к успеху через умение программи</w:t>
      </w:r>
      <w:r w:rsidRPr="009E7A60">
        <w:rPr>
          <w:color w:val="000000"/>
          <w:sz w:val="28"/>
          <w:szCs w:val="28"/>
          <w:lang w:val="ru-RU"/>
        </w:rPr>
        <w:softHyphen/>
        <w:t>ровать подсознание свое и обучаемых на успех, позволяет участ</w:t>
      </w:r>
      <w:r w:rsidRPr="009E7A60">
        <w:rPr>
          <w:color w:val="000000"/>
          <w:sz w:val="28"/>
          <w:szCs w:val="28"/>
          <w:lang w:val="ru-RU"/>
        </w:rPr>
        <w:softHyphen/>
        <w:t xml:space="preserve">никам игрового </w:t>
      </w:r>
      <w:r w:rsidRPr="009E7A60">
        <w:rPr>
          <w:color w:val="000000"/>
          <w:sz w:val="28"/>
          <w:szCs w:val="28"/>
          <w:lang w:val="ru-RU"/>
        </w:rPr>
        <w:lastRenderedPageBreak/>
        <w:t>взаимодействия быстрее адаптироваться, чувство</w:t>
      </w:r>
      <w:r w:rsidRPr="009E7A60">
        <w:rPr>
          <w:color w:val="000000"/>
          <w:sz w:val="28"/>
          <w:szCs w:val="28"/>
          <w:lang w:val="ru-RU"/>
        </w:rPr>
        <w:softHyphen/>
        <w:t>вать себя часть</w:t>
      </w:r>
      <w:r w:rsidRPr="009E7A60">
        <w:rPr>
          <w:color w:val="000000"/>
          <w:sz w:val="28"/>
          <w:szCs w:val="28"/>
          <w:lang w:val="ru-RU"/>
        </w:rPr>
        <w:t>ю группы, равноправным партнером.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 xml:space="preserve">Принцип </w:t>
      </w:r>
      <w:proofErr w:type="spellStart"/>
      <w:r w:rsidRPr="009E7A60">
        <w:rPr>
          <w:i/>
          <w:iCs/>
          <w:color w:val="000000"/>
          <w:sz w:val="28"/>
          <w:szCs w:val="28"/>
          <w:lang w:val="ru-RU"/>
        </w:rPr>
        <w:t>целеполагания</w:t>
      </w:r>
      <w:proofErr w:type="spellEnd"/>
      <w:r w:rsidRPr="009E7A60">
        <w:rPr>
          <w:i/>
          <w:iCs/>
          <w:color w:val="000000"/>
          <w:sz w:val="28"/>
          <w:szCs w:val="28"/>
          <w:lang w:val="ru-RU"/>
        </w:rPr>
        <w:t>.</w:t>
      </w:r>
      <w:r w:rsidRPr="009E7A60">
        <w:rPr>
          <w:color w:val="000000"/>
          <w:sz w:val="28"/>
          <w:szCs w:val="28"/>
          <w:lang w:val="ru-RU"/>
        </w:rPr>
        <w:t xml:space="preserve"> Преподаватель должен уметь выстраи</w:t>
      </w:r>
      <w:r w:rsidRPr="009E7A60">
        <w:rPr>
          <w:color w:val="000000"/>
          <w:sz w:val="28"/>
          <w:szCs w:val="28"/>
          <w:lang w:val="ru-RU"/>
        </w:rPr>
        <w:softHyphen/>
        <w:t>вать иерархию целей всего обучения, целей на каждое игровое занятие, целей на каждую игру или тренинг и в каждый конкрет</w:t>
      </w:r>
      <w:r w:rsidRPr="009E7A60">
        <w:rPr>
          <w:color w:val="000000"/>
          <w:sz w:val="28"/>
          <w:szCs w:val="28"/>
          <w:lang w:val="ru-RU"/>
        </w:rPr>
        <w:softHyphen/>
        <w:t>ный период жизни группы. Цели должны относи</w:t>
      </w:r>
      <w:r w:rsidRPr="009E7A60">
        <w:rPr>
          <w:color w:val="000000"/>
          <w:sz w:val="28"/>
          <w:szCs w:val="28"/>
          <w:lang w:val="ru-RU"/>
        </w:rPr>
        <w:t>ться как к группе в целом, так и к отдельным ее участникам. Они могут трансфор</w:t>
      </w:r>
      <w:r w:rsidRPr="009E7A60">
        <w:rPr>
          <w:color w:val="000000"/>
          <w:sz w:val="28"/>
          <w:szCs w:val="28"/>
          <w:lang w:val="ru-RU"/>
        </w:rPr>
        <w:softHyphen/>
        <w:t>мироваться в зависимости от конкретного состава участников.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Принцип обучающей направленности</w:t>
      </w:r>
      <w:r>
        <w:rPr>
          <w:i/>
          <w:iCs/>
          <w:color w:val="000000"/>
          <w:sz w:val="28"/>
          <w:szCs w:val="28"/>
        </w:rPr>
        <w:t> </w:t>
      </w:r>
      <w:r w:rsidRPr="009E7A60">
        <w:rPr>
          <w:i/>
          <w:iCs/>
          <w:color w:val="000000"/>
          <w:sz w:val="28"/>
          <w:szCs w:val="28"/>
          <w:lang w:val="ru-RU"/>
        </w:rPr>
        <w:t xml:space="preserve">игрового моделирования </w:t>
      </w:r>
      <w:r w:rsidRPr="009E7A60">
        <w:rPr>
          <w:color w:val="000000"/>
          <w:sz w:val="28"/>
          <w:szCs w:val="28"/>
          <w:lang w:val="ru-RU"/>
        </w:rPr>
        <w:t>выражается в первую очередь в передаче и усвоении новых зна</w:t>
      </w:r>
      <w:r w:rsidRPr="009E7A60">
        <w:rPr>
          <w:color w:val="000000"/>
          <w:sz w:val="28"/>
          <w:szCs w:val="28"/>
          <w:lang w:val="ru-RU"/>
        </w:rPr>
        <w:softHyphen/>
        <w:t>н</w:t>
      </w:r>
      <w:r w:rsidRPr="009E7A60">
        <w:rPr>
          <w:color w:val="000000"/>
          <w:sz w:val="28"/>
          <w:szCs w:val="28"/>
          <w:lang w:val="ru-RU"/>
        </w:rPr>
        <w:t>ий, умений и навыков. Источниками этого комплекса компетент</w:t>
      </w:r>
      <w:r w:rsidRPr="009E7A60">
        <w:rPr>
          <w:color w:val="000000"/>
          <w:sz w:val="28"/>
          <w:szCs w:val="28"/>
          <w:lang w:val="ru-RU"/>
        </w:rPr>
        <w:softHyphen/>
        <w:t>ности выступают: преподаватель, ведущий игровое занятие; парт</w:t>
      </w:r>
      <w:r w:rsidRPr="009E7A60">
        <w:rPr>
          <w:color w:val="000000"/>
          <w:sz w:val="28"/>
          <w:szCs w:val="28"/>
          <w:lang w:val="ru-RU"/>
        </w:rPr>
        <w:softHyphen/>
        <w:t>неры по общению; разнообразные практические ситуации. Преимущество игровых технологий заключается в том, что обучаемые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 xml:space="preserve"> не получают го</w:t>
      </w:r>
      <w:r w:rsidRPr="009E7A60">
        <w:rPr>
          <w:color w:val="000000"/>
          <w:sz w:val="28"/>
          <w:szCs w:val="28"/>
          <w:lang w:val="ru-RU"/>
        </w:rPr>
        <w:t>товые знания, компетентность, а сами приходят к ней в своей активности.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 </w:t>
      </w:r>
      <w:r w:rsidRPr="009E7A60">
        <w:rPr>
          <w:i/>
          <w:iCs/>
          <w:color w:val="000000"/>
          <w:sz w:val="28"/>
          <w:szCs w:val="28"/>
          <w:lang w:val="ru-RU"/>
        </w:rPr>
        <w:t>Принцип упражнения.</w:t>
      </w:r>
      <w:r w:rsidRPr="009E7A60">
        <w:rPr>
          <w:color w:val="000000"/>
          <w:sz w:val="28"/>
          <w:szCs w:val="28"/>
          <w:lang w:val="ru-RU"/>
        </w:rPr>
        <w:t xml:space="preserve"> Научно доказано, что люди запоминают что-либо гораздо лучше, если это связано с каким-нибудь видом физической или умственной активности. Поскольку интерактив</w:t>
      </w:r>
      <w:r w:rsidRPr="009E7A60">
        <w:rPr>
          <w:color w:val="000000"/>
          <w:sz w:val="28"/>
          <w:szCs w:val="28"/>
          <w:lang w:val="ru-RU"/>
        </w:rPr>
        <w:softHyphen/>
        <w:t xml:space="preserve">ные </w:t>
      </w:r>
      <w:r w:rsidRPr="009E7A60">
        <w:rPr>
          <w:color w:val="000000"/>
          <w:sz w:val="28"/>
          <w:szCs w:val="28"/>
          <w:lang w:val="ru-RU"/>
        </w:rPr>
        <w:t>имитационные и деловые игры, анализ ситуаций, игровое проектирование неизменно требуют включенной активности, они ярко отражают важность упражнения для изучения процесса по</w:t>
      </w:r>
      <w:r w:rsidRPr="009E7A60">
        <w:rPr>
          <w:color w:val="000000"/>
          <w:sz w:val="28"/>
          <w:szCs w:val="28"/>
          <w:lang w:val="ru-RU"/>
        </w:rPr>
        <w:softHyphen/>
        <w:t>вторения. Коллективное обсуждение проблемы позволяет участ</w:t>
      </w:r>
      <w:r w:rsidRPr="009E7A60">
        <w:rPr>
          <w:color w:val="000000"/>
          <w:sz w:val="28"/>
          <w:szCs w:val="28"/>
          <w:lang w:val="ru-RU"/>
        </w:rPr>
        <w:softHyphen/>
        <w:t>никам игры с разных стор</w:t>
      </w:r>
      <w:r w:rsidRPr="009E7A60">
        <w:rPr>
          <w:color w:val="000000"/>
          <w:sz w:val="28"/>
          <w:szCs w:val="28"/>
          <w:lang w:val="ru-RU"/>
        </w:rPr>
        <w:t>он рассмотреть обсуждаемый вопрос, убедить других в своей точке зрения, выслушать позицию партне</w:t>
      </w:r>
      <w:r w:rsidRPr="009E7A60">
        <w:rPr>
          <w:color w:val="000000"/>
          <w:sz w:val="28"/>
          <w:szCs w:val="28"/>
          <w:lang w:val="ru-RU"/>
        </w:rPr>
        <w:softHyphen/>
        <w:t>ров по команде, а затем и всех участников игрового комплекса, достичь планируемой цели.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Принцип подготовленности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касается индивидуальной мотива</w:t>
      </w:r>
      <w:r w:rsidRPr="009E7A60">
        <w:rPr>
          <w:color w:val="000000"/>
          <w:sz w:val="28"/>
          <w:szCs w:val="28"/>
          <w:lang w:val="ru-RU"/>
        </w:rPr>
        <w:softHyphen/>
        <w:t xml:space="preserve">ции участников </w:t>
      </w:r>
      <w:r w:rsidRPr="009E7A60">
        <w:rPr>
          <w:color w:val="000000"/>
          <w:sz w:val="28"/>
          <w:szCs w:val="28"/>
          <w:lang w:val="ru-RU"/>
        </w:rPr>
        <w:t>игрового обучения и их внутреннего желания сде</w:t>
      </w:r>
      <w:r w:rsidRPr="009E7A60">
        <w:rPr>
          <w:color w:val="000000"/>
          <w:sz w:val="28"/>
          <w:szCs w:val="28"/>
          <w:lang w:val="ru-RU"/>
        </w:rPr>
        <w:softHyphen/>
        <w:t xml:space="preserve">лать все возможное для </w:t>
      </w:r>
      <w:proofErr w:type="gramStart"/>
      <w:r w:rsidRPr="009E7A60">
        <w:rPr>
          <w:color w:val="000000"/>
          <w:sz w:val="28"/>
          <w:szCs w:val="28"/>
          <w:lang w:val="ru-RU"/>
        </w:rPr>
        <w:t>принятия решения по проблеме</w:t>
      </w:r>
      <w:proofErr w:type="gramEnd"/>
      <w:r w:rsidRPr="009E7A60">
        <w:rPr>
          <w:color w:val="000000"/>
          <w:sz w:val="28"/>
          <w:szCs w:val="28"/>
          <w:lang w:val="ru-RU"/>
        </w:rPr>
        <w:t xml:space="preserve"> или для разработки конструктивного проекта. Учебные игры должны быть сориентированы на участников, т. е. учитывать их познавательные и прагматические интерес</w:t>
      </w:r>
      <w:r w:rsidRPr="009E7A60">
        <w:rPr>
          <w:color w:val="000000"/>
          <w:sz w:val="28"/>
          <w:szCs w:val="28"/>
          <w:lang w:val="ru-RU"/>
        </w:rPr>
        <w:t xml:space="preserve">ы, </w:t>
      </w:r>
      <w:r w:rsidRPr="009E7A60">
        <w:rPr>
          <w:color w:val="000000"/>
          <w:sz w:val="28"/>
          <w:szCs w:val="28"/>
          <w:lang w:val="ru-RU"/>
        </w:rPr>
        <w:lastRenderedPageBreak/>
        <w:t>удобное для учебы время и подго</w:t>
      </w:r>
      <w:r w:rsidRPr="009E7A60">
        <w:rPr>
          <w:color w:val="000000"/>
          <w:sz w:val="28"/>
          <w:szCs w:val="28"/>
          <w:lang w:val="ru-RU"/>
        </w:rPr>
        <w:softHyphen/>
        <w:t>товленную пространственную среду («игровое поле»).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Принцип равенства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включает в себя две составляющие: во-пер</w:t>
      </w:r>
      <w:r w:rsidRPr="009E7A60">
        <w:rPr>
          <w:color w:val="000000"/>
          <w:sz w:val="28"/>
          <w:szCs w:val="28"/>
          <w:lang w:val="ru-RU"/>
        </w:rPr>
        <w:softHyphen/>
        <w:t>вых, требование одинаковой частоты и интенсивности действий и высказываний своих суждений и мнений для всех уча</w:t>
      </w:r>
      <w:r w:rsidRPr="009E7A60">
        <w:rPr>
          <w:color w:val="000000"/>
          <w:sz w:val="28"/>
          <w:szCs w:val="28"/>
          <w:lang w:val="ru-RU"/>
        </w:rPr>
        <w:t>стников; во-вторых, равное распределение ответственности за ход и ре</w:t>
      </w:r>
      <w:r w:rsidRPr="009E7A60">
        <w:rPr>
          <w:color w:val="000000"/>
          <w:sz w:val="28"/>
          <w:szCs w:val="28"/>
          <w:lang w:val="ru-RU"/>
        </w:rPr>
        <w:softHyphen/>
        <w:t>зультаты игрового взаимодействия между всеми членами группы. Причем имеет место так называемая «ответственная зависимость», т.е. ответственность за итоги игры в команде и в целом несут вс</w:t>
      </w:r>
      <w:r w:rsidRPr="009E7A60">
        <w:rPr>
          <w:color w:val="000000"/>
          <w:sz w:val="28"/>
          <w:szCs w:val="28"/>
          <w:lang w:val="ru-RU"/>
        </w:rPr>
        <w:t>е (играющие и обучающие), отвечая как за свои персональные дей</w:t>
      </w:r>
      <w:r w:rsidRPr="009E7A60">
        <w:rPr>
          <w:color w:val="000000"/>
          <w:sz w:val="28"/>
          <w:szCs w:val="28"/>
          <w:lang w:val="ru-RU"/>
        </w:rPr>
        <w:softHyphen/>
        <w:t>ствия и поступки, так и за групповую работу в целом.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Принцип личного проживания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позволяет участникам игр приоб</w:t>
      </w:r>
      <w:r w:rsidRPr="009E7A60">
        <w:rPr>
          <w:color w:val="000000"/>
          <w:sz w:val="28"/>
          <w:szCs w:val="28"/>
          <w:lang w:val="ru-RU"/>
        </w:rPr>
        <w:softHyphen/>
        <w:t>ретать знания, умения и навыки путем преодоления трудностей, эмоционального пережи</w:t>
      </w:r>
      <w:r w:rsidRPr="009E7A60">
        <w:rPr>
          <w:color w:val="000000"/>
          <w:sz w:val="28"/>
          <w:szCs w:val="28"/>
          <w:lang w:val="ru-RU"/>
        </w:rPr>
        <w:t>вания различных ситуаций — проходя этап фрустрации, поиска и нахождения верных поведенческих и управ</w:t>
      </w:r>
      <w:r w:rsidRPr="009E7A60">
        <w:rPr>
          <w:color w:val="000000"/>
          <w:sz w:val="28"/>
          <w:szCs w:val="28"/>
          <w:lang w:val="ru-RU"/>
        </w:rPr>
        <w:softHyphen/>
        <w:t>ленческих решений. Полученные знания должны быть лично пе</w:t>
      </w:r>
      <w:r w:rsidRPr="009E7A60">
        <w:rPr>
          <w:color w:val="000000"/>
          <w:sz w:val="28"/>
          <w:szCs w:val="28"/>
          <w:lang w:val="ru-RU"/>
        </w:rPr>
        <w:softHyphen/>
        <w:t>режиты каждым участником, должны стать его личным опытом.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Принцип ассоциаций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всегда был базовым д</w:t>
      </w:r>
      <w:r w:rsidRPr="009E7A60">
        <w:rPr>
          <w:color w:val="000000"/>
          <w:sz w:val="28"/>
          <w:szCs w:val="28"/>
          <w:lang w:val="ru-RU"/>
        </w:rPr>
        <w:t>ля обучения: усвоение новых сведений в усло</w:t>
      </w:r>
      <w:r w:rsidRPr="009E7A60">
        <w:rPr>
          <w:color w:val="000000"/>
          <w:sz w:val="28"/>
          <w:szCs w:val="28"/>
          <w:lang w:val="ru-RU"/>
        </w:rPr>
        <w:softHyphen/>
        <w:t>виях обучения с помощью методов игрового моделирования ста</w:t>
      </w:r>
      <w:r w:rsidRPr="009E7A60">
        <w:rPr>
          <w:color w:val="000000"/>
          <w:sz w:val="28"/>
          <w:szCs w:val="28"/>
          <w:lang w:val="ru-RU"/>
        </w:rPr>
        <w:softHyphen/>
        <w:t xml:space="preserve">новится более эффективным, если оно базируется на уже </w:t>
      </w:r>
      <w:proofErr w:type="spellStart"/>
      <w:r w:rsidRPr="009E7A60">
        <w:rPr>
          <w:color w:val="000000"/>
          <w:sz w:val="28"/>
          <w:szCs w:val="28"/>
          <w:lang w:val="ru-RU"/>
        </w:rPr>
        <w:t>имеющ</w:t>
      </w:r>
      <w:proofErr w:type="spellEnd"/>
      <w:proofErr w:type="gramStart"/>
      <w:r>
        <w:rPr>
          <w:color w:val="000000"/>
          <w:sz w:val="28"/>
          <w:szCs w:val="28"/>
        </w:rPr>
        <w:t>e</w:t>
      </w:r>
      <w:proofErr w:type="spellStart"/>
      <w:proofErr w:type="gramEnd"/>
      <w:r w:rsidRPr="009E7A60">
        <w:rPr>
          <w:color w:val="000000"/>
          <w:sz w:val="28"/>
          <w:szCs w:val="28"/>
          <w:lang w:val="ru-RU"/>
        </w:rPr>
        <w:t>й</w:t>
      </w:r>
      <w:proofErr w:type="spellEnd"/>
      <w:r>
        <w:rPr>
          <w:color w:val="000000"/>
          <w:sz w:val="28"/>
          <w:szCs w:val="28"/>
        </w:rPr>
        <w:t>c</w:t>
      </w:r>
      <w:r w:rsidRPr="009E7A60">
        <w:rPr>
          <w:color w:val="000000"/>
          <w:sz w:val="28"/>
          <w:szCs w:val="28"/>
          <w:lang w:val="ru-RU"/>
        </w:rPr>
        <w:t>я или вновь собранной информации. Человек двигается от «известного» к «неизвестному» просты</w:t>
      </w:r>
      <w:r w:rsidRPr="009E7A60">
        <w:rPr>
          <w:color w:val="000000"/>
          <w:sz w:val="28"/>
          <w:szCs w:val="28"/>
          <w:lang w:val="ru-RU"/>
        </w:rPr>
        <w:t>м способом. Новое знание «нанизывается» на старое или отталкивается от него, добавляется уже имеющимся знаниям и умениям.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Принцип общения, группового взаимодействия</w:t>
      </w:r>
      <w:r w:rsidRPr="009E7A60">
        <w:rPr>
          <w:color w:val="000000"/>
          <w:sz w:val="28"/>
          <w:szCs w:val="28"/>
          <w:lang w:val="ru-RU"/>
        </w:rPr>
        <w:t>. Обучающая игра,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 xml:space="preserve"> тренинг позволяют их участникам чувствовать себя приняты</w:t>
      </w:r>
      <w:r w:rsidRPr="009E7A60">
        <w:rPr>
          <w:color w:val="000000"/>
          <w:sz w:val="28"/>
          <w:szCs w:val="28"/>
          <w:lang w:val="ru-RU"/>
        </w:rPr>
        <w:softHyphen/>
        <w:t>ми в группу и ак</w:t>
      </w:r>
      <w:r w:rsidRPr="009E7A60">
        <w:rPr>
          <w:color w:val="000000"/>
          <w:sz w:val="28"/>
          <w:szCs w:val="28"/>
          <w:lang w:val="ru-RU"/>
        </w:rPr>
        <w:t>тивно принимающими других, а также пользо</w:t>
      </w:r>
      <w:r w:rsidRPr="009E7A60">
        <w:rPr>
          <w:color w:val="000000"/>
          <w:sz w:val="28"/>
          <w:szCs w:val="28"/>
          <w:lang w:val="ru-RU"/>
        </w:rPr>
        <w:softHyphen/>
        <w:t xml:space="preserve">ваться доверием и пониманием группы и не </w:t>
      </w:r>
      <w:proofErr w:type="gramStart"/>
      <w:r w:rsidRPr="009E7A60">
        <w:rPr>
          <w:color w:val="000000"/>
          <w:sz w:val="28"/>
          <w:szCs w:val="28"/>
          <w:lang w:val="ru-RU"/>
        </w:rPr>
        <w:t>бояться самим дове</w:t>
      </w:r>
      <w:r w:rsidRPr="009E7A60">
        <w:rPr>
          <w:color w:val="000000"/>
          <w:sz w:val="28"/>
          <w:szCs w:val="28"/>
          <w:lang w:val="ru-RU"/>
        </w:rPr>
        <w:softHyphen/>
        <w:t>рять</w:t>
      </w:r>
      <w:proofErr w:type="gramEnd"/>
      <w:r w:rsidRPr="009E7A60">
        <w:rPr>
          <w:color w:val="000000"/>
          <w:sz w:val="28"/>
          <w:szCs w:val="28"/>
          <w:lang w:val="ru-RU"/>
        </w:rPr>
        <w:t xml:space="preserve"> другим людям. В игре люди раскрепощаются, становятся бо</w:t>
      </w:r>
      <w:r w:rsidRPr="009E7A60">
        <w:rPr>
          <w:color w:val="000000"/>
          <w:sz w:val="28"/>
          <w:szCs w:val="28"/>
          <w:lang w:val="ru-RU"/>
        </w:rPr>
        <w:softHyphen/>
        <w:t>лее коммуникабельными, так как в игре все равны, здесь работа</w:t>
      </w:r>
      <w:r w:rsidRPr="009E7A60">
        <w:rPr>
          <w:color w:val="000000"/>
          <w:sz w:val="28"/>
          <w:szCs w:val="28"/>
          <w:lang w:val="ru-RU"/>
        </w:rPr>
        <w:softHyphen/>
        <w:t>ет механизм взаимопомощи, дейст</w:t>
      </w:r>
      <w:r w:rsidRPr="009E7A60">
        <w:rPr>
          <w:color w:val="000000"/>
          <w:sz w:val="28"/>
          <w:szCs w:val="28"/>
          <w:lang w:val="ru-RU"/>
        </w:rPr>
        <w:t xml:space="preserve">вует обратная связь, все это позволяет участникам узнать мнение других участников игры о себе, о </w:t>
      </w:r>
      <w:r w:rsidRPr="009E7A60">
        <w:rPr>
          <w:color w:val="000000"/>
          <w:sz w:val="28"/>
          <w:szCs w:val="28"/>
          <w:lang w:val="ru-RU"/>
        </w:rPr>
        <w:lastRenderedPageBreak/>
        <w:t>своей манере или стиле общения. В групповом взаимодей</w:t>
      </w:r>
      <w:r w:rsidRPr="009E7A60">
        <w:rPr>
          <w:color w:val="000000"/>
          <w:sz w:val="28"/>
          <w:szCs w:val="28"/>
          <w:lang w:val="ru-RU"/>
        </w:rPr>
        <w:softHyphen/>
        <w:t>ствии оттачиваются коммуникативные умения, апробируется вы</w:t>
      </w:r>
      <w:r w:rsidRPr="009E7A60">
        <w:rPr>
          <w:color w:val="000000"/>
          <w:sz w:val="28"/>
          <w:szCs w:val="28"/>
          <w:lang w:val="ru-RU"/>
        </w:rPr>
        <w:softHyphen/>
        <w:t>бор стратегий взаимодействия и моделей общения</w:t>
      </w:r>
      <w:r w:rsidRPr="009E7A60">
        <w:rPr>
          <w:color w:val="000000"/>
          <w:sz w:val="28"/>
          <w:szCs w:val="28"/>
          <w:lang w:val="ru-RU"/>
        </w:rPr>
        <w:t>, снимаются стереотипы.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Принцип партнерства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 xml:space="preserve">побуждает каждого участника игрового моделирования к уважению своих </w:t>
      </w:r>
      <w:proofErr w:type="spellStart"/>
      <w:r>
        <w:rPr>
          <w:color w:val="000000"/>
          <w:sz w:val="28"/>
          <w:szCs w:val="28"/>
        </w:rPr>
        <w:t>vis</w:t>
      </w:r>
      <w:proofErr w:type="spellEnd"/>
      <w:r w:rsidRPr="009E7A60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a</w:t>
      </w:r>
      <w:r w:rsidRPr="009E7A60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</w:rPr>
        <w:t>vis</w:t>
      </w:r>
      <w:proofErr w:type="spellEnd"/>
      <w:r w:rsidRPr="009E7A60">
        <w:rPr>
          <w:color w:val="000000"/>
          <w:sz w:val="28"/>
          <w:szCs w:val="28"/>
          <w:lang w:val="ru-RU"/>
        </w:rPr>
        <w:t xml:space="preserve"> и тем самым к призна</w:t>
      </w:r>
      <w:r w:rsidRPr="009E7A60">
        <w:rPr>
          <w:color w:val="000000"/>
          <w:sz w:val="28"/>
          <w:szCs w:val="28"/>
          <w:lang w:val="ru-RU"/>
        </w:rPr>
        <w:softHyphen/>
        <w:t>нию равенства (</w:t>
      </w:r>
      <w:proofErr w:type="spellStart"/>
      <w:r w:rsidRPr="009E7A60">
        <w:rPr>
          <w:color w:val="000000"/>
          <w:sz w:val="28"/>
          <w:szCs w:val="28"/>
          <w:lang w:val="ru-RU"/>
        </w:rPr>
        <w:t>одноуровневости</w:t>
      </w:r>
      <w:proofErr w:type="spellEnd"/>
      <w:r w:rsidRPr="009E7A60">
        <w:rPr>
          <w:color w:val="000000"/>
          <w:sz w:val="28"/>
          <w:szCs w:val="28"/>
          <w:lang w:val="ru-RU"/>
        </w:rPr>
        <w:t>) позиций в системе субъек</w:t>
      </w:r>
      <w:proofErr w:type="gramStart"/>
      <w:r w:rsidRPr="009E7A60">
        <w:rPr>
          <w:color w:val="000000"/>
          <w:sz w:val="28"/>
          <w:szCs w:val="28"/>
          <w:lang w:val="ru-RU"/>
        </w:rPr>
        <w:t>т-</w:t>
      </w:r>
      <w:proofErr w:type="gramEnd"/>
      <w:r w:rsidRPr="009E7A60">
        <w:rPr>
          <w:color w:val="000000"/>
          <w:sz w:val="28"/>
          <w:szCs w:val="28"/>
          <w:lang w:val="ru-RU"/>
        </w:rPr>
        <w:t xml:space="preserve"> субъектных отношений с ними независимо от ролей, приня</w:t>
      </w:r>
      <w:r w:rsidRPr="009E7A60">
        <w:rPr>
          <w:color w:val="000000"/>
          <w:sz w:val="28"/>
          <w:szCs w:val="28"/>
          <w:lang w:val="ru-RU"/>
        </w:rPr>
        <w:t>тых в той или иной игре и разыгрываемых партнерами. Считается, что партнерский стиль общения является наиболее эффективным для игрового взаимодействия, поэтому педагог, работающий с игро</w:t>
      </w:r>
      <w:r w:rsidRPr="009E7A60">
        <w:rPr>
          <w:color w:val="000000"/>
          <w:sz w:val="28"/>
          <w:szCs w:val="28"/>
          <w:lang w:val="ru-RU"/>
        </w:rPr>
        <w:softHyphen/>
        <w:t>выми технологиями обучения, должен сам демонстрировать та</w:t>
      </w:r>
      <w:r w:rsidRPr="009E7A60">
        <w:rPr>
          <w:color w:val="000000"/>
          <w:sz w:val="28"/>
          <w:szCs w:val="28"/>
          <w:lang w:val="ru-RU"/>
        </w:rPr>
        <w:softHyphen/>
        <w:t>кой стиль и</w:t>
      </w:r>
      <w:r w:rsidRPr="009E7A60">
        <w:rPr>
          <w:color w:val="000000"/>
          <w:sz w:val="28"/>
          <w:szCs w:val="28"/>
          <w:lang w:val="ru-RU"/>
        </w:rPr>
        <w:t xml:space="preserve"> создавать соответствующую атмосферу уважительно</w:t>
      </w:r>
      <w:r w:rsidRPr="009E7A60">
        <w:rPr>
          <w:color w:val="000000"/>
          <w:sz w:val="28"/>
          <w:szCs w:val="28"/>
          <w:lang w:val="ru-RU"/>
        </w:rPr>
        <w:softHyphen/>
        <w:t>сти и взаимопонимания на «игровом поле».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proofErr w:type="gramStart"/>
      <w:r w:rsidRPr="009E7A60">
        <w:rPr>
          <w:i/>
          <w:iCs/>
          <w:color w:val="000000"/>
          <w:sz w:val="28"/>
          <w:szCs w:val="28"/>
          <w:lang w:val="ru-RU"/>
        </w:rPr>
        <w:t>Принцип диагностики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предполагает, что преподаватель посто</w:t>
      </w:r>
      <w:r w:rsidRPr="009E7A60">
        <w:rPr>
          <w:color w:val="000000"/>
          <w:sz w:val="28"/>
          <w:szCs w:val="28"/>
          <w:lang w:val="ru-RU"/>
        </w:rPr>
        <w:softHyphen/>
        <w:t>янно изучает группу в целом (состояние, сплоченность, актив</w:t>
      </w:r>
      <w:r w:rsidRPr="009E7A60">
        <w:rPr>
          <w:color w:val="000000"/>
          <w:sz w:val="28"/>
          <w:szCs w:val="28"/>
          <w:lang w:val="ru-RU"/>
        </w:rPr>
        <w:softHyphen/>
        <w:t>ность и т.д.), каждого обучаемого (степень вовле</w:t>
      </w:r>
      <w:r w:rsidRPr="009E7A60">
        <w:rPr>
          <w:color w:val="000000"/>
          <w:sz w:val="28"/>
          <w:szCs w:val="28"/>
          <w:lang w:val="ru-RU"/>
        </w:rPr>
        <w:t>ченности, эмо</w:t>
      </w:r>
      <w:r w:rsidRPr="009E7A60">
        <w:rPr>
          <w:color w:val="000000"/>
          <w:sz w:val="28"/>
          <w:szCs w:val="28"/>
          <w:lang w:val="ru-RU"/>
        </w:rPr>
        <w:softHyphen/>
        <w:t>циональное состояние, усталость и т.д.), рассматриваемую про</w:t>
      </w:r>
      <w:r w:rsidRPr="009E7A60">
        <w:rPr>
          <w:color w:val="000000"/>
          <w:sz w:val="28"/>
          <w:szCs w:val="28"/>
          <w:lang w:val="ru-RU"/>
        </w:rPr>
        <w:softHyphen/>
        <w:t>блему, ситуацию или задачи (насколько они адекватно понима</w:t>
      </w:r>
      <w:r w:rsidRPr="009E7A60">
        <w:rPr>
          <w:color w:val="000000"/>
          <w:sz w:val="28"/>
          <w:szCs w:val="28"/>
          <w:lang w:val="ru-RU"/>
        </w:rPr>
        <w:softHyphen/>
        <w:t>ются, какие варианты решений выдвинуты, как далеко группа продвинулась в поиске решения и т.д.).</w:t>
      </w:r>
      <w:proofErr w:type="gramEnd"/>
      <w:r w:rsidRPr="009E7A60">
        <w:rPr>
          <w:color w:val="000000"/>
          <w:sz w:val="28"/>
          <w:szCs w:val="28"/>
          <w:lang w:val="ru-RU"/>
        </w:rPr>
        <w:t xml:space="preserve"> Это позволяет осуществ</w:t>
      </w:r>
      <w:r w:rsidRPr="009E7A60">
        <w:rPr>
          <w:color w:val="000000"/>
          <w:sz w:val="28"/>
          <w:szCs w:val="28"/>
          <w:lang w:val="ru-RU"/>
        </w:rPr>
        <w:softHyphen/>
        <w:t>ля</w:t>
      </w:r>
      <w:r w:rsidRPr="009E7A60">
        <w:rPr>
          <w:color w:val="000000"/>
          <w:sz w:val="28"/>
          <w:szCs w:val="28"/>
          <w:lang w:val="ru-RU"/>
        </w:rPr>
        <w:t>ть необходимую коррекцию.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 w:rsidRPr="009E7A60">
        <w:rPr>
          <w:i/>
          <w:iCs/>
          <w:color w:val="000000"/>
          <w:sz w:val="28"/>
          <w:szCs w:val="28"/>
          <w:lang w:val="ru-RU"/>
        </w:rPr>
        <w:t>Принцип достижения ожидаемого результата.</w:t>
      </w:r>
      <w:r w:rsidRPr="009E7A60">
        <w:rPr>
          <w:color w:val="000000"/>
          <w:sz w:val="28"/>
          <w:szCs w:val="28"/>
          <w:lang w:val="ru-RU"/>
        </w:rPr>
        <w:t xml:space="preserve"> Учебная игровая технология должна носить деловой характер, т.е. быть полезным инструментом для </w:t>
      </w:r>
      <w:proofErr w:type="spellStart"/>
      <w:r w:rsidRPr="009E7A60">
        <w:rPr>
          <w:color w:val="000000"/>
          <w:sz w:val="28"/>
          <w:szCs w:val="28"/>
          <w:lang w:val="ru-RU"/>
        </w:rPr>
        <w:t>научения</w:t>
      </w:r>
      <w:proofErr w:type="spellEnd"/>
      <w:r w:rsidRPr="009E7A60">
        <w:rPr>
          <w:color w:val="000000"/>
          <w:sz w:val="28"/>
          <w:szCs w:val="28"/>
          <w:lang w:val="ru-RU"/>
        </w:rPr>
        <w:t>, приводить к образовательной резуль</w:t>
      </w:r>
      <w:r w:rsidRPr="009E7A60">
        <w:rPr>
          <w:color w:val="000000"/>
          <w:sz w:val="28"/>
          <w:szCs w:val="28"/>
          <w:lang w:val="ru-RU"/>
        </w:rPr>
        <w:softHyphen/>
        <w:t>тативности. Проведение игр на занятиях со студе</w:t>
      </w:r>
      <w:r w:rsidRPr="009E7A60">
        <w:rPr>
          <w:color w:val="000000"/>
          <w:sz w:val="28"/>
          <w:szCs w:val="28"/>
          <w:lang w:val="ru-RU"/>
        </w:rPr>
        <w:t xml:space="preserve">нтами </w:t>
      </w:r>
      <w:proofErr w:type="gramStart"/>
      <w:r w:rsidRPr="009E7A60">
        <w:rPr>
          <w:color w:val="000000"/>
          <w:sz w:val="28"/>
          <w:szCs w:val="28"/>
          <w:lang w:val="ru-RU"/>
        </w:rPr>
        <w:t>и</w:t>
      </w:r>
      <w:proofErr w:type="gramEnd"/>
      <w:r w:rsidRPr="009E7A60">
        <w:rPr>
          <w:color w:val="000000"/>
          <w:sz w:val="28"/>
          <w:szCs w:val="28"/>
          <w:lang w:val="ru-RU"/>
        </w:rPr>
        <w:t xml:space="preserve"> особен</w:t>
      </w:r>
      <w:r w:rsidRPr="009E7A60">
        <w:rPr>
          <w:color w:val="000000"/>
          <w:sz w:val="28"/>
          <w:szCs w:val="28"/>
          <w:lang w:val="ru-RU"/>
        </w:rPr>
        <w:softHyphen/>
        <w:t>но в системе повышения квалификации и переподготовки специ</w:t>
      </w:r>
      <w:r w:rsidRPr="009E7A60">
        <w:rPr>
          <w:color w:val="000000"/>
          <w:sz w:val="28"/>
          <w:szCs w:val="28"/>
          <w:lang w:val="ru-RU"/>
        </w:rPr>
        <w:softHyphen/>
        <w:t>алистов только для того, чтобы «убить время» или вызвать эмоцио</w:t>
      </w:r>
      <w:r w:rsidRPr="009E7A60">
        <w:rPr>
          <w:color w:val="000000"/>
          <w:sz w:val="28"/>
          <w:szCs w:val="28"/>
          <w:lang w:val="ru-RU"/>
        </w:rPr>
        <w:softHyphen/>
        <w:t xml:space="preserve">нальный азарт, недопустимо. Каждая игра, упражнение, ситуация, тренинг должны быть направлены на достижение обучающих </w:t>
      </w:r>
      <w:r w:rsidRPr="009E7A60">
        <w:rPr>
          <w:color w:val="000000"/>
          <w:sz w:val="28"/>
          <w:szCs w:val="28"/>
          <w:lang w:val="ru-RU"/>
        </w:rPr>
        <w:t>или организационно и личностно развивающих целей, на приобретение ценностного смысла, освоение знаний, умений и навыков профессионально</w:t>
      </w:r>
      <w:r w:rsidRPr="009E7A60">
        <w:rPr>
          <w:color w:val="000000"/>
          <w:sz w:val="28"/>
          <w:szCs w:val="28"/>
          <w:lang w:val="ru-RU"/>
        </w:rPr>
        <w:softHyphen/>
        <w:t>го, педагогического, управленческого, психологического харак</w:t>
      </w:r>
      <w:r w:rsidRPr="009E7A60">
        <w:rPr>
          <w:color w:val="000000"/>
          <w:sz w:val="28"/>
          <w:szCs w:val="28"/>
          <w:lang w:val="ru-RU"/>
        </w:rPr>
        <w:softHyphen/>
        <w:t xml:space="preserve">тера. Именно </w:t>
      </w:r>
      <w:r w:rsidRPr="009E7A60">
        <w:rPr>
          <w:color w:val="000000"/>
          <w:sz w:val="28"/>
          <w:szCs w:val="28"/>
          <w:lang w:val="ru-RU"/>
        </w:rPr>
        <w:lastRenderedPageBreak/>
        <w:t>прагматический характер иг</w:t>
      </w:r>
      <w:r w:rsidRPr="009E7A60">
        <w:rPr>
          <w:color w:val="000000"/>
          <w:sz w:val="28"/>
          <w:szCs w:val="28"/>
          <w:lang w:val="ru-RU"/>
        </w:rPr>
        <w:softHyphen/>
        <w:t>рового обучения при</w:t>
      </w:r>
      <w:r w:rsidRPr="009E7A60">
        <w:rPr>
          <w:color w:val="000000"/>
          <w:sz w:val="28"/>
          <w:szCs w:val="28"/>
          <w:lang w:val="ru-RU"/>
        </w:rPr>
        <w:t>влекает интерес аудитории.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Следовательно, разумное сочетание преимуществ игры и полезной ин</w:t>
      </w:r>
      <w:r w:rsidRPr="009E7A60">
        <w:rPr>
          <w:color w:val="000000"/>
          <w:sz w:val="28"/>
          <w:szCs w:val="28"/>
          <w:lang w:val="ru-RU"/>
        </w:rPr>
        <w:softHyphen/>
        <w:t xml:space="preserve">формации позволяет сделать обучение с помощью технологий игрового </w:t>
      </w:r>
      <w:r w:rsidRPr="009E7A60">
        <w:rPr>
          <w:color w:val="000000"/>
          <w:sz w:val="28"/>
          <w:szCs w:val="28"/>
          <w:lang w:val="ru-RU"/>
        </w:rPr>
        <w:t>моделирования интересным и целенаправленным.</w:t>
      </w:r>
    </w:p>
    <w:p w:rsidR="00AF5469" w:rsidRPr="009E7A60" w:rsidRDefault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i/>
          <w:iCs/>
          <w:color w:val="000000"/>
          <w:sz w:val="28"/>
          <w:szCs w:val="28"/>
          <w:lang w:val="ru-RU"/>
        </w:rPr>
      </w:pPr>
    </w:p>
    <w:p w:rsidR="00AF5469" w:rsidRPr="009E7A60" w:rsidRDefault="009E7A60" w:rsidP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center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4.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Групповые</w:t>
      </w:r>
      <w:r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нормы</w:t>
      </w:r>
      <w:r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совместной</w:t>
      </w:r>
      <w:r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игровой</w:t>
      </w:r>
      <w:r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деятельно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softHyphen/>
        <w:t>сти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Норма активности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предполагает активное и постоянное во</w:t>
      </w:r>
      <w:r w:rsidRPr="009E7A60">
        <w:rPr>
          <w:color w:val="000000"/>
          <w:sz w:val="28"/>
          <w:szCs w:val="28"/>
          <w:lang w:val="ru-RU"/>
        </w:rPr>
        <w:softHyphen/>
        <w:t>влечение участников в коллективную работу. В любой игре или тренинге каждый обучается и обучает других в той мере, в какой он проявляет собственную активность в осмыслении чувств, мыс</w:t>
      </w:r>
      <w:r w:rsidRPr="009E7A60">
        <w:rPr>
          <w:color w:val="000000"/>
          <w:sz w:val="28"/>
          <w:szCs w:val="28"/>
          <w:lang w:val="ru-RU"/>
        </w:rPr>
        <w:softHyphen/>
        <w:t>лей, поступков ка</w:t>
      </w:r>
      <w:r w:rsidRPr="009E7A60">
        <w:rPr>
          <w:color w:val="000000"/>
          <w:sz w:val="28"/>
          <w:szCs w:val="28"/>
          <w:lang w:val="ru-RU"/>
        </w:rPr>
        <w:t>к своих, так других членов группы, участвует в групповых упражнениях, высказывает свое мнение.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Норма доверительности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требует открытости и искренности уча</w:t>
      </w:r>
      <w:r w:rsidRPr="009E7A60">
        <w:rPr>
          <w:color w:val="000000"/>
          <w:sz w:val="28"/>
          <w:szCs w:val="28"/>
          <w:lang w:val="ru-RU"/>
        </w:rPr>
        <w:softHyphen/>
        <w:t>стников занятия в описании своих чувств, демонстрации поведе</w:t>
      </w:r>
      <w:r w:rsidRPr="009E7A60">
        <w:rPr>
          <w:color w:val="000000"/>
          <w:sz w:val="28"/>
          <w:szCs w:val="28"/>
          <w:lang w:val="ru-RU"/>
        </w:rPr>
        <w:softHyphen/>
        <w:t>ния и высказывании мыслей. Этот принцип о</w:t>
      </w:r>
      <w:r w:rsidRPr="009E7A60">
        <w:rPr>
          <w:color w:val="000000"/>
          <w:sz w:val="28"/>
          <w:szCs w:val="28"/>
          <w:lang w:val="ru-RU"/>
        </w:rPr>
        <w:t>беспечивает обрат</w:t>
      </w:r>
      <w:r w:rsidRPr="009E7A60">
        <w:rPr>
          <w:color w:val="000000"/>
          <w:sz w:val="28"/>
          <w:szCs w:val="28"/>
          <w:lang w:val="ru-RU"/>
        </w:rPr>
        <w:softHyphen/>
        <w:t>ную связь от участников группы и готовность к ее принятию.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Норма конфиденциальности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заключается в запрещении выно</w:t>
      </w:r>
      <w:r w:rsidRPr="009E7A60">
        <w:rPr>
          <w:color w:val="000000"/>
          <w:sz w:val="28"/>
          <w:szCs w:val="28"/>
          <w:lang w:val="ru-RU"/>
        </w:rPr>
        <w:softHyphen/>
        <w:t>сить за пределы группы и обсуждать вне группы все происходящее на игровом пространстве, события и всех участников. Такой за</w:t>
      </w:r>
      <w:r w:rsidRPr="009E7A60">
        <w:rPr>
          <w:color w:val="000000"/>
          <w:sz w:val="28"/>
          <w:szCs w:val="28"/>
          <w:lang w:val="ru-RU"/>
        </w:rPr>
        <w:softHyphen/>
      </w:r>
      <w:r w:rsidRPr="009E7A60">
        <w:rPr>
          <w:color w:val="000000"/>
          <w:sz w:val="28"/>
          <w:szCs w:val="28"/>
          <w:lang w:val="ru-RU"/>
        </w:rPr>
        <w:t>прет обеспечивает доверительность и искренность общения, со</w:t>
      </w:r>
      <w:r w:rsidRPr="009E7A60">
        <w:rPr>
          <w:color w:val="000000"/>
          <w:sz w:val="28"/>
          <w:szCs w:val="28"/>
          <w:lang w:val="ru-RU"/>
        </w:rPr>
        <w:softHyphen/>
        <w:t>здает чувство безопасности, снижает уровень психологической за</w:t>
      </w:r>
      <w:r w:rsidRPr="009E7A60">
        <w:rPr>
          <w:color w:val="000000"/>
          <w:sz w:val="28"/>
          <w:szCs w:val="28"/>
          <w:lang w:val="ru-RU"/>
        </w:rPr>
        <w:softHyphen/>
        <w:t>щиты, повышает открытость членов обучаемой группы.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Норма «здесь и сейчас»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позволяет сконцентрировать умствен</w:t>
      </w:r>
      <w:r w:rsidRPr="009E7A60">
        <w:rPr>
          <w:color w:val="000000"/>
          <w:sz w:val="28"/>
          <w:szCs w:val="28"/>
          <w:lang w:val="ru-RU"/>
        </w:rPr>
        <w:softHyphen/>
        <w:t>ные и эмоциональные усил</w:t>
      </w:r>
      <w:r w:rsidRPr="009E7A60">
        <w:rPr>
          <w:color w:val="000000"/>
          <w:sz w:val="28"/>
          <w:szCs w:val="28"/>
          <w:lang w:val="ru-RU"/>
        </w:rPr>
        <w:t>ия участников на анализе и осмысле</w:t>
      </w:r>
      <w:r w:rsidRPr="009E7A60">
        <w:rPr>
          <w:color w:val="000000"/>
          <w:sz w:val="28"/>
          <w:szCs w:val="28"/>
          <w:lang w:val="ru-RU"/>
        </w:rPr>
        <w:softHyphen/>
        <w:t>нии происходящих в группе явлений. Данная норма повышает эмо</w:t>
      </w:r>
      <w:r w:rsidRPr="009E7A60">
        <w:rPr>
          <w:color w:val="000000"/>
          <w:sz w:val="28"/>
          <w:szCs w:val="28"/>
          <w:lang w:val="ru-RU"/>
        </w:rPr>
        <w:softHyphen/>
        <w:t>циональную включенность участников в процесс обучения, спо</w:t>
      </w:r>
      <w:r w:rsidRPr="009E7A60">
        <w:rPr>
          <w:color w:val="000000"/>
          <w:sz w:val="28"/>
          <w:szCs w:val="28"/>
          <w:lang w:val="ru-RU"/>
        </w:rPr>
        <w:softHyphen/>
        <w:t xml:space="preserve">собствует психологической защите и </w:t>
      </w:r>
      <w:proofErr w:type="spellStart"/>
      <w:r w:rsidRPr="009E7A60">
        <w:rPr>
          <w:color w:val="000000"/>
          <w:sz w:val="28"/>
          <w:szCs w:val="28"/>
          <w:lang w:val="ru-RU"/>
        </w:rPr>
        <w:t>объективизирует</w:t>
      </w:r>
      <w:proofErr w:type="spellEnd"/>
      <w:r w:rsidRPr="009E7A60">
        <w:rPr>
          <w:color w:val="000000"/>
          <w:sz w:val="28"/>
          <w:szCs w:val="28"/>
          <w:lang w:val="ru-RU"/>
        </w:rPr>
        <w:t xml:space="preserve"> закономер</w:t>
      </w:r>
      <w:r w:rsidRPr="009E7A60">
        <w:rPr>
          <w:color w:val="000000"/>
          <w:sz w:val="28"/>
          <w:szCs w:val="28"/>
          <w:lang w:val="ru-RU"/>
        </w:rPr>
        <w:softHyphen/>
        <w:t>ности групповых явлений, повышает эффект</w:t>
      </w:r>
      <w:r w:rsidRPr="009E7A60">
        <w:rPr>
          <w:color w:val="000000"/>
          <w:sz w:val="28"/>
          <w:szCs w:val="28"/>
          <w:lang w:val="ru-RU"/>
        </w:rPr>
        <w:t>ивность обратной связи и обучения в целом.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 w:rsidRPr="009E7A60">
        <w:rPr>
          <w:i/>
          <w:iCs/>
          <w:color w:val="000000"/>
          <w:sz w:val="28"/>
          <w:szCs w:val="28"/>
          <w:lang w:val="ru-RU"/>
        </w:rPr>
        <w:t>Норма персонификации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>также требует конкретизации выска</w:t>
      </w:r>
      <w:r w:rsidRPr="009E7A60">
        <w:rPr>
          <w:color w:val="000000"/>
          <w:sz w:val="28"/>
          <w:szCs w:val="28"/>
          <w:lang w:val="ru-RU"/>
        </w:rPr>
        <w:softHyphen/>
        <w:t xml:space="preserve">зываний, но не по отношению к пространству и времени, а по отношению к участникам </w:t>
      </w:r>
      <w:r w:rsidRPr="009E7A60">
        <w:rPr>
          <w:color w:val="000000"/>
          <w:sz w:val="28"/>
          <w:szCs w:val="28"/>
          <w:lang w:val="ru-RU"/>
        </w:rPr>
        <w:lastRenderedPageBreak/>
        <w:t>событий. Согласно этой норме обучае</w:t>
      </w:r>
      <w:r w:rsidRPr="009E7A60">
        <w:rPr>
          <w:color w:val="000000"/>
          <w:sz w:val="28"/>
          <w:szCs w:val="28"/>
          <w:lang w:val="ru-RU"/>
        </w:rPr>
        <w:softHyphen/>
        <w:t xml:space="preserve">мым предлагается прямо обращаться к тем </w:t>
      </w:r>
      <w:r w:rsidRPr="009E7A60">
        <w:rPr>
          <w:color w:val="000000"/>
          <w:sz w:val="28"/>
          <w:szCs w:val="28"/>
          <w:lang w:val="ru-RU"/>
        </w:rPr>
        <w:t>членам группы, о ко</w:t>
      </w:r>
      <w:r w:rsidRPr="009E7A60">
        <w:rPr>
          <w:color w:val="000000"/>
          <w:sz w:val="28"/>
          <w:szCs w:val="28"/>
          <w:lang w:val="ru-RU"/>
        </w:rPr>
        <w:softHyphen/>
        <w:t xml:space="preserve">торых говорится. Не допускаются безличные рассуждения и ссылки на «кого-то» или «некоторых». Эта норма повышает значимость высказываний участников обучения, реализует обратную связь, эмоционально </w:t>
      </w:r>
      <w:proofErr w:type="gramStart"/>
      <w:r w:rsidRPr="009E7A60">
        <w:rPr>
          <w:color w:val="000000"/>
          <w:sz w:val="28"/>
          <w:szCs w:val="28"/>
          <w:lang w:val="ru-RU"/>
        </w:rPr>
        <w:t>ее</w:t>
      </w:r>
      <w:proofErr w:type="gramEnd"/>
      <w:r w:rsidRPr="009E7A60">
        <w:rPr>
          <w:color w:val="000000"/>
          <w:sz w:val="28"/>
          <w:szCs w:val="28"/>
          <w:lang w:val="ru-RU"/>
        </w:rPr>
        <w:t xml:space="preserve"> окрашивая, превращает знания в личный</w:t>
      </w:r>
      <w:r w:rsidRPr="009E7A60">
        <w:rPr>
          <w:color w:val="000000"/>
          <w:sz w:val="28"/>
          <w:szCs w:val="28"/>
          <w:lang w:val="ru-RU"/>
        </w:rPr>
        <w:t xml:space="preserve"> опыт.</w:t>
      </w:r>
    </w:p>
    <w:p w:rsidR="00AF5469" w:rsidRPr="009E7A60" w:rsidRDefault="009E7A60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 w:rsidRPr="009E7A60">
        <w:rPr>
          <w:i/>
          <w:iCs/>
          <w:color w:val="000000"/>
          <w:sz w:val="28"/>
          <w:szCs w:val="28"/>
          <w:lang w:val="ru-RU"/>
        </w:rPr>
        <w:t>Норма обратной связи</w:t>
      </w:r>
      <w:r>
        <w:rPr>
          <w:color w:val="000000"/>
          <w:sz w:val="28"/>
          <w:szCs w:val="28"/>
        </w:rPr>
        <w:t> </w:t>
      </w:r>
      <w:r w:rsidRPr="009E7A60">
        <w:rPr>
          <w:color w:val="000000"/>
          <w:sz w:val="28"/>
          <w:szCs w:val="28"/>
          <w:lang w:val="ru-RU"/>
        </w:rPr>
        <w:t xml:space="preserve">рекомендует описывать свои чувства и чувства партнеров при предъявлении обратной связи. При этом снижается </w:t>
      </w:r>
      <w:proofErr w:type="spellStart"/>
      <w:r w:rsidRPr="009E7A60">
        <w:rPr>
          <w:color w:val="000000"/>
          <w:sz w:val="28"/>
          <w:szCs w:val="28"/>
          <w:lang w:val="ru-RU"/>
        </w:rPr>
        <w:t>оценочность</w:t>
      </w:r>
      <w:proofErr w:type="spellEnd"/>
      <w:r w:rsidRPr="009E7A60">
        <w:rPr>
          <w:color w:val="000000"/>
          <w:sz w:val="28"/>
          <w:szCs w:val="28"/>
          <w:lang w:val="ru-RU"/>
        </w:rPr>
        <w:t xml:space="preserve"> суждений, что ослабляет психологическую защиту участника обратной связи. Высказывания о своих состоя</w:t>
      </w:r>
      <w:r w:rsidRPr="009E7A60">
        <w:rPr>
          <w:color w:val="000000"/>
          <w:sz w:val="28"/>
          <w:szCs w:val="28"/>
          <w:lang w:val="ru-RU"/>
        </w:rPr>
        <w:softHyphen/>
        <w:t xml:space="preserve">ниях и </w:t>
      </w:r>
      <w:r w:rsidRPr="009E7A60">
        <w:rPr>
          <w:color w:val="000000"/>
          <w:sz w:val="28"/>
          <w:szCs w:val="28"/>
          <w:lang w:val="ru-RU"/>
        </w:rPr>
        <w:t>эмоциях повышают степень доверительности, создают ус</w:t>
      </w:r>
      <w:r w:rsidRPr="009E7A60">
        <w:rPr>
          <w:color w:val="000000"/>
          <w:sz w:val="28"/>
          <w:szCs w:val="28"/>
          <w:lang w:val="ru-RU"/>
        </w:rPr>
        <w:softHyphen/>
        <w:t>ловия для более глубокого понимания процессов межличностно</w:t>
      </w:r>
      <w:r w:rsidRPr="009E7A60">
        <w:rPr>
          <w:color w:val="000000"/>
          <w:sz w:val="28"/>
          <w:szCs w:val="28"/>
          <w:lang w:val="ru-RU"/>
        </w:rPr>
        <w:softHyphen/>
        <w:t>го взаимодействия и для принятия решений.</w:t>
      </w:r>
    </w:p>
    <w:p w:rsidR="00AF5469" w:rsidRPr="009E7A60" w:rsidRDefault="00AF5469" w:rsidP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</w:p>
    <w:p w:rsidR="00AF5469" w:rsidRPr="009E7A60" w:rsidRDefault="009E7A60" w:rsidP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center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5.В</w:t>
      </w:r>
      <w:r w:rsidRPr="009E7A60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иды педагогических игр</w:t>
      </w:r>
    </w:p>
    <w:p w:rsidR="00AF5469" w:rsidRPr="009E7A60" w:rsidRDefault="00AF5469" w:rsidP="00AF5469">
      <w:pPr>
        <w:pStyle w:val="a3"/>
        <w:shd w:val="clear" w:color="auto" w:fill="FFFFFF"/>
        <w:spacing w:beforeAutospacing="0" w:afterAutospacing="0" w:line="360" w:lineRule="auto"/>
        <w:ind w:leftChars="-400" w:left="-800" w:rightChars="-247" w:right="-494" w:firstLineChars="285" w:firstLine="798"/>
        <w:jc w:val="both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*по задействованным в ней «ресурсам» учеников — игры могут быть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физическими, мыслительными, эмоционально-психологическими или комбинированными;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*по типу педагогического процесса —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коммуникативные, познавательные, репродуктивные;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*по типажу и способу организации процесса — анкетирование и тестирование, соревнов</w:t>
      </w:r>
      <w:r>
        <w:rPr>
          <w:rFonts w:ascii="Times New Roman" w:hAnsi="Times New Roman" w:cs="Times New Roman"/>
          <w:sz w:val="28"/>
          <w:szCs w:val="28"/>
          <w:lang w:val="ru-RU"/>
        </w:rPr>
        <w:t>ание и конкурс, театрализованное действо и игра-драматизация, праздник, тренинг;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*по уровню строгости правил — с заранее установленными рамками, с условиями, определяемыми по ходу игры и импровизационные;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*по построению процесса —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сюжетные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ролевые,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предметные, имитационные, деловые.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играх может использоваться спортивный инвентарь, предметы, компьютерная техника или виртуальное пространство. Чаще всего строгие правила устанавливаются для физических и интеллектуальных форм.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Свободный ход процесса при</w:t>
      </w:r>
      <w:r>
        <w:rPr>
          <w:rFonts w:ascii="Times New Roman" w:hAnsi="Times New Roman" w:cs="Times New Roman"/>
          <w:sz w:val="28"/>
          <w:szCs w:val="28"/>
          <w:lang w:val="ru-RU"/>
        </w:rPr>
        <w:t>сущ творческим типам — музыкальному, театральному, праздничному. Педагог определяет специфику и дополнительные условия игры, ориентируясь на особенности учеников (воспитанников) и изучаемый материал.</w:t>
      </w:r>
    </w:p>
    <w:p w:rsidR="00AF5469" w:rsidRDefault="00AF5469" w:rsidP="00AF5469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F5469" w:rsidRDefault="009E7A60" w:rsidP="00AF5469">
      <w:pPr>
        <w:spacing w:line="360" w:lineRule="auto"/>
        <w:ind w:leftChars="-400" w:left="-800" w:rightChars="-247" w:right="-494" w:firstLineChars="285" w:firstLine="79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6.Функции игровых технологий</w:t>
      </w:r>
    </w:p>
    <w:p w:rsidR="00AF5469" w:rsidRDefault="009E7A60">
      <w:p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>Игровые технологии выполн</w:t>
      </w:r>
      <w:r>
        <w:rPr>
          <w:rFonts w:ascii="Times New Roman" w:hAnsi="Times New Roman" w:cs="Times New Roman"/>
          <w:sz w:val="28"/>
          <w:szCs w:val="28"/>
          <w:lang w:val="ru-RU"/>
        </w:rPr>
        <w:t>яют следующие функции в образовательном процессе: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1.Развлекательная – данная функция является одной из основных функций игры. Игра призвана доставлять ребенку удовольствие, воодушевлять, пробуждать интерес к различным видам деятельности, удовлетворять его </w:t>
      </w:r>
      <w:r>
        <w:rPr>
          <w:rFonts w:ascii="Times New Roman" w:hAnsi="Times New Roman" w:cs="Times New Roman"/>
          <w:sz w:val="28"/>
          <w:szCs w:val="28"/>
          <w:lang w:val="ru-RU"/>
        </w:rPr>
        <w:t>потребности в познании.</w:t>
      </w:r>
    </w:p>
    <w:p w:rsidR="009E7A60" w:rsidRDefault="009E7A60" w:rsidP="009E7A60">
      <w:pPr>
        <w:numPr>
          <w:ilvl w:val="0"/>
          <w:numId w:val="2"/>
        </w:numPr>
        <w:spacing w:line="360" w:lineRule="auto"/>
        <w:ind w:leftChars="-400" w:left="-800" w:rightChars="-247" w:right="-494" w:firstLineChars="184" w:firstLine="5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направлена на овладение и развитие ребенком своих коммуникативных умений и навыков, овладение диалектикой общения.        </w:t>
      </w:r>
    </w:p>
    <w:p w:rsidR="009E7A60" w:rsidRDefault="009E7A60" w:rsidP="009E7A60">
      <w:pPr>
        <w:numPr>
          <w:ilvl w:val="0"/>
          <w:numId w:val="2"/>
        </w:numPr>
        <w:spacing w:line="360" w:lineRule="auto"/>
        <w:ind w:leftChars="-400" w:left="-800" w:rightChars="-247" w:right="-494" w:firstLineChars="184" w:firstLine="5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Самореализация – игра позволяет ребенку «примерить» на себе различные роли, получить бесценный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вык практической деятельности. </w:t>
      </w:r>
    </w:p>
    <w:p w:rsidR="00AF5469" w:rsidRDefault="009E7A60" w:rsidP="009E7A60">
      <w:pPr>
        <w:numPr>
          <w:ilvl w:val="0"/>
          <w:numId w:val="2"/>
        </w:numPr>
        <w:spacing w:line="360" w:lineRule="auto"/>
        <w:ind w:leftChars="-400" w:left="-800" w:rightChars="-247" w:right="-494" w:firstLineChars="184" w:firstLine="5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Игротерапевтическая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направлена на преодоление ребенка разнообразных трудностей, которые возникают в процессе его жизнедеятельности (например, борьба со страхами).</w:t>
      </w:r>
    </w:p>
    <w:p w:rsidR="009E7A60" w:rsidRDefault="009E7A60">
      <w:pPr>
        <w:numPr>
          <w:ilvl w:val="0"/>
          <w:numId w:val="3"/>
        </w:num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Диагностическая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предусматривает выявление у детей отклон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ений в развитии, в процессе осуществления им игровой деятельности. </w:t>
      </w:r>
    </w:p>
    <w:p w:rsidR="00AF5469" w:rsidRDefault="009E7A60">
      <w:pPr>
        <w:numPr>
          <w:ilvl w:val="0"/>
          <w:numId w:val="3"/>
        </w:num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Коррекционная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направлена на внесение положительных изменений в структуру личностных показателей ребенка.</w:t>
      </w:r>
    </w:p>
    <w:p w:rsidR="00AF5469" w:rsidRDefault="009E7A60">
      <w:p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.Межнациональная коммуникация – предполагает процесс усвоения учащимися социаль</w:t>
      </w:r>
      <w:r>
        <w:rPr>
          <w:rFonts w:ascii="Times New Roman" w:hAnsi="Times New Roman" w:cs="Times New Roman"/>
          <w:sz w:val="28"/>
          <w:szCs w:val="28"/>
          <w:lang w:val="ru-RU"/>
        </w:rPr>
        <w:t>ных и культурных ценностей, которые являются общепринятыми в рамках конкретного общества (государства).</w:t>
      </w:r>
    </w:p>
    <w:p w:rsidR="00AF5469" w:rsidRDefault="009E7A60">
      <w:p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8.Социализация – проце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ючения ребенка в общественные отношения, адаптация его к современному обществу посредством усвоения общечеловеческих норм. </w:t>
      </w:r>
    </w:p>
    <w:p w:rsidR="00AF5469" w:rsidRDefault="009E7A60">
      <w:p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 все игровые технологии имеют ряд основных черт: </w:t>
      </w:r>
    </w:p>
    <w:p w:rsidR="00AF5469" w:rsidRDefault="009E7A60">
      <w:p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-Наличие свободной развивающей деятельности, которая может быть выбрана ребенком по его желанию, с целью удовлетворения собственных образовательных потребностей. </w:t>
      </w:r>
    </w:p>
    <w:p w:rsidR="00AF5469" w:rsidRDefault="009E7A60">
      <w:p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-Творческий характер,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t>часто проявляется в импровизированной деятельности, в «поле творчества» учащихся.</w:t>
      </w:r>
    </w:p>
    <w:p w:rsidR="00AF5469" w:rsidRDefault="009E7A60">
      <w:p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-Положительный эмоциональный фон игровой деятельности, которая порождается весельем, чувством состязательности и конкуренции, открытием чего-то нового и т.д. </w:t>
      </w:r>
    </w:p>
    <w:p w:rsidR="00AF5469" w:rsidRDefault="009E7A60">
      <w:pPr>
        <w:spacing w:line="360" w:lineRule="auto"/>
        <w:ind w:leftChars="-400" w:left="-800" w:rightChars="-247" w:right="-494" w:firstLineChars="215" w:firstLine="6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-Наличие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прямых или косвенных, которые отражают характер игры, ее содержание, логическую последовательность и т.д.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Характеристика структуры игровых технологий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>Структура игровых технологий включает: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постановка образовательной цели, ее научное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педагогическое обоснование.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– подбор методов, форм и средств достижения поставленной цели, определение этапов проведения технологии (планирование).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цели – достижение поставленной цели путем организации игр, упражнений и заданий,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составленным планом.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полученных результатов.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игры, которая используется педагогом в рамках игровой технологии, включает в себя: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-роли, распределяемые между участниками игры;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-Игровые действия, которые выполняются учащимися в соответствии с их ролями;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-игровые предметы;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-отношения, которые возникают между участниками игры; 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-сюжет игры, либо та область действительности, которая воспроизводится в игре.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Результат использования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игровых технологий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AF5469" w:rsidRDefault="009E7A60" w:rsidP="00AF5469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8.Критерии эффективности реализации игровой технологии </w:t>
      </w:r>
    </w:p>
    <w:p w:rsidR="00AF5469" w:rsidRDefault="00AF5469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эвристичность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установлении различий и сходства в изучаемых предметах и явлениях,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*нахождение общего, единичного, особенного;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регламентированность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поиске и разрешении </w:t>
      </w:r>
      <w:r>
        <w:rPr>
          <w:rFonts w:ascii="Times New Roman" w:hAnsi="Times New Roman" w:cs="Times New Roman"/>
          <w:sz w:val="28"/>
          <w:szCs w:val="28"/>
          <w:lang w:val="ru-RU"/>
        </w:rPr>
        <w:t>противоречий;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*комфортность;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*выразительность речи;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*высокая творческая активность;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ментального (умственного) опыта *учащегося (в зависимости от цели технологии - это может быть *коммуникативный, нравственный опыт и др.): высокий,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выше среднего, средний, низкий.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      Игра – это мощный стимул обучения, это разнообразная и сильная мотивация учения. В игре активизируются психологические процессы участников игровой деятельности: внимание, запоминание, интерес, восприятие и мышление. 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играх могут быть реализованы следующие потребности: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*наличие собственной деятельности;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*творчество;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*общение;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*власть;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*самоопределение через ролевое экспериментирование;</w:t>
      </w: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*самоопределение через различную деятельность.</w:t>
      </w:r>
    </w:p>
    <w:p w:rsidR="00AF5469" w:rsidRDefault="00AF5469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469" w:rsidRDefault="009E7A60">
      <w:pPr>
        <w:spacing w:line="360" w:lineRule="auto"/>
        <w:ind w:leftChars="-400" w:left="-800" w:rightChars="-247" w:right="-494" w:firstLineChars="285" w:firstLine="7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эмоциональна по своей природе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опыту способна даже самую сухую информацию оживить, сделать яркой и запоминающейся. В игре возможно вовлечение каждого в активную работу, эта форма урока противостоит пассивному слушанию и чтению. В процессе игры интеллектуально пассивный ребёнок свобод</w:t>
      </w:r>
      <w:r>
        <w:rPr>
          <w:rFonts w:ascii="Times New Roman" w:hAnsi="Times New Roman" w:cs="Times New Roman"/>
          <w:sz w:val="28"/>
          <w:szCs w:val="28"/>
          <w:lang w:val="ru-RU"/>
        </w:rPr>
        <w:t>но выполнит такой объём работы, какой ему совершенно недоступен в обычной учебной ситуации.</w:t>
      </w:r>
    </w:p>
    <w:p w:rsidR="00AF5469" w:rsidRDefault="00AF54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469" w:rsidRDefault="00AF54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F5469" w:rsidSect="00AF54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FBF3FF"/>
    <w:multiLevelType w:val="singleLevel"/>
    <w:tmpl w:val="C7FBF3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AD8245"/>
    <w:multiLevelType w:val="singleLevel"/>
    <w:tmpl w:val="E2AD8245"/>
    <w:lvl w:ilvl="0">
      <w:start w:val="2"/>
      <w:numFmt w:val="decimal"/>
      <w:suff w:val="space"/>
      <w:lvlText w:val="%1."/>
      <w:lvlJc w:val="left"/>
    </w:lvl>
  </w:abstractNum>
  <w:abstractNum w:abstractNumId="2">
    <w:nsid w:val="2BDB5F06"/>
    <w:multiLevelType w:val="singleLevel"/>
    <w:tmpl w:val="2BDB5F06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6E59AC"/>
    <w:rsid w:val="009E7A60"/>
    <w:rsid w:val="00AF5469"/>
    <w:rsid w:val="676E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46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AF5469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Emphasis"/>
    <w:basedOn w:val="a0"/>
    <w:qFormat/>
    <w:rsid w:val="00AF5469"/>
    <w:rPr>
      <w:i/>
      <w:iCs/>
    </w:rPr>
  </w:style>
  <w:style w:type="character" w:styleId="a5">
    <w:name w:val="Strong"/>
    <w:basedOn w:val="a0"/>
    <w:qFormat/>
    <w:rsid w:val="00AF5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2110</Words>
  <Characters>16374</Characters>
  <Application>Microsoft Office Word</Application>
  <DocSecurity>0</DocSecurity>
  <Lines>136</Lines>
  <Paragraphs>36</Paragraphs>
  <ScaleCrop>false</ScaleCrop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</dc:creator>
  <cp:lastModifiedBy>1</cp:lastModifiedBy>
  <cp:revision>2</cp:revision>
  <dcterms:created xsi:type="dcterms:W3CDTF">2020-10-09T17:09:00Z</dcterms:created>
  <dcterms:modified xsi:type="dcterms:W3CDTF">2022-02-16T08:11:00Z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