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4E" w:rsidRDefault="00B5594E" w:rsidP="00B5594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B5594E" w:rsidRDefault="006321C1" w:rsidP="00B5594E">
      <w:pPr>
        <w:ind w:left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7pt;margin-top:68.75pt;width:430.85pt;height:653.25pt;z-index:251660288;mso-width-relative:margin;mso-height-relative:margin">
            <v:textbox style="mso-next-textbox:#_x0000_s1026">
              <w:txbxContent>
                <w:p w:rsidR="00B5594E" w:rsidRPr="00763D65" w:rsidRDefault="00B5594E" w:rsidP="00B5594E">
                  <w:pPr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4BACC6" w:themeColor="accent5"/>
                      <w:sz w:val="28"/>
                      <w:szCs w:val="28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b/>
                      <w:color w:val="4BACC6" w:themeColor="accent5"/>
                      <w:sz w:val="28"/>
                      <w:szCs w:val="28"/>
                    </w:rPr>
                    <w:t>Консультация для родителей</w:t>
                  </w:r>
                </w:p>
                <w:p w:rsidR="00B5594E" w:rsidRPr="00763D65" w:rsidRDefault="00B5594E" w:rsidP="00B5594E">
                  <w:pPr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4BACC6" w:themeColor="accent5"/>
                      <w:sz w:val="28"/>
                      <w:szCs w:val="28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b/>
                      <w:color w:val="4BACC6" w:themeColor="accent5"/>
                      <w:sz w:val="28"/>
                      <w:szCs w:val="28"/>
                    </w:rPr>
                    <w:t>«Что такое дизартрия?»</w:t>
                  </w:r>
                </w:p>
                <w:p w:rsidR="00B5594E" w:rsidRPr="00763D65" w:rsidRDefault="00B5594E" w:rsidP="00B5594E">
                  <w:pPr>
                    <w:ind w:left="0"/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Дизартрия -  это такое нарушение, когда ухудшается связь между </w:t>
                  </w:r>
                </w:p>
                <w:p w:rsidR="00B5594E" w:rsidRPr="00763D65" w:rsidRDefault="00B5594E" w:rsidP="00B5594E">
                  <w:pPr>
                    <w:ind w:left="0"/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центральной нервной системой и речевым аппаратом. В результате </w:t>
                  </w:r>
                </w:p>
                <w:p w:rsidR="00260E92" w:rsidRPr="00763D65" w:rsidRDefault="00B5594E" w:rsidP="00B5594E">
                  <w:pPr>
                    <w:ind w:left="0"/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ухудшается произносительная сторона речи. </w:t>
                  </w:r>
                </w:p>
                <w:p w:rsidR="00260E92" w:rsidRPr="00763D65" w:rsidRDefault="00B5594E" w:rsidP="00260E9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Внешние  проявления  этого  заболевания  естественно  связаны  с произношением.  В  понятие  произношение  вкладывается  не  только артикуляция, но и интонационная окраска, темп речи, ритм речи и др. Эти внешние  проявления  могут  иметь  различные  комбинации.  Все  зависит  от того,  где  произошли  поражения  нервной  системы,  какой  тяжести  и  какова область поражения. </w:t>
                  </w:r>
                </w:p>
                <w:p w:rsidR="00260E92" w:rsidRPr="00763D65" w:rsidRDefault="00B5594E" w:rsidP="00260E9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В случае стертой формы (степени) дизартрии речь </w:t>
                  </w:r>
                  <w:r w:rsidR="00A87FD4"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>деток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 не имеет резкого отличия от своих сверстников. Ну, несколько плохая дикция и невыразительная речь. Так думают некоторые родители. Ну,  иногда  меняет  звуки  в  словах.  Тоже  не  велико  горе.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8"/>
                      <w:szCs w:val="28"/>
                    </w:rPr>
                    <w:t xml:space="preserve">  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>Ну,  расслабился ребенок,  задумался  –  вот  и  произнес  слово  не  так.  И  таким  родителям невдомек,  что  это  происходит  не  от  расслабления  или  невнимания,  а  от микроогранического  поражения  головного  мозга.  И  в  этом  случае отмахнуться  от  проблемы  не  удастся.  И  лечение  этого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8"/>
                      <w:szCs w:val="28"/>
                    </w:rPr>
                    <w:t xml:space="preserve">  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«не  велика  горя» может растянуться на многие годы.  </w:t>
                  </w:r>
                </w:p>
                <w:p w:rsidR="00260E92" w:rsidRPr="00763D65" w:rsidRDefault="00260E92" w:rsidP="00260E9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Понаблюдайте за своим ребенком! </w:t>
                  </w:r>
                </w:p>
                <w:p w:rsidR="00B5594E" w:rsidRPr="00763D65" w:rsidRDefault="00260E92" w:rsidP="00260E9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>Обратите внимание на  общую моторику ребенка. То есть на то, как он  двигается.  Что  же  нас  должно  насторожить?  Дети  любят  играть  в животных,  подражая  их  движениям  и  голосу.  У  «наших»  детей  это получается с трудом. Особенно тяжело им дается изображение цапли, когда</w:t>
                  </w:r>
                  <w:r w:rsidR="00E50702"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 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00B050"/>
                      <w:sz w:val="24"/>
                      <w:szCs w:val="24"/>
                    </w:rPr>
                    <w:t xml:space="preserve">необходимо  стоять  на  одной  ноге.  И  вообще  такие  дети  малоактивны  и быстро  устают  от  нагрузок.  Понаблюдайте  за  ребенком  во  время музыкальных занятий и танцев. И если у ребенка дизартрические проблемы, то  это  выразится  в  нарушенном  ритме  движений.  </w:t>
                  </w:r>
                </w:p>
              </w:txbxContent>
            </v:textbox>
          </v:shape>
        </w:pict>
      </w:r>
      <w:r w:rsidR="00B5594E" w:rsidRPr="00B5594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5594E">
        <w:rPr>
          <w:noProof/>
          <w:lang w:eastAsia="ru-RU"/>
        </w:rPr>
        <w:drawing>
          <wp:inline distT="0" distB="0" distL="0" distR="0">
            <wp:extent cx="7010400" cy="10058400"/>
            <wp:effectExtent l="19050" t="0" r="0" b="0"/>
            <wp:docPr id="4" name="Рисунок 4" descr="https://avatars.mds.yandex.net/get-pdb/1647366/1d851b1e-4542-4c38-8421-11f8beb606c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7366/1d851b1e-4542-4c38-8421-11f8beb606c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251" cy="1005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4E" w:rsidRPr="00B5594E" w:rsidRDefault="006321C1" w:rsidP="00B5594E">
      <w:pPr>
        <w:ind w:left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lastRenderedPageBreak/>
        <w:pict>
          <v:shape id="_x0000_s1027" type="#_x0000_t202" style="position:absolute;margin-left:75.05pt;margin-top:88.15pt;width:419.6pt;height:603pt;z-index:251662336;mso-width-relative:margin;mso-height-relative:margin">
            <v:textbox>
              <w:txbxContent>
                <w:p w:rsidR="00427C9F" w:rsidRPr="00763D65" w:rsidRDefault="00427C9F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Особый акцент сделайте </w:t>
                  </w:r>
                  <w:r w:rsidR="00A87FD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на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 наблюдение мелкой моторики вашего ребёнка. Как он застёгивает пуговицу, как завязывает шнурки на ботинках. Ребёнок не любит рисовать? Понятно, что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то ещё не признак дизартрии. Ну не любит, такой человек растёт. Но все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ти «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="00763D65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кзамены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» не для него. Для вас. Для вашего спокойствия. Но вся наша жизнь для него, маленького существа, который не в</w:t>
                  </w:r>
                  <w:r w:rsidR="00A87FD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 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состоянии сам справиться со своими проблемами. Который ещё не понимает, что проблемы уже окружили его тесным кольцом. </w:t>
                  </w:r>
                </w:p>
                <w:p w:rsidR="00427C9F" w:rsidRPr="00763D65" w:rsidRDefault="00427C9F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По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тому не медлите. Протестируйте вашего ребёнка. Попросите  его сложить ручки в «замок». Покажите ему, как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то делается. </w:t>
                  </w:r>
                  <w:r w:rsidR="00A87FD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Попросите его поиграть в «колечки»: соединять большой палец со всеми остальными поочерёдно. Если для ребёнка сделать </w:t>
                  </w:r>
                  <w:r w:rsidR="00A87FD4"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="00A87FD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ти простые задачи трудно, или даже невозможно – то не медлите ни дня.  Идите к специалистам и пусть они проверят вашего ребёнка.  </w:t>
                  </w:r>
                </w:p>
                <w:p w:rsidR="00A87FD4" w:rsidRPr="00763D65" w:rsidRDefault="00A87FD4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А сейчас я приведу несколько особенностей артикуляционного аппарата, которые указывают на наличие стёртой дизартрии. Вялость мышц речевого аппарата. Уголки рта у ребёнка постоянно опущены. Вялые губы, остаются такими даже тогда, когда ребёнок говорит. Слабая активность языка. Да и вообще язык вялый,</w:t>
                  </w:r>
                  <w:r w:rsid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 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особенно кончик языка.  </w:t>
                  </w:r>
                </w:p>
                <w:p w:rsidR="00A87FD4" w:rsidRPr="00763D65" w:rsidRDefault="00A87FD4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Мышцы лица у ребёнка находятся в постоянном напряжении. От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того на нём практически отсутствуют мимические изменения, а если они есть, то слабовыраженные. </w:t>
                  </w:r>
                  <w:r w:rsidR="007B0E8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Губки находятся в положении застывшей полуулыбки. Язычок у ребёнка толстый и малоподвижный. Всё </w:t>
                  </w:r>
                  <w:r w:rsidR="007B0E84"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="007B0E8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то признаки «спастичности» мышц, то есть</w:t>
                  </w:r>
                  <w:r w:rsid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>,</w:t>
                  </w:r>
                  <w:r w:rsidR="007B0E8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 говоря простым языком – перенапряжены.   </w:t>
                  </w:r>
                  <w:r w:rsidR="007B0E84" w:rsidRPr="00763D65">
                    <w:rPr>
                      <w:rFonts w:ascii="Arial Unicode MS" w:eastAsia="Arial Unicode MS" w:hAnsi="Arial Unicode MS" w:cs="Arial Unicode MS" w:hint="eastAsia"/>
                      <w:color w:val="CC00CC"/>
                      <w:sz w:val="24"/>
                      <w:szCs w:val="24"/>
                    </w:rPr>
                    <w:t>Э</w:t>
                  </w:r>
                  <w:r w:rsidR="007B0E84" w:rsidRPr="00763D65">
                    <w:rPr>
                      <w:rFonts w:ascii="Arial Unicode MS" w:eastAsia="Arial Unicode MS" w:hAnsi="Arial Unicode MS" w:cs="Arial Unicode MS"/>
                      <w:color w:val="CC00CC"/>
                      <w:sz w:val="24"/>
                      <w:szCs w:val="24"/>
                    </w:rPr>
                    <w:t xml:space="preserve">то ощущается при простом прикосновении к лицевым мышцам. </w:t>
                  </w:r>
                </w:p>
                <w:p w:rsidR="00BA1A2B" w:rsidRDefault="00BA1A2B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7B0E84" w:rsidRPr="00427C9F" w:rsidRDefault="007B0E84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E50702" w:rsidRDefault="00E50702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E50702" w:rsidRDefault="00E50702" w:rsidP="00E5070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E50702" w:rsidRDefault="00E50702" w:rsidP="00E50702">
                  <w:pPr>
                    <w:ind w:left="0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260E92" w:rsidRDefault="00260E92" w:rsidP="00E50702">
                  <w:pPr>
                    <w:ind w:left="0"/>
                  </w:pPr>
                </w:p>
              </w:txbxContent>
            </v:textbox>
          </v:shape>
        </w:pict>
      </w:r>
      <w:r w:rsidR="00B5594E" w:rsidRPr="00B559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60E92" w:rsidRPr="00260E92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>
            <wp:extent cx="7115175" cy="10163175"/>
            <wp:effectExtent l="19050" t="0" r="9525" b="0"/>
            <wp:docPr id="5" name="Рисунок 2" descr="https://avatars.mds.yandex.net/get-pdb/1647366/1d851b1e-4542-4c38-8421-11f8beb606cd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7366/1d851b1e-4542-4c38-8421-11f8beb606c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03" cy="101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92" w:rsidRDefault="00260E92" w:rsidP="00B5594E">
      <w:pPr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E50702" w:rsidRDefault="00E50702" w:rsidP="00B5594E">
      <w:pPr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B5594E" w:rsidRPr="00B5594E" w:rsidRDefault="006321C1" w:rsidP="00B5594E">
      <w:pPr>
        <w:ind w:left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28" type="#_x0000_t202" style="position:absolute;margin-left:68.6pt;margin-top:61.25pt;width:434.7pt;height:659.25pt;z-index:251664384;mso-width-relative:margin;mso-height-relative:margin">
            <v:textbox>
              <w:txbxContent>
                <w:p w:rsidR="00BA1A2B" w:rsidRPr="00763D65" w:rsidRDefault="00BA1A2B" w:rsidP="00D04CA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Следующая особенность, которая указывает на возможность дизартрии, называется «апраксия». В переводе с греческого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то означает «нарушение замысла и осуществления целенаправленных действий».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то проявляется в том, что наш ребёнок не может выполнить артикуляционным аппаратом движения, необходимые для произнесения определённых звуков или звукосочетаний. А иногда встречаются случаи, что ребёнок производит массу   хаотических движения артикуляционным аппаратом, чтобы «нащупать» нужное положение губ и языка. </w:t>
                  </w:r>
                </w:p>
                <w:p w:rsidR="00D04CA2" w:rsidRPr="00763D65" w:rsidRDefault="00763D65" w:rsidP="00D04CA2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Повышенное слюноотделение во время речи.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>Это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 тоже</w:t>
                  </w:r>
                  <w:r w:rsidR="00D04CA2"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 xml:space="preserve"> </w:t>
                  </w:r>
                </w:p>
                <w:p w:rsidR="00D04CA2" w:rsidRPr="00763D65" w:rsidRDefault="00D04CA2" w:rsidP="00D04CA2">
                  <w:pPr>
                    <w:ind w:left="0"/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</w:pPr>
                  <w:proofErr w:type="spellStart"/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>д</w:t>
                  </w:r>
                  <w:proofErr w:type="spellEnd"/>
                  <w:r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 xml:space="preserve">изартрический признак. 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Наши детишки просто не сглатывают слюну. Когда молчат, то все у них получается нормально. Но стоит им заговорить, как рот наполняется слюной. </w:t>
                  </w:r>
                </w:p>
                <w:p w:rsidR="00CA59B7" w:rsidRPr="00763D65" w:rsidRDefault="00CA59B7" w:rsidP="00CA59B7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Ещё можно наблюдать у ребёнка дрожание языка. Не в спокойном состоянии, а во время разговора. И не только язык не выдерживает нагрузок, возникающих при произнесении слов, но и голосовые связки тоже начинают дрожать. Врачи бы вам сказали,  что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то называется гиперкинезы. Самый выраженный дефект звукопроизношения у деток с дизартрией наблюдается при произнесении свистящих и шипящих звуков, а также пропуске некоторых звуков.  </w:t>
                  </w:r>
                </w:p>
                <w:p w:rsidR="00603CDC" w:rsidRPr="00763D65" w:rsidRDefault="00CA59B7" w:rsidP="00CA59B7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И ещё несколько слов о дыхании. Мы уже не раз слышали о том, что правильное дыхание основа хорошей речи.  У некоторых детей, у которых дизартрия, часто наблюдается укороченный выдох, и потому часто они договариваю предложение на вдохе. Речь как бы захлёбывается.   </w:t>
                  </w:r>
                </w:p>
                <w:p w:rsidR="00CA59B7" w:rsidRPr="00763D65" w:rsidRDefault="00CA59B7" w:rsidP="00CA59B7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Вот такие симптомы мы можем обнаружить у наших детей, если в них поселилась стёртая дизартрия. </w:t>
                  </w:r>
                </w:p>
                <w:p w:rsidR="00CA59B7" w:rsidRPr="00763D65" w:rsidRDefault="00CA59B7" w:rsidP="00BA1A2B">
                  <w:pPr>
                    <w:ind w:left="0" w:firstLine="709"/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</w:pP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>Работа логопеда при таком диагнозе тесно связана с лекарственной терапией, которую назначает невропатолог, по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>э</w:t>
                  </w:r>
                  <w:r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тому ваш первый шаг навстречу к решению проблемы </w:t>
                  </w:r>
                  <w:r w:rsidR="00BA1A2B"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ребёнка </w:t>
                  </w:r>
                  <w:r w:rsidR="00BA1A2B"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>э</w:t>
                  </w:r>
                  <w:r w:rsidR="00BA1A2B" w:rsidRPr="00763D65">
                    <w:rPr>
                      <w:rFonts w:ascii="Arial Unicode MS" w:eastAsia="Arial Unicode MS" w:hAnsi="Arial Unicode MS" w:cs="Arial Unicode MS"/>
                      <w:color w:val="3333FF"/>
                      <w:sz w:val="24"/>
                      <w:szCs w:val="24"/>
                    </w:rPr>
                    <w:t xml:space="preserve">то поход к неврологу. Но перед посещение врача, ещё раз прочтите консультацию и выделите моменты, на которые следует обратить внимание доктора. </w:t>
                  </w:r>
                  <w:r w:rsidRPr="00763D65">
                    <w:rPr>
                      <w:rFonts w:ascii="Arial Unicode MS" w:eastAsia="Arial Unicode MS" w:hAnsi="Arial Unicode MS" w:cs="Arial Unicode MS" w:hint="eastAsia"/>
                      <w:color w:val="3333FF"/>
                      <w:sz w:val="24"/>
                      <w:szCs w:val="24"/>
                    </w:rPr>
                    <w:t xml:space="preserve"> </w:t>
                  </w:r>
                </w:p>
                <w:p w:rsidR="00CA59B7" w:rsidRDefault="00CA59B7" w:rsidP="00CA59B7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CA59B7" w:rsidRDefault="00CA59B7" w:rsidP="00CA59B7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CA59B7" w:rsidRDefault="00CA59B7" w:rsidP="00CA59B7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D04CA2" w:rsidRDefault="00D04CA2" w:rsidP="007B0E84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7B0E84" w:rsidRDefault="007B0E84" w:rsidP="00D04CA2">
                  <w:pPr>
                    <w:ind w:left="0"/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</w:pPr>
                </w:p>
                <w:p w:rsidR="00E50702" w:rsidRPr="007B0E84" w:rsidRDefault="00E50702" w:rsidP="007B0E84">
                  <w:pPr>
                    <w:ind w:left="0" w:firstLine="709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50702" w:rsidRPr="00E50702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>
            <wp:extent cx="7143750" cy="10048875"/>
            <wp:effectExtent l="19050" t="0" r="0" b="0"/>
            <wp:docPr id="9" name="Рисунок 6" descr="https://avatars.mds.yandex.net/get-pdb/1647366/1d851b1e-4542-4c38-8421-11f8beb606cd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7366/1d851b1e-4542-4c38-8421-11f8beb606c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171" cy="1004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94E" w:rsidRPr="00B5594E" w:rsidSect="00B5594E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4E"/>
    <w:rsid w:val="00260E92"/>
    <w:rsid w:val="00427C9F"/>
    <w:rsid w:val="00603CDC"/>
    <w:rsid w:val="006321C1"/>
    <w:rsid w:val="00763D65"/>
    <w:rsid w:val="007B0E84"/>
    <w:rsid w:val="00A87FD4"/>
    <w:rsid w:val="00B40C3C"/>
    <w:rsid w:val="00B5594E"/>
    <w:rsid w:val="00BA1A2B"/>
    <w:rsid w:val="00C40BBF"/>
    <w:rsid w:val="00CA59B7"/>
    <w:rsid w:val="00CB770E"/>
    <w:rsid w:val="00D04CA2"/>
    <w:rsid w:val="00E50702"/>
    <w:rsid w:val="00E8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dcterms:created xsi:type="dcterms:W3CDTF">2019-06-11T11:04:00Z</dcterms:created>
  <dcterms:modified xsi:type="dcterms:W3CDTF">2019-06-11T20:09:00Z</dcterms:modified>
</cp:coreProperties>
</file>