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75F8D" w14:textId="0BC77ED3" w:rsidR="0071270F" w:rsidRPr="0071270F" w:rsidRDefault="006368B8" w:rsidP="0071270F">
      <w:pPr>
        <w:shd w:val="clear" w:color="auto" w:fill="FFFFFF"/>
        <w:spacing w:before="120" w:after="240" w:line="764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36"/>
          <w:lang w:eastAsia="ru-RU"/>
        </w:rPr>
      </w:pPr>
      <w:r w:rsidRPr="0071270F">
        <w:rPr>
          <w:rFonts w:ascii="Times New Roman" w:eastAsia="Times New Roman" w:hAnsi="Times New Roman" w:cs="Times New Roman"/>
          <w:b/>
          <w:caps/>
          <w:noProof/>
          <w:kern w:val="36"/>
          <w:lang w:eastAsia="ru-RU"/>
        </w:rPr>
        <w:drawing>
          <wp:anchor distT="0" distB="0" distL="114300" distR="114300" simplePos="0" relativeHeight="251658752" behindDoc="1" locked="0" layoutInCell="1" allowOverlap="1" wp14:anchorId="6F1A70AF" wp14:editId="6461DDC9">
            <wp:simplePos x="0" y="0"/>
            <wp:positionH relativeFrom="column">
              <wp:posOffset>-728237</wp:posOffset>
            </wp:positionH>
            <wp:positionV relativeFrom="paragraph">
              <wp:posOffset>-559841</wp:posOffset>
            </wp:positionV>
            <wp:extent cx="7931123" cy="10077855"/>
            <wp:effectExtent l="19050" t="0" r="0" b="0"/>
            <wp:wrapNone/>
            <wp:docPr id="1" name="Рисунок 0" descr="hello_html_471081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471081d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6584" cy="1009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270F" w:rsidRPr="0071270F">
        <w:rPr>
          <w:rFonts w:ascii="Times New Roman" w:eastAsia="Times New Roman" w:hAnsi="Times New Roman" w:cs="Times New Roman"/>
          <w:b/>
          <w:caps/>
          <w:kern w:val="36"/>
          <w:lang w:eastAsia="ru-RU"/>
        </w:rPr>
        <w:t>МДОУ «дЕТСКИЙ САД № 27 О.В.» Г.мАГНИТОГОРС</w:t>
      </w:r>
      <w:r w:rsidR="0071270F">
        <w:rPr>
          <w:rFonts w:ascii="Times New Roman" w:eastAsia="Times New Roman" w:hAnsi="Times New Roman" w:cs="Times New Roman"/>
          <w:b/>
          <w:caps/>
          <w:kern w:val="36"/>
          <w:lang w:eastAsia="ru-RU"/>
        </w:rPr>
        <w:t xml:space="preserve"> </w:t>
      </w:r>
      <w:r w:rsidR="007D098E" w:rsidRPr="0071270F">
        <w:rPr>
          <w:rFonts w:ascii="Times New Roman" w:eastAsia="Times New Roman" w:hAnsi="Times New Roman" w:cs="Times New Roman"/>
          <w:b/>
          <w:caps/>
          <w:kern w:val="36"/>
          <w:lang w:eastAsia="ru-RU"/>
        </w:rPr>
        <w:t>КОНСУЛЬТАЦИЯ ДЛЯ ПЕДАГОГОВ</w:t>
      </w:r>
      <w:r w:rsidR="0071270F">
        <w:rPr>
          <w:rFonts w:ascii="Times New Roman" w:eastAsia="Times New Roman" w:hAnsi="Times New Roman" w:cs="Times New Roman"/>
          <w:b/>
          <w:caps/>
          <w:kern w:val="36"/>
          <w:lang w:eastAsia="ru-RU"/>
        </w:rPr>
        <w:t xml:space="preserve"> </w:t>
      </w:r>
      <w:r w:rsidR="007D098E" w:rsidRPr="0071270F">
        <w:rPr>
          <w:rFonts w:ascii="Times New Roman" w:eastAsia="Times New Roman" w:hAnsi="Times New Roman" w:cs="Times New Roman"/>
          <w:b/>
          <w:caps/>
          <w:kern w:val="36"/>
          <w:lang w:eastAsia="ru-RU"/>
        </w:rPr>
        <w:t>«ВЗАИМОДЕЙСТВИЕ С РОДИТЕЛЯМИ ПО ПОДГОТОВКЕ ДЕТЕЙ К ШКОЛЕ».</w:t>
      </w:r>
      <w:r w:rsidR="0071270F">
        <w:rPr>
          <w:rFonts w:ascii="Times New Roman" w:eastAsia="Times New Roman" w:hAnsi="Times New Roman" w:cs="Times New Roman"/>
          <w:b/>
          <w:caps/>
          <w:kern w:val="36"/>
          <w:lang w:eastAsia="ru-RU"/>
        </w:rPr>
        <w:t xml:space="preserve"> </w:t>
      </w:r>
      <w:r w:rsidR="0071270F" w:rsidRPr="0071270F">
        <w:rPr>
          <w:rFonts w:ascii="Times New Roman" w:eastAsia="Times New Roman" w:hAnsi="Times New Roman" w:cs="Times New Roman"/>
          <w:b/>
          <w:caps/>
          <w:kern w:val="36"/>
          <w:lang w:eastAsia="ru-RU"/>
        </w:rPr>
        <w:t>пОДГОТОВИЛА ВОСПИТАТЕЛЬ: иВАНОВА юЛИЯ ПЕТРОВНА</w:t>
      </w:r>
    </w:p>
    <w:p w14:paraId="50E539F1" w14:textId="77777777" w:rsidR="007D098E" w:rsidRPr="00392070" w:rsidRDefault="007D098E" w:rsidP="006368B8">
      <w:pPr>
        <w:shd w:val="clear" w:color="auto" w:fill="FFFFFF"/>
        <w:tabs>
          <w:tab w:val="left" w:pos="142"/>
          <w:tab w:val="left" w:pos="567"/>
        </w:tabs>
        <w:spacing w:after="0" w:line="240" w:lineRule="auto"/>
        <w:ind w:left="142" w:right="191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 xml:space="preserve">Успешное осуществление подготовки детей к школьному обучению является одной из важнейших проблем дошкольного образования. Осуществление этой работы невозможно в отрыве от семьи. Семья для дошкольника   — основное связующее звено между ним и более широкой общественной средой, определяющей путь его развития как личности.                  Разработан новый федеральный государственный образовательный стандарт дошкольного образования (ФГОСДО), который отвечает новым социальным запросам и в котором большое внимание уделяется работе с родителями. В ФГОС говорится, что работа с родителями воспитанников должна иметь дифференцированный подход, учитывать социальный статус, микроклимат семьи, родительские запросы и степень заинтересованности родителей деятельностью ДОУ, повышение культуры педагогической грамотности семьи. Так же сформированы и требования по взаимодействию организации работы с родителями. Одним из принципов которой является сотрудничество ДОУ с семьёй воспитанника, ФГОСДО является основой для оказания помощи родителям (законным представителям) в воспитании детей, охране и укреплении их физического и психического здоровья, развитии индивидуальных способностей и коррекции нарушений развития. Одним из требований к психолого-педагогическим условиям является обеспечение повышение компетенции родителей (законных представителей) в вопросах развития и образования, охраны и укрепления здоровья детей.         Обеспечение и поддержание психического здоровья детей </w:t>
      </w: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lastRenderedPageBreak/>
        <w:t>дошкольного возраста возможно только при соединении усилий педагогов и родителей. Установка на сотрудничество детского сада и семьи является центральной в процессе эффективного обучения и воспитания.</w:t>
      </w:r>
    </w:p>
    <w:p w14:paraId="04ECADBE" w14:textId="77777777" w:rsidR="007D098E" w:rsidRPr="00392070" w:rsidRDefault="006368B8" w:rsidP="007D098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19865DBC" wp14:editId="52C6B67C">
            <wp:simplePos x="0" y="0"/>
            <wp:positionH relativeFrom="column">
              <wp:posOffset>-728237</wp:posOffset>
            </wp:positionH>
            <wp:positionV relativeFrom="paragraph">
              <wp:posOffset>-1553034</wp:posOffset>
            </wp:positionV>
            <wp:extent cx="7952550" cy="10077855"/>
            <wp:effectExtent l="19050" t="0" r="0" b="0"/>
            <wp:wrapNone/>
            <wp:docPr id="2" name="Рисунок 0" descr="hello_html_471081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471081d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2551" cy="1007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098E"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Исходя из этого цель педагогов – создать единое пространство развития ребенка в семье и ДОУ, сделать родителей участниками полноценного воспитательного процесса. Достичь высокого качества в развитии, полностью удовлетворить интересы родителей и детей, создать это единое пространство возможно при систематическом взаимодействии ДОУ и семьи. Успех в этом нелегком процессе воспитания полноценного человека зависит от уровня профессиональной компетентности педагогов и педагогической культуры родителей.</w:t>
      </w:r>
    </w:p>
    <w:p w14:paraId="06D207AD" w14:textId="77777777" w:rsidR="007D098E" w:rsidRPr="00392070" w:rsidRDefault="007D098E" w:rsidP="007D098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В соответствии с новыми требованиями ФГОС к обучению, воспитанию и развитию детей в ДОУ разнообразные формы работы с родителями должны содержать </w:t>
      </w:r>
      <w:r w:rsidRPr="00392070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образовательные области</w:t>
      </w: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:</w:t>
      </w:r>
    </w:p>
    <w:p w14:paraId="427D2D6C" w14:textId="77777777" w:rsidR="007D098E" w:rsidRPr="00392070" w:rsidRDefault="007D098E" w:rsidP="007D098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«Познавательное развитие» — интеллектуальное развитие ребёнка через подготовку ребёнка к праздникам, развлечениям, конкурсам, совместные дополнительные мероприятия в семье и в детском саду.</w:t>
      </w:r>
    </w:p>
    <w:p w14:paraId="57445D34" w14:textId="77777777" w:rsidR="007D098E" w:rsidRPr="00392070" w:rsidRDefault="007D098E" w:rsidP="007D098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«Социально-коммуникативное развитие» — знакомство родителей с трудностями и достижениями детей на родительских собраниях, организация выставок детских работ и совместных работ детей и их родителей; вовлечение родителей в подготовку и проведение мероприятий в ДОУ.</w:t>
      </w:r>
    </w:p>
    <w:p w14:paraId="74B86CFA" w14:textId="77777777" w:rsidR="007D098E" w:rsidRPr="00392070" w:rsidRDefault="007D098E" w:rsidP="007D098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«Физическое развитие» — информирование родителей о создании безопасных условий дома через консультации, оформлении стендов, стенгазет, плакатов, буклетов; знакомство родителей с эффективными средствами закаливания, профилактику заболеваний, безопасное поведение в различное время года через оформление стендов, индивидуальных консультаций, организацию семейных спортивных состязаний и праздников; знакомство родителей с лучшими достижениями в физкультуре других семей, организация совместных соревнованиях, привлечение к участию и помощь в проведении олимпиад внутри сада, а так же городских.</w:t>
      </w:r>
    </w:p>
    <w:p w14:paraId="6239B1E6" w14:textId="77777777" w:rsidR="007D098E" w:rsidRPr="00392070" w:rsidRDefault="00392070" w:rsidP="007D098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 wp14:anchorId="2C538DF0" wp14:editId="1C78F054">
            <wp:simplePos x="0" y="0"/>
            <wp:positionH relativeFrom="column">
              <wp:posOffset>-583160</wp:posOffset>
            </wp:positionH>
            <wp:positionV relativeFrom="paragraph">
              <wp:posOffset>-1553034</wp:posOffset>
            </wp:positionV>
            <wp:extent cx="7763078" cy="10058400"/>
            <wp:effectExtent l="19050" t="0" r="9322" b="0"/>
            <wp:wrapNone/>
            <wp:docPr id="4" name="Рисунок 0" descr="hello_html_471081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471081d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078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 wp14:anchorId="66A88C92" wp14:editId="6B25B6DF">
            <wp:simplePos x="0" y="0"/>
            <wp:positionH relativeFrom="column">
              <wp:posOffset>-630555</wp:posOffset>
            </wp:positionH>
            <wp:positionV relativeFrom="paragraph">
              <wp:posOffset>-1553210</wp:posOffset>
            </wp:positionV>
            <wp:extent cx="7793355" cy="5311140"/>
            <wp:effectExtent l="19050" t="0" r="0" b="0"/>
            <wp:wrapNone/>
            <wp:docPr id="3" name="Рисунок 0" descr="hello_html_471081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471081d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3355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098E"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 «Развитие речи» — совместное чтение детей и родителей произведений художественной литературы, консультирование родителей по выбору тематики чтения, оформление выставок.</w:t>
      </w:r>
    </w:p>
    <w:p w14:paraId="5A6AA0CA" w14:textId="77777777" w:rsidR="007D098E" w:rsidRPr="00392070" w:rsidRDefault="007D098E" w:rsidP="007D098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«Художественно-эстетическое развитие» — совместные рисунки и поделки; музыкально-художественная деятельность в семейных праздниках, концертах; совместная деятельность.</w:t>
      </w:r>
    </w:p>
    <w:p w14:paraId="47A7563A" w14:textId="77777777" w:rsidR="007D098E" w:rsidRPr="00392070" w:rsidRDefault="007D098E" w:rsidP="007D098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Таким образом, внедрение новых федеральных государственных требований позволяет организовать совместную деятельность детского сада и семьи и более эффективно использовать традиционные и нетрадиционные формы работы.</w:t>
      </w:r>
    </w:p>
    <w:p w14:paraId="79A3B7AC" w14:textId="77777777" w:rsidR="007D098E" w:rsidRPr="00392070" w:rsidRDefault="007D098E" w:rsidP="007D098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Каждый из родителей, готовя своего ребёнка к школе, считает, что он готов к обучению. Но каждый из них оценивает ребёнка, исходя из своих, субъективных показателей. Для одного родителя это умение ребёнка читать, писать и считать; для другого – сообразительность, способность быстро решать мыслительные задачи, умение логически мыслить, для третьего – способность сосредоточиться на определённом деле и выполнять его по определённой инструкции, выполнять все требования взрослых; для четвёртого – коммуникабельность ребёнка, самостоятельность, хорошее развитие двигательных качеств, ручной умелости.</w:t>
      </w:r>
    </w:p>
    <w:p w14:paraId="18CA4210" w14:textId="77777777" w:rsidR="007D098E" w:rsidRPr="00392070" w:rsidRDefault="007D098E" w:rsidP="007D098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Повышение уровня готовности старших дошкольников и их родителей к начальному школьному обучению стало возможным при решении следующих задач</w:t>
      </w:r>
      <w:r w:rsidRPr="0039207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:</w:t>
      </w:r>
    </w:p>
    <w:p w14:paraId="22552DF7" w14:textId="77777777" w:rsidR="007D098E" w:rsidRPr="00392070" w:rsidRDefault="007D098E" w:rsidP="007D098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— обогащение детско-родительских отношений опытом игрового партнёрства и совместной интеллектуально-творческой деятельности;</w:t>
      </w:r>
    </w:p>
    <w:p w14:paraId="38D12184" w14:textId="77777777" w:rsidR="007D098E" w:rsidRPr="00392070" w:rsidRDefault="007D098E" w:rsidP="007D098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— формирование у детей представлений о школе;</w:t>
      </w:r>
    </w:p>
    <w:p w14:paraId="49FF950D" w14:textId="77777777" w:rsidR="007D098E" w:rsidRPr="00392070" w:rsidRDefault="00392070" w:rsidP="007D098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 wp14:anchorId="20E57031" wp14:editId="1D0DBFED">
            <wp:simplePos x="0" y="0"/>
            <wp:positionH relativeFrom="column">
              <wp:posOffset>-642161</wp:posOffset>
            </wp:positionH>
            <wp:positionV relativeFrom="paragraph">
              <wp:posOffset>-559840</wp:posOffset>
            </wp:positionV>
            <wp:extent cx="7801989" cy="10116766"/>
            <wp:effectExtent l="19050" t="0" r="8511" b="0"/>
            <wp:wrapNone/>
            <wp:docPr id="5" name="Рисунок 0" descr="hello_html_471081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471081d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1989" cy="1011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098E"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— развитие и укрепление эмоционально-положительного отношения ребёнка к школе, желания учиться;</w:t>
      </w:r>
    </w:p>
    <w:p w14:paraId="6D05F43A" w14:textId="77777777" w:rsidR="007D098E" w:rsidRPr="00392070" w:rsidRDefault="007D098E" w:rsidP="007D098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— развитие положительной самооценки детей;</w:t>
      </w:r>
    </w:p>
    <w:p w14:paraId="1877537A" w14:textId="77777777" w:rsidR="007D098E" w:rsidRPr="00392070" w:rsidRDefault="007D098E" w:rsidP="007D098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— повышение уровня коммуникативной компетентности детей;</w:t>
      </w:r>
    </w:p>
    <w:p w14:paraId="34CA3348" w14:textId="77777777" w:rsidR="007D098E" w:rsidRPr="00392070" w:rsidRDefault="007D098E" w:rsidP="007D098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— формирование социальных черт личности будущего школьника, необходимых для благополучной адаптации к школе.</w:t>
      </w:r>
    </w:p>
    <w:p w14:paraId="4C1E2154" w14:textId="77777777" w:rsidR="007D098E" w:rsidRPr="00392070" w:rsidRDefault="007D098E" w:rsidP="007D098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Формирование у детей положительного отношения к предстоящему обучению педагоги осуществляли через разные виды организации детской деятельности:</w:t>
      </w:r>
    </w:p>
    <w:p w14:paraId="3AF17AFE" w14:textId="77777777" w:rsidR="007D098E" w:rsidRPr="00392070" w:rsidRDefault="007D098E" w:rsidP="007D098E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экскурсии в школу;</w:t>
      </w:r>
    </w:p>
    <w:p w14:paraId="5D083631" w14:textId="77777777" w:rsidR="007D098E" w:rsidRPr="00392070" w:rsidRDefault="007D098E" w:rsidP="007D098E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беседы о школе;</w:t>
      </w:r>
    </w:p>
    <w:p w14:paraId="1F13E06D" w14:textId="77777777" w:rsidR="007D098E" w:rsidRPr="00392070" w:rsidRDefault="007D098E" w:rsidP="007D098E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чтение художественной литературы о школе;</w:t>
      </w:r>
    </w:p>
    <w:p w14:paraId="58957B48" w14:textId="77777777" w:rsidR="007D098E" w:rsidRPr="00392070" w:rsidRDefault="007D098E" w:rsidP="007D098E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рисование на тему «школа»;</w:t>
      </w:r>
    </w:p>
    <w:p w14:paraId="79A75025" w14:textId="77777777" w:rsidR="007D098E" w:rsidRPr="00392070" w:rsidRDefault="007D098E" w:rsidP="007D098E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рассматривание картин о школе, учениках, школьных предметах и др.;</w:t>
      </w:r>
    </w:p>
    <w:p w14:paraId="22BA973A" w14:textId="77777777" w:rsidR="007D098E" w:rsidRPr="00392070" w:rsidRDefault="007D098E" w:rsidP="007D098E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просмотр фильмов и мультфильмов о школе;</w:t>
      </w:r>
    </w:p>
    <w:p w14:paraId="6B48423E" w14:textId="77777777" w:rsidR="007D098E" w:rsidRPr="00392070" w:rsidRDefault="007D098E" w:rsidP="007D098E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сюжетно-ролевая игра «Школа».</w:t>
      </w:r>
    </w:p>
    <w:p w14:paraId="4E222AE0" w14:textId="77777777" w:rsidR="007D098E" w:rsidRPr="00392070" w:rsidRDefault="007D098E" w:rsidP="007D098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Игра – это возможность для ребёнка оказаться в мире взрослых, самому разобраться в системе взрослых отношений. Основной особенностью сюжетно-ролевой игры «Школа» является социальный мотив, игра помогает ребёнку принять на себя социальную роль школьника, что в дальнейшем поможет ему успешно войти в школьную жизнь. Когда игра достигает своего пика, то ребёнку становится недостаточно заменять отношения игрой, вследствие чего зреет мотив сменить свой статус. Единственный способ, как это можно сделать – пойти в школу.</w:t>
      </w:r>
    </w:p>
    <w:p w14:paraId="0FD3B203" w14:textId="77777777" w:rsidR="007D098E" w:rsidRPr="00392070" w:rsidRDefault="007D098E" w:rsidP="007D098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В игре у детей формировались умения: пользоваться речью, договариваться (устанавливать правила, распределять роли), управлять и быть управляемым. Через игру ребёнок активно осваивает «мир вещей» (познавательную и предметную практическую деятельность) и «мир людей» (нормы человеческих взаимоотношений). Все это необходимо будущему первокласснику.</w:t>
      </w:r>
    </w:p>
    <w:p w14:paraId="4760E060" w14:textId="77777777" w:rsidR="007D098E" w:rsidRPr="00392070" w:rsidRDefault="00392070" w:rsidP="007D098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 wp14:anchorId="33889C73" wp14:editId="1AE6A7D8">
            <wp:simplePos x="0" y="0"/>
            <wp:positionH relativeFrom="column">
              <wp:posOffset>-650416</wp:posOffset>
            </wp:positionH>
            <wp:positionV relativeFrom="paragraph">
              <wp:posOffset>-540385</wp:posOffset>
            </wp:positionV>
            <wp:extent cx="7793099" cy="10097311"/>
            <wp:effectExtent l="19050" t="0" r="0" b="0"/>
            <wp:wrapNone/>
            <wp:docPr id="6" name="Рисунок 0" descr="hello_html_471081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471081d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1610" cy="1010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098E"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Формы работы с родителями могут быть самыми разнообразными:</w:t>
      </w:r>
    </w:p>
    <w:p w14:paraId="6A8CA10F" w14:textId="77777777" w:rsidR="007D098E" w:rsidRPr="00392070" w:rsidRDefault="007D098E" w:rsidP="007D098E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групповые собрания для родителей будущих первоклассников;</w:t>
      </w:r>
      <w:r w:rsidR="00392070" w:rsidRPr="00392070">
        <w:rPr>
          <w:rFonts w:ascii="Times New Roman" w:eastAsia="Times New Roman" w:hAnsi="Times New Roman" w:cs="Times New Roman"/>
          <w:b/>
          <w:caps/>
          <w:noProof/>
          <w:kern w:val="36"/>
          <w:sz w:val="36"/>
          <w:szCs w:val="36"/>
          <w:lang w:eastAsia="ru-RU"/>
        </w:rPr>
        <w:t xml:space="preserve"> </w:t>
      </w:r>
    </w:p>
    <w:p w14:paraId="300BA2A7" w14:textId="77777777" w:rsidR="007D098E" w:rsidRPr="00392070" w:rsidRDefault="007D098E" w:rsidP="007D098E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«Гостиные для родителей» с участием учителей начальных классов;</w:t>
      </w:r>
    </w:p>
    <w:p w14:paraId="496BB137" w14:textId="77777777" w:rsidR="007D098E" w:rsidRPr="00392070" w:rsidRDefault="007D098E" w:rsidP="007D098E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День открытых дверей для родителей будущих первоклассников</w:t>
      </w:r>
    </w:p>
    <w:p w14:paraId="437A6EEF" w14:textId="77777777" w:rsidR="007D098E" w:rsidRPr="00392070" w:rsidRDefault="007D098E" w:rsidP="007D098E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издание газеты, которая помогает информировать родителей о жизни ребенка в учреждении;</w:t>
      </w:r>
    </w:p>
    <w:p w14:paraId="4AFEAC80" w14:textId="77777777" w:rsidR="007D098E" w:rsidRPr="00392070" w:rsidRDefault="007D098E" w:rsidP="007D098E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педагогическая пропаганда (консультации «Возрастные особенности детей 6-7 лет», «Основные знания и умения ребёнка при поступлении в школу», «Подготовка руки дошкольника к письму»; рекомендации «Советы родителям будущих первоклассников»; информационные письма «Готовим ребёнка к школе»);</w:t>
      </w:r>
    </w:p>
    <w:p w14:paraId="272C96FF" w14:textId="77777777" w:rsidR="007D098E" w:rsidRPr="00392070" w:rsidRDefault="007D098E" w:rsidP="007D098E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консультации на сайте ДОУ;</w:t>
      </w:r>
    </w:p>
    <w:p w14:paraId="74A98F13" w14:textId="77777777" w:rsidR="007D098E" w:rsidRPr="00392070" w:rsidRDefault="007D098E" w:rsidP="007D098E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анкетирование родителей на тему «Как помочь учиться», «Готовы ли Вы к поступлению в школу»;</w:t>
      </w:r>
    </w:p>
    <w:p w14:paraId="27E2AEF6" w14:textId="77777777" w:rsidR="007D098E" w:rsidRPr="00392070" w:rsidRDefault="007D098E" w:rsidP="007D098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Родители научатся:</w:t>
      </w:r>
    </w:p>
    <w:p w14:paraId="3E5ECBF0" w14:textId="77777777" w:rsidR="007D098E" w:rsidRPr="00392070" w:rsidRDefault="007D098E" w:rsidP="007D098E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определять сильные и слабые стороны своего ребёнка и учитывать их;</w:t>
      </w:r>
    </w:p>
    <w:p w14:paraId="55C29558" w14:textId="77777777" w:rsidR="007D098E" w:rsidRPr="00392070" w:rsidRDefault="007D098E" w:rsidP="007D098E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проявлять искреннюю заинтересованность и готовность к эмоциональной поддержке;</w:t>
      </w:r>
    </w:p>
    <w:p w14:paraId="24E84509" w14:textId="77777777" w:rsidR="007D098E" w:rsidRPr="00392070" w:rsidRDefault="007D098E" w:rsidP="007D098E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понимать, что путём одностороннего воздействия ничего нельзя сделать, а можно лишь подавить или запугать ребёнка.</w:t>
      </w:r>
    </w:p>
    <w:p w14:paraId="7DAD2B9B" w14:textId="77777777" w:rsidR="007D098E" w:rsidRPr="00392070" w:rsidRDefault="007D098E" w:rsidP="007D098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36"/>
          <w:szCs w:val="36"/>
          <w:lang w:eastAsia="ru-RU"/>
        </w:rPr>
      </w:pPr>
      <w:r w:rsidRPr="00392070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Совместная деятельность пап и мам с детьми на протяжении всего детства, как в детском саду, так и в школе, позволит родителям добиться высоких результатов в воспитании и развитии своих детей.</w:t>
      </w:r>
    </w:p>
    <w:p w14:paraId="776EC221" w14:textId="77777777" w:rsidR="0074232D" w:rsidRPr="00392070" w:rsidRDefault="0074232D">
      <w:pPr>
        <w:rPr>
          <w:rFonts w:ascii="Times New Roman" w:hAnsi="Times New Roman" w:cs="Times New Roman"/>
          <w:sz w:val="36"/>
          <w:szCs w:val="36"/>
        </w:rPr>
      </w:pPr>
    </w:p>
    <w:sectPr w:rsidR="0074232D" w:rsidRPr="00392070" w:rsidSect="00392070">
      <w:pgSz w:w="12240" w:h="15840" w:code="1"/>
      <w:pgMar w:top="851" w:right="1041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528E"/>
    <w:multiLevelType w:val="multilevel"/>
    <w:tmpl w:val="BB0EB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FF18F0"/>
    <w:multiLevelType w:val="multilevel"/>
    <w:tmpl w:val="A9C0A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C461A6"/>
    <w:multiLevelType w:val="multilevel"/>
    <w:tmpl w:val="E8C0B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4755293">
    <w:abstractNumId w:val="0"/>
  </w:num>
  <w:num w:numId="2" w16cid:durableId="950551330">
    <w:abstractNumId w:val="2"/>
  </w:num>
  <w:num w:numId="3" w16cid:durableId="12735921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098E"/>
    <w:rsid w:val="00392070"/>
    <w:rsid w:val="006368B8"/>
    <w:rsid w:val="0069597A"/>
    <w:rsid w:val="0071270F"/>
    <w:rsid w:val="0074232D"/>
    <w:rsid w:val="007D098E"/>
    <w:rsid w:val="008B441B"/>
    <w:rsid w:val="008C3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7ED8B"/>
  <w15:docId w15:val="{076C26E7-5342-4E87-9F84-314CE4995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232D"/>
  </w:style>
  <w:style w:type="paragraph" w:styleId="1">
    <w:name w:val="heading 1"/>
    <w:basedOn w:val="a"/>
    <w:link w:val="10"/>
    <w:uiPriority w:val="9"/>
    <w:qFormat/>
    <w:rsid w:val="007D09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09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D0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D098E"/>
    <w:rPr>
      <w:i/>
      <w:iCs/>
    </w:rPr>
  </w:style>
  <w:style w:type="character" w:styleId="a5">
    <w:name w:val="Strong"/>
    <w:basedOn w:val="a0"/>
    <w:uiPriority w:val="22"/>
    <w:qFormat/>
    <w:rsid w:val="007D098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36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68B8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semiHidden/>
    <w:unhideWhenUsed/>
    <w:qFormat/>
    <w:rsid w:val="006368B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D3FAD5-BA67-4429-9E5E-C9C22F1F2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1165</Words>
  <Characters>6644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Паклина Ольга</cp:lastModifiedBy>
  <cp:revision>6</cp:revision>
  <dcterms:created xsi:type="dcterms:W3CDTF">2018-02-11T10:21:00Z</dcterms:created>
  <dcterms:modified xsi:type="dcterms:W3CDTF">2022-04-17T13:57:00Z</dcterms:modified>
</cp:coreProperties>
</file>