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619" w:rsidRDefault="00396619" w:rsidP="00C36083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396619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Проект «Народы России. Татары»</w:t>
      </w:r>
    </w:p>
    <w:p w:rsidR="00396619" w:rsidRPr="00396619" w:rsidRDefault="00396619" w:rsidP="0039661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 </w:t>
      </w:r>
      <w:proofErr w:type="gramStart"/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познавательно - творческий, групповой.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Участники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дети </w:t>
      </w:r>
      <w:r w:rsidR="009E30E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старшей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группы, воспитатели, родители.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Сроки </w:t>
      </w:r>
      <w:proofErr w:type="gramStart"/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реализации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месяца</w:t>
      </w:r>
      <w:proofErr w:type="gramEnd"/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Образовательная область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познавательно – нравственное развитие.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Актуальность </w:t>
      </w:r>
      <w:proofErr w:type="gramStart"/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современном мире дети в большинстве своем не знают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народы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проживающие на территории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Татары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вторые после русских по численности населения, мы решили познакомить детей с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татарами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Ожидаемый результат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Расширение представлений детей об окружающем мире. Привить детям уважение к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татарам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одному из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народов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нашей большой многонациональной страны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способствовать развитию творческих и познавательных способностей детей и родителей в разных видах деятельности; вызвать интерес у участников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 дальнейшему знакомству с традициями и обычаями других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народов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научить играть в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народные игры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повысить активность родителей и детей к изучению и уважению национальной культуры родного края и других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народов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Познакомить детей с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татарами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представителями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народа России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формировать представление о республике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Татарстан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познакомить детей с костюмами, к</w:t>
      </w:r>
      <w:r w:rsidR="00C177B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ультурой, традициями и обычаями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бытом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познакомить с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народной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мудростью и сказками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познакомить с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народными играми татар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научить играть в них,</w:t>
      </w:r>
    </w:p>
    <w:p w:rsidR="00396619" w:rsidRPr="00396619" w:rsidRDefault="00396619" w:rsidP="0039661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словарный запас,</w:t>
      </w:r>
    </w:p>
    <w:p w:rsidR="00396619" w:rsidRPr="00396619" w:rsidRDefault="00396619" w:rsidP="0039661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расширять кругозор, развивать любознательность,</w:t>
      </w:r>
    </w:p>
    <w:p w:rsidR="00396619" w:rsidRPr="00396619" w:rsidRDefault="00396619" w:rsidP="0039661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творческие способности детей.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прививать интерес к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народному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прикладному творчеству,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воспитывать уважение и доброжелательность к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татарскому народу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гордость за свою большую многонациональную страну.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Этапы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 этап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96619" w:rsidRPr="00396619" w:rsidRDefault="00396619" w:rsidP="0039661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Подбор методической, научно - популярной и художественной литературы, дидактического материала с учетом его доступности восприятию детей.</w:t>
      </w:r>
    </w:p>
    <w:p w:rsidR="00396619" w:rsidRPr="00396619" w:rsidRDefault="00396619" w:rsidP="0039661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Создание предметно - развивающей среды в группе.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Взаимодействие с родителями в совместной образовательной деятельности по реализации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этап Реализация </w:t>
      </w:r>
      <w:proofErr w:type="gramStart"/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Социально-коммуникативное развитие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развитие навыков социального поведения и общения, познавательного интереса, связной речи, творческих способностей и выразительности речи, уважения и доброжелательности к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народам </w:t>
      </w:r>
      <w:proofErr w:type="gramStart"/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сюжетно-ролевые игры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«Встречаем гостей»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«Мы в музей </w:t>
      </w:r>
      <w:proofErr w:type="gramStart"/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ходили»</w:t>
      </w:r>
      <w:r w:rsidR="009E30E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proofErr w:type="gramEnd"/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 детей с некоторыми словами на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татарском языке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рассмотреть костюмы);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беседа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 разные, а страна одна»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рассматривание иллюстраций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396619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Народы России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Познавательное развитие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формирование представлений о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народах России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развитие психических процессов, </w:t>
      </w: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познавательного интереса и любознательности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беседа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«Мое отечество - </w:t>
      </w:r>
      <w:r w:rsidRPr="00396619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Россия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презентация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396619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Народы России – татары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рассматривание и изучение национальной символики, костюма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ознакомление с национальной к</w:t>
      </w:r>
      <w:r w:rsidR="00C177B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ультурой, традициями и обычаями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бытом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рассматривание и изучение национального творчества и ремесел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EA7077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дидактические игры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Речевое развитие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A7077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формирование словаря, </w:t>
      </w: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развитие связной речи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ознакомление с республикой </w:t>
      </w:r>
      <w:proofErr w:type="gramStart"/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Татарстан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,</w:t>
      </w:r>
      <w:proofErr w:type="gramEnd"/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национальным костюмом, бытом, культурой, традициями и словами на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татарском языке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чтение </w:t>
      </w:r>
      <w:r w:rsidRPr="00EA7077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татарских народных пословиц</w:t>
      </w:r>
      <w:r w:rsidR="00EA707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поговорки.</w:t>
      </w:r>
      <w:r w:rsidR="00EA7077"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Татарские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пословицы и поговорки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96619" w:rsidRPr="00EA7077" w:rsidRDefault="00396619" w:rsidP="00EA7077">
      <w:pPr>
        <w:pStyle w:val="a5"/>
        <w:rPr>
          <w:rFonts w:ascii="Arial" w:hAnsi="Arial" w:cs="Arial"/>
          <w:sz w:val="27"/>
          <w:szCs w:val="27"/>
          <w:lang w:eastAsia="ru-RU"/>
        </w:rPr>
      </w:pPr>
      <w:r w:rsidRPr="00EA7077">
        <w:rPr>
          <w:rFonts w:ascii="Arial" w:hAnsi="Arial" w:cs="Arial"/>
          <w:sz w:val="27"/>
          <w:szCs w:val="27"/>
          <w:lang w:eastAsia="ru-RU"/>
        </w:rPr>
        <w:t>Не стучи в чужие ворота и в твои стучаться не будут.</w:t>
      </w:r>
    </w:p>
    <w:p w:rsidR="00396619" w:rsidRPr="00EA7077" w:rsidRDefault="00396619" w:rsidP="00EA7077">
      <w:pPr>
        <w:pStyle w:val="a5"/>
        <w:rPr>
          <w:rFonts w:ascii="Arial" w:hAnsi="Arial" w:cs="Arial"/>
          <w:sz w:val="27"/>
          <w:szCs w:val="27"/>
          <w:lang w:eastAsia="ru-RU"/>
        </w:rPr>
      </w:pPr>
      <w:r w:rsidRPr="00EA7077">
        <w:rPr>
          <w:rFonts w:ascii="Arial" w:hAnsi="Arial" w:cs="Arial"/>
          <w:sz w:val="27"/>
          <w:szCs w:val="27"/>
          <w:lang w:eastAsia="ru-RU"/>
        </w:rPr>
        <w:t>Кто работает, тот и сыт,</w:t>
      </w:r>
    </w:p>
    <w:p w:rsidR="00396619" w:rsidRPr="00EA7077" w:rsidRDefault="00396619" w:rsidP="00EA7077">
      <w:pPr>
        <w:pStyle w:val="a5"/>
        <w:rPr>
          <w:rFonts w:ascii="Arial" w:hAnsi="Arial" w:cs="Arial"/>
          <w:sz w:val="27"/>
          <w:szCs w:val="27"/>
          <w:lang w:eastAsia="ru-RU"/>
        </w:rPr>
      </w:pPr>
      <w:r w:rsidRPr="00EA7077">
        <w:rPr>
          <w:rFonts w:ascii="Arial" w:hAnsi="Arial" w:cs="Arial"/>
          <w:sz w:val="27"/>
          <w:szCs w:val="27"/>
          <w:lang w:eastAsia="ru-RU"/>
        </w:rPr>
        <w:t>Лучше делать одно ремесло хорошо, чем десять плохо.</w:t>
      </w:r>
    </w:p>
    <w:p w:rsidR="00396619" w:rsidRPr="00EA7077" w:rsidRDefault="00396619" w:rsidP="00EA7077">
      <w:pPr>
        <w:pStyle w:val="a5"/>
        <w:rPr>
          <w:rFonts w:ascii="Arial" w:hAnsi="Arial" w:cs="Arial"/>
          <w:sz w:val="27"/>
          <w:szCs w:val="27"/>
          <w:lang w:eastAsia="ru-RU"/>
        </w:rPr>
      </w:pPr>
      <w:r w:rsidRPr="00EA7077">
        <w:rPr>
          <w:rFonts w:ascii="Arial" w:hAnsi="Arial" w:cs="Arial"/>
          <w:sz w:val="27"/>
          <w:szCs w:val="27"/>
          <w:lang w:eastAsia="ru-RU"/>
        </w:rPr>
        <w:t>Человек без родины – соловей без песни.</w:t>
      </w:r>
    </w:p>
    <w:p w:rsidR="00396619" w:rsidRPr="00EA7077" w:rsidRDefault="00396619" w:rsidP="00EA7077">
      <w:pPr>
        <w:pStyle w:val="a5"/>
        <w:rPr>
          <w:rFonts w:ascii="Arial" w:hAnsi="Arial" w:cs="Arial"/>
          <w:sz w:val="27"/>
          <w:szCs w:val="27"/>
          <w:lang w:eastAsia="ru-RU"/>
        </w:rPr>
      </w:pPr>
      <w:r w:rsidRPr="00EA7077">
        <w:rPr>
          <w:rFonts w:ascii="Arial" w:hAnsi="Arial" w:cs="Arial"/>
          <w:sz w:val="27"/>
          <w:szCs w:val="27"/>
          <w:lang w:eastAsia="ru-RU"/>
        </w:rPr>
        <w:t>Одним ударом дерева не срубишь.</w:t>
      </w:r>
    </w:p>
    <w:p w:rsidR="00396619" w:rsidRPr="00EA7077" w:rsidRDefault="00396619" w:rsidP="00EA7077">
      <w:pPr>
        <w:pStyle w:val="a5"/>
        <w:rPr>
          <w:rFonts w:ascii="Arial" w:hAnsi="Arial" w:cs="Arial"/>
          <w:sz w:val="27"/>
          <w:szCs w:val="27"/>
          <w:lang w:eastAsia="ru-RU"/>
        </w:rPr>
      </w:pPr>
      <w:r w:rsidRPr="00EA7077">
        <w:rPr>
          <w:rFonts w:ascii="Arial" w:hAnsi="Arial" w:cs="Arial"/>
          <w:sz w:val="27"/>
          <w:szCs w:val="27"/>
          <w:lang w:eastAsia="ru-RU"/>
        </w:rPr>
        <w:t>Один раз не сумеешь – второй раз научишься.</w:t>
      </w:r>
    </w:p>
    <w:p w:rsidR="00396619" w:rsidRPr="00EA7077" w:rsidRDefault="00396619" w:rsidP="00EA7077">
      <w:pPr>
        <w:pStyle w:val="a5"/>
        <w:rPr>
          <w:rFonts w:ascii="Arial" w:hAnsi="Arial" w:cs="Arial"/>
          <w:sz w:val="27"/>
          <w:szCs w:val="27"/>
          <w:lang w:eastAsia="ru-RU"/>
        </w:rPr>
      </w:pPr>
      <w:r w:rsidRPr="00EA7077">
        <w:rPr>
          <w:rFonts w:ascii="Arial" w:hAnsi="Arial" w:cs="Arial"/>
          <w:sz w:val="27"/>
          <w:szCs w:val="27"/>
          <w:lang w:eastAsia="ru-RU"/>
        </w:rPr>
        <w:t>Безделье – ключ к бедности.</w:t>
      </w:r>
    </w:p>
    <w:p w:rsidR="00396619" w:rsidRPr="00EA7077" w:rsidRDefault="00396619" w:rsidP="00EA7077">
      <w:pPr>
        <w:pStyle w:val="a5"/>
        <w:rPr>
          <w:rFonts w:ascii="Arial" w:hAnsi="Arial" w:cs="Arial"/>
          <w:sz w:val="27"/>
          <w:szCs w:val="27"/>
          <w:lang w:eastAsia="ru-RU"/>
        </w:rPr>
      </w:pPr>
      <w:r w:rsidRPr="00EA7077">
        <w:rPr>
          <w:rFonts w:ascii="Arial" w:hAnsi="Arial" w:cs="Arial"/>
          <w:sz w:val="27"/>
          <w:szCs w:val="27"/>
          <w:lang w:eastAsia="ru-RU"/>
        </w:rPr>
        <w:t>И тысяча теток не заменит родной матери.</w:t>
      </w:r>
    </w:p>
    <w:p w:rsidR="00396619" w:rsidRPr="00EA7077" w:rsidRDefault="00396619" w:rsidP="00EA7077">
      <w:pPr>
        <w:pStyle w:val="a5"/>
        <w:rPr>
          <w:rFonts w:ascii="Arial" w:hAnsi="Arial" w:cs="Arial"/>
          <w:sz w:val="27"/>
          <w:szCs w:val="27"/>
          <w:lang w:eastAsia="ru-RU"/>
        </w:rPr>
      </w:pPr>
      <w:r w:rsidRPr="00EA7077">
        <w:rPr>
          <w:rFonts w:ascii="Arial" w:hAnsi="Arial" w:cs="Arial"/>
          <w:sz w:val="27"/>
          <w:szCs w:val="27"/>
          <w:lang w:eastAsia="ru-RU"/>
        </w:rPr>
        <w:t>Без глаза проживешь, а без родины нет.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Художественно-эстетическое развитие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развитие творческих способностей, внимания, мышления, </w:t>
      </w: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мелкой и общей моторики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слушание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народных песен и мелодий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разучивание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татарского танца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рисование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татарская роспись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«Украсим </w:t>
      </w:r>
      <w:r w:rsidR="00EA707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народный костюм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EA707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EA7077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 лепка из пластилина рельефная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396619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Татарские узоры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C177BB" w:rsidRDefault="00EA7077" w:rsidP="00396619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</w:t>
      </w:r>
      <w:r w:rsidR="00396619"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аппликация </w:t>
      </w:r>
      <w:r w:rsidR="00396619"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«Украшаем </w:t>
      </w:r>
      <w:r w:rsidR="00396619" w:rsidRPr="00396619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татарский 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сапожок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Физическое развитие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развитие ловкости, координации, внимания,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татарские народные </w:t>
      </w:r>
      <w:proofErr w:type="gramStart"/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«Продаем горшки»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Взаимодействие с родителями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консультации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«Роль </w:t>
      </w:r>
      <w:r w:rsidRPr="0039661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народных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традиций и обрядов в воспитании национальной культуры у детей дошкольного возраста»,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«Традиции и обычаи </w:t>
      </w:r>
      <w:r w:rsidRPr="00396619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татарского народа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3 этап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96619" w:rsidRPr="00396619" w:rsidRDefault="00C36083" w:rsidP="00C3608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</w:t>
      </w:r>
      <w:r w:rsidR="00396619"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Отчет о проделанной работе, подведение итогов.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Организация выставки книг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396619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Татарские сказки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96619" w:rsidRPr="00396619" w:rsidRDefault="00396619" w:rsidP="0039661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Создание мини музея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396619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Народы России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 </w:t>
      </w:r>
      <w:r w:rsidRPr="00396619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Татары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C36083" w:rsidRDefault="00396619" w:rsidP="00C3608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Участие группы в </w:t>
      </w:r>
      <w:r w:rsidR="003D1F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конкурсе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="00C17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Астрахань многонациональная</w:t>
      </w:r>
      <w:r w:rsidRPr="0039661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39661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739F8" w:rsidRPr="00BB59E5" w:rsidRDefault="00C177BB" w:rsidP="00BB59E5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126.75pt">
            <v:imagedata r:id="rId4" o:title="IMG-20220322-WA0013"/>
          </v:shape>
        </w:pic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26" type="#_x0000_t75" style="width:96.75pt;height:129pt">
            <v:imagedata r:id="rId5" o:title="IMG-20211117-WA0009"/>
          </v:shape>
        </w:pict>
      </w:r>
      <w:r w:rsidR="00BB59E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2B40310" wp14:editId="2EE6663D">
            <wp:extent cx="1209790" cy="1618615"/>
            <wp:effectExtent l="0" t="0" r="9525" b="635"/>
            <wp:docPr id="15" name="Рисунок 15" descr="C:\Users\Марина\AppData\Local\Microsoft\Windows\INetCache\Content.Word\IMG-202203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Марина\AppData\Local\Microsoft\Windows\INetCache\Content.Word\IMG-20220323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64" cy="16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9E5">
        <w:rPr>
          <w:noProof/>
          <w:lang w:eastAsia="ru-RU"/>
        </w:rPr>
        <w:drawing>
          <wp:inline distT="0" distB="0" distL="0" distR="0" wp14:anchorId="34840AC2" wp14:editId="489D8C98">
            <wp:extent cx="1214438" cy="1619250"/>
            <wp:effectExtent l="0" t="0" r="5080" b="0"/>
            <wp:docPr id="19" name="Рисунок 19" descr="C:\Users\Марина\AppData\Local\Microsoft\Windows\INetCache\Content.Word\IMG-2022031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Марина\AppData\Local\Microsoft\Windows\INetCache\Content.Word\IMG-20220318-WA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07" cy="16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27" type="#_x0000_t75" style="width:132.75pt;height:99.75pt">
            <v:imagedata r:id="rId8" o:title="IMG-20220323-WA0027"/>
          </v:shape>
        </w:pict>
      </w:r>
      <w:r w:rsidR="00C36083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F64BC57" wp14:editId="169A2F26">
            <wp:extent cx="2245735" cy="1266825"/>
            <wp:effectExtent l="0" t="0" r="2540" b="0"/>
            <wp:docPr id="1" name="Рисунок 1" descr="C:\Users\Марина\AppData\Local\Microsoft\Windows\INetCache\Content.Word\IMG-202203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ина\AppData\Local\Microsoft\Windows\INetCache\Content.Word\IMG-20220322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23" cy="12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28" type="#_x0000_t75" style="width:132pt;height:99pt">
            <v:imagedata r:id="rId10" o:title="IMG-20220318-WA0061"/>
          </v:shape>
        </w:pic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29" type="#_x0000_t75" style="width:148.5pt;height:111pt">
            <v:imagedata r:id="rId11" o:title="IMG-20220318-WA0058"/>
          </v:shape>
        </w:pict>
      </w:r>
      <w:r w:rsidR="00BB59E5">
        <w:rPr>
          <w:noProof/>
          <w:lang w:eastAsia="ru-RU"/>
        </w:rPr>
        <w:drawing>
          <wp:inline distT="0" distB="0" distL="0" distR="0" wp14:anchorId="340F7A9B" wp14:editId="50DF4FD1">
            <wp:extent cx="1873700" cy="1399764"/>
            <wp:effectExtent l="0" t="0" r="0" b="0"/>
            <wp:docPr id="16" name="Рисунок 16" descr="C:\Users\Марина\AppData\Local\Microsoft\Windows\INetCache\Content.Word\IMG-202203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Марина\AppData\Local\Microsoft\Windows\INetCache\Content.Word\IMG-20220322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27" cy="14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9E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A73CD52" wp14:editId="4798B248">
            <wp:extent cx="1869315" cy="1399540"/>
            <wp:effectExtent l="0" t="0" r="0" b="0"/>
            <wp:docPr id="17" name="Рисунок 17" descr="C:\Users\Марина\AppData\Local\Microsoft\Windows\INetCache\Content.Word\IMG-202203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Марина\AppData\Local\Microsoft\Windows\INetCache\Content.Word\IMG-20220322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29" cy="14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9F8" w:rsidRDefault="00BB59E5" w:rsidP="00C177BB">
      <w:pPr>
        <w:jc w:val="center"/>
      </w:pPr>
      <w:r>
        <w:rPr>
          <w:noProof/>
          <w:lang w:eastAsia="ru-RU"/>
        </w:rPr>
        <w:drawing>
          <wp:inline distT="0" distB="0" distL="0" distR="0" wp14:anchorId="27FFCC43" wp14:editId="1B4BF325">
            <wp:extent cx="2047875" cy="1543782"/>
            <wp:effectExtent l="0" t="0" r="0" b="0"/>
            <wp:docPr id="18" name="Рисунок 18" descr="C:\Users\Марина\AppData\Local\Microsoft\Windows\INetCache\Content.Word\IMG-202203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Марина\AppData\Local\Microsoft\Windows\INetCache\Content.Word\IMG-20220322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51" cy="15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7BB">
        <w:pict>
          <v:shape id="_x0000_i1030" type="#_x0000_t75" style="width:159pt;height:119.25pt">
            <v:imagedata r:id="rId15" o:title="IMG-20211117-WA0006"/>
          </v:shape>
        </w:pict>
      </w:r>
      <w:r w:rsidR="006D733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257300" cy="1676400"/>
            <wp:effectExtent l="0" t="0" r="0" b="0"/>
            <wp:docPr id="20" name="Рисунок 20" descr="C:\Users\Марина\AppData\Local\Microsoft\Windows\INetCache\Content.Word\IMG-202203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Марина\AppData\Local\Microsoft\Windows\INetCache\Content.Word\IMG-20220318-WA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9F8" w:rsidRPr="006739F8" w:rsidRDefault="006739F8" w:rsidP="006739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39F8">
        <w:rPr>
          <w:rFonts w:ascii="Times New Roman" w:hAnsi="Times New Roman" w:cs="Times New Roman"/>
          <w:b/>
          <w:sz w:val="32"/>
          <w:szCs w:val="32"/>
        </w:rPr>
        <w:lastRenderedPageBreak/>
        <w:t>«Роль народных традиций и обрядов в воспитании национальной культуры у детей дошкольного возраста»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>У каждого народа имеются своеобразные, сложившиеся в течение многих тысячелетий цельная воспитательная система, охватывающая все стороны подготовки детей к будущей жизни, своя народная педагогика, которая в течение длительного времени, совершенствуясь и улучшаясь, передается от старшего поколения к младшему, становится в последствии достоянием молодых родителей и даёт положительные воспитательные результаты в нравственном становлении личности.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>Многие традиции и обычаи различных народов отличаются только лишь по форме, а по содержанию одинаковы. В связи с этим изучение педагогических обычаев и традиций какого-либо отдельного народа имеет важное значение не только для него, но и для других народов.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>При изучении общества проблемы семьи всегда обращали на себя внимание. Именно в семье складывались и сохранялись народные традиции и поддерживались коллективным мнением. Семья имеет свой уклад, авторитет свои традиции, обычая, праздники, с помощью которых народ воспроизводит себя, свою духовную культуру, характер.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 xml:space="preserve">Самым важным высоким моральным качеством человека всегда было его трудолюбие. Труд-главное средство воспитания в семье. Глубокое уважение к труду, понимание значения его жизни человека находит отражение во многих пословицах татарского </w:t>
      </w:r>
      <w:proofErr w:type="gramStart"/>
      <w:r w:rsidRPr="006739F8">
        <w:rPr>
          <w:rFonts w:ascii="Times New Roman" w:hAnsi="Times New Roman" w:cs="Times New Roman"/>
          <w:sz w:val="26"/>
          <w:szCs w:val="26"/>
        </w:rPr>
        <w:t>народа :</w:t>
      </w:r>
      <w:proofErr w:type="gramEnd"/>
      <w:r w:rsidRPr="006739F8">
        <w:rPr>
          <w:rFonts w:ascii="Times New Roman" w:hAnsi="Times New Roman" w:cs="Times New Roman"/>
          <w:sz w:val="26"/>
          <w:szCs w:val="26"/>
        </w:rPr>
        <w:t>-"Сначала сделай, потом говори", "Не суди человека по словам, суди по делу"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>Воспитание детей без труда в семье невозможно представить. Трудиться начинают с малых лет. В семье каждому ребенку с учетом его возраста находится подходящий вид труда. Одной из характерных черт педагогики татарского народа, является культ матери, культ родителей, культ старшего человека. "Хоть шесть дней голодай, но отца почитай"-говорят татары.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 xml:space="preserve">Весьма важным качеством является гуманизм и вежливость, проявляемые в правилах гостеприимства. Умение принимать гостей -большое искусство, которому старшие с любовью обучают молодежь. Татары, встречая гостей, обязательно угощают гостей чаем и </w:t>
      </w:r>
      <w:proofErr w:type="spellStart"/>
      <w:r w:rsidRPr="006739F8">
        <w:rPr>
          <w:rFonts w:ascii="Times New Roman" w:hAnsi="Times New Roman" w:cs="Times New Roman"/>
          <w:sz w:val="26"/>
          <w:szCs w:val="26"/>
        </w:rPr>
        <w:t>чак-чаком</w:t>
      </w:r>
      <w:proofErr w:type="spellEnd"/>
      <w:r w:rsidRPr="006739F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39F8">
        <w:rPr>
          <w:rFonts w:ascii="Times New Roman" w:hAnsi="Times New Roman" w:cs="Times New Roman"/>
          <w:sz w:val="26"/>
          <w:szCs w:val="26"/>
        </w:rPr>
        <w:t>Чак-чак</w:t>
      </w:r>
      <w:proofErr w:type="spellEnd"/>
      <w:r w:rsidRPr="006739F8">
        <w:rPr>
          <w:rFonts w:ascii="Times New Roman" w:hAnsi="Times New Roman" w:cs="Times New Roman"/>
          <w:sz w:val="26"/>
          <w:szCs w:val="26"/>
        </w:rPr>
        <w:t xml:space="preserve"> - национальное блюдо татар.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>Гостеприимство татарского народа означает не просто кормление гостя, главным образом это признак уважения к человеку. Гостя рекомендуется встречать у ворот, оказывать всяческие почести и затем провожать его до ворот ласково и приветливо.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>«Традиции и обычаи татарского народа»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>Выражением эмоциональной и эстетической жизни народа выступают обряды и праздники. Традиционно праздничная культура татар включала в себя как религиозные (Курбан-байрам, Ураза-байрам, Рамазан, так и светские праздники, отмечаемые в определённое время года.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lastRenderedPageBreak/>
        <w:t xml:space="preserve">Календарный цикл национальных праздников и обрядов татарского народа начинается с </w:t>
      </w:r>
      <w:proofErr w:type="spellStart"/>
      <w:r w:rsidRPr="006739F8">
        <w:rPr>
          <w:rFonts w:ascii="Times New Roman" w:hAnsi="Times New Roman" w:cs="Times New Roman"/>
          <w:sz w:val="26"/>
          <w:szCs w:val="26"/>
        </w:rPr>
        <w:t>Науруза</w:t>
      </w:r>
      <w:proofErr w:type="spellEnd"/>
      <w:r w:rsidRPr="006739F8">
        <w:rPr>
          <w:rFonts w:ascii="Times New Roman" w:hAnsi="Times New Roman" w:cs="Times New Roman"/>
          <w:sz w:val="26"/>
          <w:szCs w:val="26"/>
        </w:rPr>
        <w:t>, который праздновали в день весеннего равноденствия (21 марта) по солнечному календарю.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6739F8">
        <w:rPr>
          <w:rFonts w:ascii="Times New Roman" w:hAnsi="Times New Roman" w:cs="Times New Roman"/>
          <w:sz w:val="26"/>
          <w:szCs w:val="26"/>
        </w:rPr>
        <w:t>Шакирды</w:t>
      </w:r>
      <w:proofErr w:type="spellEnd"/>
      <w:r w:rsidRPr="006739F8">
        <w:rPr>
          <w:rFonts w:ascii="Times New Roman" w:hAnsi="Times New Roman" w:cs="Times New Roman"/>
          <w:sz w:val="26"/>
          <w:szCs w:val="26"/>
        </w:rPr>
        <w:t xml:space="preserve"> (ученики медресе) обходили дома с песнями- пожеланиями благополучия и здоровья и в ответ получали угощение от хозяев.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 xml:space="preserve">Вскоре после </w:t>
      </w:r>
      <w:proofErr w:type="spellStart"/>
      <w:r w:rsidRPr="006739F8">
        <w:rPr>
          <w:rFonts w:ascii="Times New Roman" w:hAnsi="Times New Roman" w:cs="Times New Roman"/>
          <w:sz w:val="26"/>
          <w:szCs w:val="26"/>
        </w:rPr>
        <w:t>Науруза</w:t>
      </w:r>
      <w:proofErr w:type="spellEnd"/>
      <w:r w:rsidRPr="006739F8">
        <w:rPr>
          <w:rFonts w:ascii="Times New Roman" w:hAnsi="Times New Roman" w:cs="Times New Roman"/>
          <w:sz w:val="26"/>
          <w:szCs w:val="26"/>
        </w:rPr>
        <w:t xml:space="preserve"> наступала пора весеннего сева - самое красивое время года,- устраивали праздник Сабантуй. История Сабантуя такая же древняя, как и сам наш народ. Уже за две недели до праздника начинался сбор подарков для победителей, подготовка к празднику. «Скакун заранее чует приближение Сабантуя» - говорит татарская поговорка. Кульминацией праздника был майдан. Состязание в беге, прыжках, национальной борьбе - </w:t>
      </w:r>
      <w:proofErr w:type="spellStart"/>
      <w:r w:rsidRPr="006739F8">
        <w:rPr>
          <w:rFonts w:ascii="Times New Roman" w:hAnsi="Times New Roman" w:cs="Times New Roman"/>
          <w:sz w:val="26"/>
          <w:szCs w:val="26"/>
        </w:rPr>
        <w:t>керш</w:t>
      </w:r>
      <w:proofErr w:type="spellEnd"/>
      <w:r w:rsidRPr="006739F8">
        <w:rPr>
          <w:rFonts w:ascii="Times New Roman" w:hAnsi="Times New Roman" w:cs="Times New Roman"/>
          <w:sz w:val="26"/>
          <w:szCs w:val="26"/>
        </w:rPr>
        <w:t xml:space="preserve"> и конечно конные скачки, воспетые в стихах и песнях вызывающие восхищение и восток-украшение татарского праздника.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>Особо почитаемыми считались мусульманские праздники. Самым значительным из них является Курбан-байрам, это праздник жертвоприношения в память о готовности пророке Ибрагима принести в жертву Аллаху своего сына. За несколько недель до праздника начинают откармливать жертвенное животное, считается обязательным приготовить еду из мяса.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>Ураза-байрам отмечается по завершению тридцатидневного поста в месяц рамазан. С утра, отведав сладостей, мусульмане отправляются в мечеть, а вечером устраивается праздничное семейное застолье.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>Тема национальных праздников широко освещена в народном фольклоре, сказаниях, в произведениях татарских писателей, композиторов и художников.</w:t>
      </w:r>
    </w:p>
    <w:p w:rsidR="006739F8" w:rsidRPr="006739F8" w:rsidRDefault="006739F8" w:rsidP="006739F8">
      <w:pPr>
        <w:rPr>
          <w:rFonts w:ascii="Times New Roman" w:hAnsi="Times New Roman" w:cs="Times New Roman"/>
          <w:sz w:val="26"/>
          <w:szCs w:val="26"/>
        </w:rPr>
      </w:pPr>
      <w:r w:rsidRPr="006739F8">
        <w:rPr>
          <w:rFonts w:ascii="Times New Roman" w:hAnsi="Times New Roman" w:cs="Times New Roman"/>
          <w:sz w:val="26"/>
          <w:szCs w:val="26"/>
        </w:rPr>
        <w:t>По сей день жива традиция празднования Сабантуя, традиционные народные праздники обогатились новыми, в которых нашли отражение социальные и политические изменения в обществе. Главным из них стал День Республики (30 августа). Именно в этот день в 1990 году Татарстан принял Декларацию о Государственном Суверенитете. День Республики отражает в себе и старинные традиции и современность. Это память о прошлом и устремления в будущее. В этот день расцветают города и села республики, весь многонациональный народ Татарстана собирается, чтобы увидеть праздничное театрализованное представление под открытым небом с историческими обычаями и традициями, конными скачками, национальной борьбой, выступлениями ансамблей старинных инструментов и фольклорных групп.</w:t>
      </w:r>
    </w:p>
    <w:p w:rsidR="006739F8" w:rsidRDefault="006739F8"/>
    <w:sectPr w:rsidR="00673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98A"/>
    <w:rsid w:val="00396619"/>
    <w:rsid w:val="003D1F82"/>
    <w:rsid w:val="006739F8"/>
    <w:rsid w:val="006D7336"/>
    <w:rsid w:val="009E30E3"/>
    <w:rsid w:val="00AF5016"/>
    <w:rsid w:val="00BB59E5"/>
    <w:rsid w:val="00C177BB"/>
    <w:rsid w:val="00C36083"/>
    <w:rsid w:val="00EA7077"/>
    <w:rsid w:val="00F0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581C6C-7AA1-47AC-809F-A148613BE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19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EA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5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6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1374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cp:lastPrinted>2022-03-27T12:04:00Z</cp:lastPrinted>
  <dcterms:created xsi:type="dcterms:W3CDTF">2022-03-22T05:57:00Z</dcterms:created>
  <dcterms:modified xsi:type="dcterms:W3CDTF">2022-03-30T05:51:00Z</dcterms:modified>
</cp:coreProperties>
</file>