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25" w:rsidRPr="00BC7108" w:rsidRDefault="00C40925" w:rsidP="003905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71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</w:t>
      </w:r>
      <w:r w:rsidR="00F232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НОЕ ДОШКОЛЬНОЕ ОБРАЗОВАТЕЛЬНОЕ </w:t>
      </w:r>
      <w:r w:rsidR="003905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</w:t>
      </w:r>
      <w:r w:rsidRPr="00BC71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ЧРЕЖДЕНИЕ «ДЕТСКИЙ САД «ЖУРАВЛЁНОК» Г. НАДЫМА»</w:t>
      </w:r>
    </w:p>
    <w:p w:rsidR="00C40925" w:rsidRPr="00BC7108" w:rsidRDefault="00C40925" w:rsidP="003905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0925" w:rsidRPr="00BC7108" w:rsidRDefault="00C40925" w:rsidP="00056C7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40925" w:rsidRPr="00BC7108" w:rsidRDefault="00C40925" w:rsidP="00056C7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40925" w:rsidRPr="00BC7108" w:rsidRDefault="00C40925" w:rsidP="00056C7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40925" w:rsidRDefault="00C40925" w:rsidP="00056C7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40925" w:rsidRPr="00BF0FF9" w:rsidRDefault="00C40925" w:rsidP="00390579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4"/>
          <w:szCs w:val="44"/>
        </w:rPr>
      </w:pPr>
      <w:r w:rsidRPr="00BC7108">
        <w:rPr>
          <w:rFonts w:ascii="Times New Roman" w:hAnsi="Times New Roman" w:cs="Times New Roman"/>
          <w:b/>
          <w:sz w:val="44"/>
          <w:szCs w:val="44"/>
        </w:rPr>
        <w:t>Консультация по теме</w:t>
      </w:r>
    </w:p>
    <w:p w:rsidR="00C40925" w:rsidRDefault="00C40925" w:rsidP="0039057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40925" w:rsidRPr="001A1D4F" w:rsidRDefault="001A1D4F" w:rsidP="0039057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A1D4F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«Особенности составления и реализации проектов технической направленности</w:t>
      </w:r>
      <w:r w:rsidR="00C40925" w:rsidRPr="001A1D4F">
        <w:rPr>
          <w:rFonts w:ascii="Times New Roman" w:hAnsi="Times New Roman" w:cs="Times New Roman"/>
          <w:b/>
          <w:color w:val="002060"/>
          <w:sz w:val="44"/>
          <w:szCs w:val="44"/>
        </w:rPr>
        <w:t>»</w:t>
      </w:r>
    </w:p>
    <w:p w:rsidR="00C40925" w:rsidRPr="001A1D4F" w:rsidRDefault="00C40925" w:rsidP="00056C7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44"/>
        </w:rPr>
      </w:pPr>
    </w:p>
    <w:p w:rsidR="00390579" w:rsidRPr="001A1D4F" w:rsidRDefault="00390579" w:rsidP="00056C7B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2060"/>
          <w:sz w:val="24"/>
          <w:szCs w:val="44"/>
        </w:rPr>
      </w:pPr>
    </w:p>
    <w:p w:rsidR="00390579" w:rsidRDefault="00390579" w:rsidP="00952361">
      <w:pPr>
        <w:spacing w:after="0" w:line="240" w:lineRule="auto"/>
        <w:rPr>
          <w:rFonts w:ascii="Times New Roman" w:hAnsi="Times New Roman" w:cs="Times New Roman"/>
          <w:b/>
          <w:sz w:val="24"/>
          <w:szCs w:val="44"/>
        </w:rPr>
      </w:pPr>
    </w:p>
    <w:p w:rsidR="00390579" w:rsidRDefault="00390579" w:rsidP="00056C7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44"/>
        </w:rPr>
      </w:pPr>
    </w:p>
    <w:p w:rsidR="00C40925" w:rsidRPr="00BC7108" w:rsidRDefault="00C40925" w:rsidP="00056C7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44"/>
        </w:rPr>
      </w:pPr>
      <w:r w:rsidRPr="00BC7108">
        <w:rPr>
          <w:rFonts w:ascii="Times New Roman" w:hAnsi="Times New Roman" w:cs="Times New Roman"/>
          <w:b/>
          <w:sz w:val="24"/>
          <w:szCs w:val="44"/>
        </w:rPr>
        <w:t>Выполнила: воспитатель Лыкова Н.А.</w:t>
      </w:r>
    </w:p>
    <w:p w:rsidR="00C40925" w:rsidRPr="00BC7108" w:rsidRDefault="00952361" w:rsidP="00056C7B">
      <w:pPr>
        <w:spacing w:after="0" w:line="240" w:lineRule="auto"/>
        <w:rPr>
          <w:rFonts w:ascii="Times New Roman" w:hAnsi="Times New Roman" w:cs="Times New Roman"/>
          <w:b/>
          <w:color w:val="00206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551F9E0" wp14:editId="14EBF187">
            <wp:simplePos x="0" y="0"/>
            <wp:positionH relativeFrom="margin">
              <wp:posOffset>834390</wp:posOffset>
            </wp:positionH>
            <wp:positionV relativeFrom="margin">
              <wp:posOffset>4318635</wp:posOffset>
            </wp:positionV>
            <wp:extent cx="3636010" cy="3475355"/>
            <wp:effectExtent l="0" t="0" r="2540" b="0"/>
            <wp:wrapSquare wrapText="bothSides"/>
            <wp:docPr id="1" name="Рисунок 1" descr="http://gallery.forum-grad.ru/files/2/kartinki-foto-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.forum-grad.ru/files/2/kartinki-foto-07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9" b="3473"/>
                    <a:stretch/>
                  </pic:blipFill>
                  <pic:spPr bwMode="auto">
                    <a:xfrm>
                      <a:off x="0" y="0"/>
                      <a:ext cx="3636010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925" w:rsidRPr="00BC7108" w:rsidRDefault="00C40925" w:rsidP="00056C7B">
      <w:pPr>
        <w:spacing w:after="200" w:line="276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40925" w:rsidRPr="00BC7108" w:rsidRDefault="00C40925" w:rsidP="00056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0925" w:rsidRPr="00BC7108" w:rsidRDefault="00C40925" w:rsidP="00056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0925" w:rsidRPr="00BC7108" w:rsidRDefault="00C40925" w:rsidP="00056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0925" w:rsidRPr="00BC7108" w:rsidRDefault="00C40925" w:rsidP="00056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0925" w:rsidRPr="00BC7108" w:rsidRDefault="00C40925" w:rsidP="00056C7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0925" w:rsidRDefault="00C40925" w:rsidP="00056C7B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925" w:rsidRDefault="00C40925" w:rsidP="00056C7B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925" w:rsidRDefault="00C40925" w:rsidP="00056C7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925" w:rsidRDefault="00C40925" w:rsidP="00056C7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925" w:rsidRDefault="00C40925" w:rsidP="00056C7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0925" w:rsidRDefault="00C40925" w:rsidP="00056C7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268" w:rsidRDefault="00F23268" w:rsidP="003905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268" w:rsidRDefault="00F23268" w:rsidP="00056C7B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361" w:rsidRDefault="00390579" w:rsidP="003905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</w:p>
    <w:p w:rsidR="00952361" w:rsidRDefault="00952361" w:rsidP="0039057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268" w:rsidRDefault="00F23268" w:rsidP="00952361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Надым</w:t>
      </w:r>
    </w:p>
    <w:p w:rsidR="00F23268" w:rsidRDefault="00F23268" w:rsidP="0039057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1A1D4F">
        <w:rPr>
          <w:rFonts w:ascii="Times New Roman" w:eastAsia="Times New Roman" w:hAnsi="Times New Roman" w:cs="Times New Roman"/>
          <w:sz w:val="28"/>
          <w:szCs w:val="28"/>
          <w:lang w:eastAsia="ru-RU"/>
        </w:rPr>
        <w:t>7г.</w:t>
      </w:r>
    </w:p>
    <w:p w:rsidR="00952361" w:rsidRDefault="00952361" w:rsidP="0039057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361" w:rsidRDefault="00952361" w:rsidP="0039057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361" w:rsidRPr="00390579" w:rsidRDefault="00952361" w:rsidP="0039057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7803" w:rsidRPr="00F02BD4" w:rsidRDefault="004478F0" w:rsidP="003905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hAnsi="Times New Roman" w:cs="Times New Roman"/>
          <w:sz w:val="28"/>
          <w:szCs w:val="28"/>
        </w:rPr>
        <w:t>С введением Федеральных государственных образовательных стандартов (ФГОС ДО) педагоги дошкольных организаций все чаще встраивают в образовательный процесс разнообразные формы организации педагогического процесса.</w:t>
      </w:r>
    </w:p>
    <w:p w:rsidR="002419E5" w:rsidRPr="00F02BD4" w:rsidRDefault="004478F0" w:rsidP="002419E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2BD4">
        <w:rPr>
          <w:rFonts w:ascii="Times New Roman" w:hAnsi="Times New Roman" w:cs="Times New Roman"/>
          <w:sz w:val="28"/>
          <w:szCs w:val="24"/>
        </w:rPr>
        <w:t>На сегодняшний день уровень развития ребёнка становится мерой качества работы педагога и всей образовательной системы в цело</w:t>
      </w:r>
      <w:r w:rsidR="00F02BD4" w:rsidRPr="00F02BD4">
        <w:rPr>
          <w:rFonts w:ascii="Times New Roman" w:hAnsi="Times New Roman" w:cs="Times New Roman"/>
          <w:sz w:val="28"/>
          <w:szCs w:val="24"/>
        </w:rPr>
        <w:t xml:space="preserve">м. </w:t>
      </w:r>
      <w:r w:rsidR="002419E5" w:rsidRPr="00F02B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Взрослые должны не только уделять внимание формированию знаний, умений, навыков дошкольника и адаптации его к социальной жизни, но и обучать через совместный поиск решений, предоставлять ребёнку возможность самостоятельно овладеть нормами культуры.</w:t>
      </w:r>
    </w:p>
    <w:p w:rsidR="00F02BD4" w:rsidRPr="00F02BD4" w:rsidRDefault="002419E5" w:rsidP="00F02BD4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F02BD4">
        <w:rPr>
          <w:rFonts w:ascii="Times New Roman" w:hAnsi="Times New Roman" w:cs="Times New Roman"/>
          <w:sz w:val="28"/>
          <w:szCs w:val="24"/>
        </w:rPr>
        <w:t>Уникальным средством обеспечения сотрудничества, сотворчества детей и взрослых является технология проектирования</w:t>
      </w:r>
    </w:p>
    <w:p w:rsidR="002419E5" w:rsidRPr="00F02BD4" w:rsidRDefault="002419E5" w:rsidP="00F02BD4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F02B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Технология</w:t>
      </w: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 греческих слов «мастерство, искусство» и «закон, наука» - это </w:t>
      </w:r>
      <w:r w:rsidRPr="00F02B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наука о мастерстве.</w:t>
      </w:r>
    </w:p>
    <w:p w:rsidR="002419E5" w:rsidRPr="00F02BD4" w:rsidRDefault="002419E5" w:rsidP="0024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Технология</w:t>
      </w:r>
      <w:r w:rsidRPr="00F0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совокупность приёмов, применяемых в </w:t>
      </w:r>
      <w:proofErr w:type="gramStart"/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либо</w:t>
      </w:r>
      <w:proofErr w:type="gramEnd"/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деле, искусстве, мастерстве (толковый словарь).</w:t>
      </w:r>
    </w:p>
    <w:p w:rsidR="00EF4C41" w:rsidRDefault="002419E5" w:rsidP="0024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F02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F02BD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проект”</w:t>
      </w: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заимствовано из латыни и означает “выброшенный вперёд”, “выступающий”, “бросающийся в глаза”.</w:t>
      </w:r>
    </w:p>
    <w:p w:rsidR="002419E5" w:rsidRDefault="002419E5" w:rsidP="0024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41" w:rsidRPr="00F02BD4">
        <w:rPr>
          <w:rFonts w:ascii="Times New Roman" w:hAnsi="Times New Roman" w:cs="Times New Roman"/>
          <w:sz w:val="28"/>
          <w:szCs w:val="28"/>
        </w:rPr>
        <w:t xml:space="preserve">Метод проектов не является принципиально новым в мировой педагогике. Он возник еще в 20-х годах 20 </w:t>
      </w:r>
      <w:proofErr w:type="gramStart"/>
      <w:r w:rsidR="00EF4C41" w:rsidRPr="00F02BD4">
        <w:rPr>
          <w:rFonts w:ascii="Times New Roman" w:hAnsi="Times New Roman" w:cs="Times New Roman"/>
          <w:sz w:val="28"/>
          <w:szCs w:val="28"/>
        </w:rPr>
        <w:t>века  в</w:t>
      </w:r>
      <w:proofErr w:type="gramEnd"/>
      <w:r w:rsidR="00EF4C41" w:rsidRPr="00F02BD4">
        <w:rPr>
          <w:rFonts w:ascii="Times New Roman" w:hAnsi="Times New Roman" w:cs="Times New Roman"/>
          <w:sz w:val="28"/>
          <w:szCs w:val="28"/>
        </w:rPr>
        <w:t xml:space="preserve"> США. Его называли также методом проблем, и связывался он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 w:rsidR="00EF4C41" w:rsidRPr="00F02BD4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EF4C41" w:rsidRPr="00F02BD4">
        <w:rPr>
          <w:rFonts w:ascii="Times New Roman" w:hAnsi="Times New Roman" w:cs="Times New Roman"/>
          <w:sz w:val="28"/>
          <w:szCs w:val="28"/>
        </w:rPr>
        <w:t xml:space="preserve">, а также его учеником В.Х. </w:t>
      </w:r>
      <w:proofErr w:type="spellStart"/>
      <w:r w:rsidR="00EF4C41" w:rsidRPr="00F02BD4">
        <w:rPr>
          <w:rFonts w:ascii="Times New Roman" w:hAnsi="Times New Roman" w:cs="Times New Roman"/>
          <w:sz w:val="28"/>
          <w:szCs w:val="28"/>
        </w:rPr>
        <w:t>Килпатриком</w:t>
      </w:r>
      <w:proofErr w:type="spellEnd"/>
      <w:r w:rsidR="00EF4C41" w:rsidRPr="00F02BD4">
        <w:rPr>
          <w:rFonts w:ascii="Times New Roman" w:hAnsi="Times New Roman" w:cs="Times New Roman"/>
          <w:sz w:val="28"/>
          <w:szCs w:val="28"/>
        </w:rPr>
        <w:t xml:space="preserve"> Взамен школьной системы, основанной на приобретении и усвоении знаний, </w:t>
      </w:r>
      <w:proofErr w:type="spellStart"/>
      <w:r w:rsidR="00EF4C41" w:rsidRPr="00F02BD4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EF4C41" w:rsidRPr="00F02BD4">
        <w:rPr>
          <w:rFonts w:ascii="Times New Roman" w:hAnsi="Times New Roman" w:cs="Times New Roman"/>
          <w:sz w:val="28"/>
          <w:szCs w:val="28"/>
        </w:rPr>
        <w:t xml:space="preserve"> предложил, обучение "путём делания", при котором ученики извлекали знания из собственного опыта по решению той или иной проблемы, взятой из реальной жизни, тем самым определил главной задачей школы – готовить детей к столкновению с проблемами, пока ещё не проявившимися, но уже скрытыми в будущем.</w:t>
      </w:r>
    </w:p>
    <w:p w:rsidR="00F24C8C" w:rsidRPr="00D608D3" w:rsidRDefault="00F24C8C" w:rsidP="00F24C8C">
      <w:pPr>
        <w:keepNext/>
        <w:keepLines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Какую деятельность можно называть проектной?</w:t>
      </w:r>
      <w:bookmarkEnd w:id="0"/>
    </w:p>
    <w:p w:rsidR="00F24C8C" w:rsidRPr="00D608D3" w:rsidRDefault="00EF4C41" w:rsidP="00F24C8C">
      <w:pPr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Существует </w:t>
      </w:r>
      <w:r w:rsidR="00F24C8C"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несколько принципиальных отличий проектной деятельности.</w:t>
      </w:r>
    </w:p>
    <w:p w:rsidR="00EF4C41" w:rsidRDefault="00F24C8C" w:rsidP="00F24C8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Во-первых, это та </w:t>
      </w:r>
      <w:r w:rsidRPr="00D608D3">
        <w:rPr>
          <w:rStyle w:val="2"/>
          <w:rFonts w:eastAsiaTheme="minorHAnsi"/>
        </w:rPr>
        <w:t>деятельность</w:t>
      </w: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D608D3">
        <w:rPr>
          <w:rStyle w:val="2"/>
          <w:rFonts w:eastAsiaTheme="minorHAnsi"/>
        </w:rPr>
        <w:t xml:space="preserve">в основе которой </w:t>
      </w: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лежит </w:t>
      </w:r>
      <w:r w:rsidRPr="00D608D3">
        <w:rPr>
          <w:rStyle w:val="2"/>
          <w:rFonts w:eastAsiaTheme="minorHAnsi"/>
        </w:rPr>
        <w:t>метод проектов</w:t>
      </w: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F24C8C" w:rsidRPr="00D608D3" w:rsidRDefault="00F24C8C" w:rsidP="00F24C8C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F4C41">
        <w:rPr>
          <w:rStyle w:val="20"/>
          <w:rFonts w:eastAsiaTheme="minorHAnsi"/>
          <w:u w:val="single"/>
        </w:rPr>
        <w:t>Метод проектов</w:t>
      </w:r>
      <w:r w:rsidRPr="00D608D3">
        <w:rPr>
          <w:rStyle w:val="21"/>
          <w:rFonts w:eastAsiaTheme="minorHAnsi"/>
        </w:rPr>
        <w:t xml:space="preserve"> </w:t>
      </w: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это совокупность приёмов и действий для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образом. Т.е., если говорить проще – это </w:t>
      </w:r>
      <w:r w:rsidRPr="00D608D3">
        <w:rPr>
          <w:rStyle w:val="2"/>
          <w:rFonts w:eastAsiaTheme="minorHAnsi"/>
        </w:rPr>
        <w:t xml:space="preserve">совокупность последовательных действий. </w:t>
      </w:r>
    </w:p>
    <w:p w:rsidR="00F24C8C" w:rsidRPr="00D608D3" w:rsidRDefault="00F24C8C" w:rsidP="00F24C8C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Можно выделить </w:t>
      </w:r>
      <w:r w:rsidRPr="00D608D3">
        <w:rPr>
          <w:rStyle w:val="2"/>
          <w:rFonts w:eastAsiaTheme="minorHAnsi"/>
        </w:rPr>
        <w:t>основные этапы их проведения:</w:t>
      </w:r>
    </w:p>
    <w:p w:rsidR="00F24C8C" w:rsidRPr="00D608D3" w:rsidRDefault="00F24C8C" w:rsidP="00F24C8C">
      <w:pPr>
        <w:widowControl w:val="0"/>
        <w:numPr>
          <w:ilvl w:val="0"/>
          <w:numId w:val="20"/>
        </w:numPr>
        <w:tabs>
          <w:tab w:val="left" w:pos="997"/>
        </w:tabs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EF4C41">
        <w:rPr>
          <w:rStyle w:val="20"/>
          <w:rFonts w:eastAsiaTheme="minorHAnsi"/>
          <w:b/>
          <w:u w:val="single"/>
        </w:rPr>
        <w:t>организационны</w:t>
      </w:r>
      <w:r w:rsidRPr="00D608D3">
        <w:rPr>
          <w:rStyle w:val="20"/>
          <w:rFonts w:eastAsiaTheme="minorHAnsi"/>
        </w:rPr>
        <w:t>й</w:t>
      </w:r>
      <w:r w:rsidRPr="00D608D3">
        <w:rPr>
          <w:rStyle w:val="2"/>
          <w:rFonts w:eastAsiaTheme="minorHAnsi"/>
        </w:rPr>
        <w:t xml:space="preserve">, </w:t>
      </w: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процессе которого педагоги тщательно готовятся к проведению проекта:</w:t>
      </w:r>
    </w:p>
    <w:p w:rsidR="00F24C8C" w:rsidRPr="00D608D3" w:rsidRDefault="00F24C8C" w:rsidP="00F24C8C">
      <w:pPr>
        <w:widowControl w:val="0"/>
        <w:numPr>
          <w:ilvl w:val="0"/>
          <w:numId w:val="21"/>
        </w:numPr>
        <w:tabs>
          <w:tab w:val="left" w:pos="115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разрабатывают идею и ставят задачи проекта,</w:t>
      </w:r>
    </w:p>
    <w:p w:rsidR="00F24C8C" w:rsidRPr="00D608D3" w:rsidRDefault="00F24C8C" w:rsidP="00F24C8C">
      <w:pPr>
        <w:widowControl w:val="0"/>
        <w:numPr>
          <w:ilvl w:val="0"/>
          <w:numId w:val="21"/>
        </w:numPr>
        <w:tabs>
          <w:tab w:val="left" w:pos="115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планируют основные этапы и структуру проекта,</w:t>
      </w:r>
    </w:p>
    <w:p w:rsidR="00F24C8C" w:rsidRPr="00D608D3" w:rsidRDefault="00F24C8C" w:rsidP="00F24C8C">
      <w:pPr>
        <w:widowControl w:val="0"/>
        <w:numPr>
          <w:ilvl w:val="0"/>
          <w:numId w:val="21"/>
        </w:numPr>
        <w:tabs>
          <w:tab w:val="left" w:pos="115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предварительно формулируют проблему, выдвигаемую для решения,</w:t>
      </w:r>
    </w:p>
    <w:p w:rsidR="00F24C8C" w:rsidRPr="00D608D3" w:rsidRDefault="00F24C8C" w:rsidP="00F24C8C">
      <w:pPr>
        <w:widowControl w:val="0"/>
        <w:numPr>
          <w:ilvl w:val="0"/>
          <w:numId w:val="21"/>
        </w:numPr>
        <w:tabs>
          <w:tab w:val="left" w:pos="115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подбирают литературу, наглядный и дидактический материал,</w:t>
      </w:r>
    </w:p>
    <w:p w:rsidR="00F24C8C" w:rsidRPr="00D608D3" w:rsidRDefault="00F24C8C" w:rsidP="00F24C8C">
      <w:pPr>
        <w:widowControl w:val="0"/>
        <w:numPr>
          <w:ilvl w:val="0"/>
          <w:numId w:val="21"/>
        </w:numPr>
        <w:tabs>
          <w:tab w:val="left" w:pos="116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проводят опрос и оценку уровня знаний детей по тематике проекта и т.п.;</w:t>
      </w:r>
    </w:p>
    <w:p w:rsidR="00F24C8C" w:rsidRPr="00D608D3" w:rsidRDefault="00F24C8C" w:rsidP="00F24C8C">
      <w:pPr>
        <w:widowControl w:val="0"/>
        <w:numPr>
          <w:ilvl w:val="0"/>
          <w:numId w:val="20"/>
        </w:numPr>
        <w:tabs>
          <w:tab w:val="left" w:pos="997"/>
        </w:tabs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EF4C41">
        <w:rPr>
          <w:rStyle w:val="20"/>
          <w:rFonts w:eastAsiaTheme="minorHAnsi"/>
          <w:b/>
          <w:u w:val="single"/>
        </w:rPr>
        <w:t>продуктивны</w:t>
      </w:r>
      <w:r w:rsidRPr="00D608D3">
        <w:rPr>
          <w:rStyle w:val="20"/>
          <w:rFonts w:eastAsiaTheme="minorHAnsi"/>
        </w:rPr>
        <w:t>й</w:t>
      </w:r>
      <w:r w:rsidRPr="00D608D3">
        <w:rPr>
          <w:rStyle w:val="2"/>
          <w:rFonts w:eastAsiaTheme="minorHAnsi"/>
        </w:rPr>
        <w:t xml:space="preserve">, </w:t>
      </w: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представляющий совместную деятельность детей и взрослых по решению проблемы и задач проекта:</w:t>
      </w:r>
    </w:p>
    <w:p w:rsidR="00F24C8C" w:rsidRPr="00D608D3" w:rsidRDefault="00F24C8C" w:rsidP="00F24C8C">
      <w:pPr>
        <w:widowControl w:val="0"/>
        <w:numPr>
          <w:ilvl w:val="0"/>
          <w:numId w:val="21"/>
        </w:numPr>
        <w:tabs>
          <w:tab w:val="left" w:pos="115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введение в проблему («вживание» в «сюжетную» ситуацию),</w:t>
      </w:r>
    </w:p>
    <w:p w:rsidR="00F24C8C" w:rsidRPr="00D608D3" w:rsidRDefault="00F24C8C" w:rsidP="00F24C8C">
      <w:pPr>
        <w:widowControl w:val="0"/>
        <w:numPr>
          <w:ilvl w:val="0"/>
          <w:numId w:val="21"/>
        </w:numPr>
        <w:tabs>
          <w:tab w:val="left" w:pos="115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формулирование проблемы,</w:t>
      </w:r>
    </w:p>
    <w:p w:rsidR="00F24C8C" w:rsidRPr="00D608D3" w:rsidRDefault="00F24C8C" w:rsidP="00F24C8C">
      <w:pPr>
        <w:widowControl w:val="0"/>
        <w:numPr>
          <w:ilvl w:val="0"/>
          <w:numId w:val="21"/>
        </w:numPr>
        <w:tabs>
          <w:tab w:val="left" w:pos="115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совместное планирование и обсуждение предстоящей совместной или индивидуальной деятельности,</w:t>
      </w:r>
    </w:p>
    <w:p w:rsidR="00F24C8C" w:rsidRPr="00D608D3" w:rsidRDefault="00F24C8C" w:rsidP="00F24C8C">
      <w:pPr>
        <w:widowControl w:val="0"/>
        <w:numPr>
          <w:ilvl w:val="0"/>
          <w:numId w:val="21"/>
        </w:numPr>
        <w:tabs>
          <w:tab w:val="left" w:pos="116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непосредственное поэтапное решение проблемы в соответствии с установленным планом;</w:t>
      </w:r>
    </w:p>
    <w:p w:rsidR="00F24C8C" w:rsidRPr="00D608D3" w:rsidRDefault="00F24C8C" w:rsidP="00F24C8C">
      <w:pPr>
        <w:widowControl w:val="0"/>
        <w:numPr>
          <w:ilvl w:val="0"/>
          <w:numId w:val="20"/>
        </w:numPr>
        <w:tabs>
          <w:tab w:val="left" w:pos="997"/>
        </w:tabs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proofErr w:type="spellStart"/>
      <w:r w:rsidRPr="00EF4C41">
        <w:rPr>
          <w:rStyle w:val="20"/>
          <w:rFonts w:eastAsiaTheme="minorHAnsi"/>
          <w:b/>
          <w:u w:val="single"/>
        </w:rPr>
        <w:t>презентативный</w:t>
      </w:r>
      <w:proofErr w:type="spellEnd"/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(подготовка и представление результатов деятельности),</w:t>
      </w:r>
    </w:p>
    <w:p w:rsidR="00F24C8C" w:rsidRPr="00A053C3" w:rsidRDefault="00F24C8C" w:rsidP="00F24C8C">
      <w:pPr>
        <w:widowControl w:val="0"/>
        <w:numPr>
          <w:ilvl w:val="0"/>
          <w:numId w:val="20"/>
        </w:numPr>
        <w:tabs>
          <w:tab w:val="left" w:pos="997"/>
        </w:tabs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EF4C41">
        <w:rPr>
          <w:rStyle w:val="20"/>
          <w:rFonts w:eastAsiaTheme="minorHAnsi"/>
          <w:b/>
          <w:u w:val="single"/>
        </w:rPr>
        <w:t>итоговый</w:t>
      </w:r>
      <w:r w:rsidRPr="00EF4C41">
        <w:rPr>
          <w:rStyle w:val="2"/>
          <w:rFonts w:eastAsiaTheme="minorHAnsi"/>
          <w:b w:val="0"/>
          <w:u w:val="single"/>
        </w:rPr>
        <w:t>,</w:t>
      </w:r>
      <w:r w:rsidRPr="00D608D3">
        <w:rPr>
          <w:rStyle w:val="2"/>
          <w:rFonts w:eastAsiaTheme="minorHAnsi"/>
        </w:rPr>
        <w:t xml:space="preserve"> </w:t>
      </w: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котором происходит совместное обсуждение хода и результатов проекта, постановка новой проблемы. </w:t>
      </w:r>
    </w:p>
    <w:p w:rsidR="00A053C3" w:rsidRPr="00D608D3" w:rsidRDefault="00A053C3" w:rsidP="00B4610A">
      <w:pPr>
        <w:widowControl w:val="0"/>
        <w:tabs>
          <w:tab w:val="left" w:pos="9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10A" w:rsidRPr="00B4610A" w:rsidRDefault="00B4610A" w:rsidP="00B461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Отличительными особенностями</w:t>
      </w:r>
      <w:r w:rsidRPr="00B4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проектов </w:t>
      </w:r>
      <w:r w:rsidRPr="00B4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научно-технической направленности является то, что при разработке </w:t>
      </w:r>
      <w:proofErr w:type="gramStart"/>
      <w:r w:rsidRPr="00B4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 акцент на:</w:t>
      </w:r>
    </w:p>
    <w:p w:rsidR="00B4610A" w:rsidRPr="00B4610A" w:rsidRDefault="00B4610A" w:rsidP="00B4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комплексный подход к содержанию в области технического творчества;</w:t>
      </w:r>
    </w:p>
    <w:p w:rsidR="00B4610A" w:rsidRPr="00B4610A" w:rsidRDefault="00B4610A" w:rsidP="00B4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к занятиям посредством включени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креативную деятельность; </w:t>
      </w:r>
    </w:p>
    <w:p w:rsidR="00B4610A" w:rsidRPr="00B4610A" w:rsidRDefault="00B4610A" w:rsidP="00B4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</w:t>
      </w:r>
      <w:r w:rsidRPr="00B4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знаний в области технического конструирования и моделирования из различных материалов и с использованием современного материально-технического оснащения; </w:t>
      </w:r>
    </w:p>
    <w:p w:rsidR="00B4610A" w:rsidRDefault="00B4610A" w:rsidP="00B4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пробуждение у детей интереса к науке и технике, способствование развитию у детей конструкторских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 </w:t>
      </w:r>
      <w:r w:rsidRPr="00B4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способностей, творческих технических решений.</w:t>
      </w:r>
    </w:p>
    <w:p w:rsidR="00B4610A" w:rsidRDefault="00B4610A" w:rsidP="00B4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предпосылок УУД.</w:t>
      </w:r>
    </w:p>
    <w:p w:rsidR="00B4610A" w:rsidRPr="00B4610A" w:rsidRDefault="00B4610A" w:rsidP="00B4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C3" w:rsidRDefault="00A053C3" w:rsidP="00A053C3">
      <w:pPr>
        <w:spacing w:after="0" w:line="240" w:lineRule="auto"/>
        <w:ind w:firstLine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Учитывая </w:t>
      </w: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специфик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возраста и развития </w:t>
      </w:r>
      <w:r w:rsidR="00B461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дошкольников,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можно </w:t>
      </w: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выдели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ть </w:t>
      </w:r>
      <w:r w:rsidRPr="00D608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несколько наиболее характерных </w:t>
      </w:r>
      <w:r w:rsidRPr="00D608D3">
        <w:rPr>
          <w:rStyle w:val="2"/>
          <w:rFonts w:eastAsiaTheme="minorHAnsi"/>
        </w:rPr>
        <w:t xml:space="preserve">особенностей проектной деятельности в условиях ДОУ </w:t>
      </w:r>
    </w:p>
    <w:p w:rsidR="00A053C3" w:rsidRPr="00A053C3" w:rsidRDefault="00A053C3" w:rsidP="00A053C3">
      <w:pPr>
        <w:pStyle w:val="a3"/>
        <w:numPr>
          <w:ilvl w:val="0"/>
          <w:numId w:val="23"/>
        </w:numPr>
        <w:rPr>
          <w:sz w:val="28"/>
          <w:szCs w:val="28"/>
        </w:rPr>
      </w:pPr>
      <w:r w:rsidRPr="00A053C3">
        <w:rPr>
          <w:rStyle w:val="22"/>
          <w:rFonts w:eastAsiaTheme="minorHAnsi"/>
        </w:rPr>
        <w:t>Необходимость участия воспитателя как организатора и</w:t>
      </w:r>
      <w:r w:rsidRPr="00A053C3">
        <w:rPr>
          <w:rStyle w:val="22"/>
          <w:rFonts w:eastAsiaTheme="minorHAnsi"/>
        </w:rPr>
        <w:br/>
        <w:t>координатора деятельности в проекте.</w:t>
      </w:r>
      <w:r w:rsidRPr="00A053C3">
        <w:rPr>
          <w:rStyle w:val="227pt"/>
          <w:rFonts w:eastAsiaTheme="minorHAnsi"/>
          <w:sz w:val="28"/>
          <w:szCs w:val="28"/>
        </w:rPr>
        <w:t xml:space="preserve"> </w:t>
      </w:r>
      <w:r w:rsidRPr="00A053C3">
        <w:rPr>
          <w:color w:val="000000"/>
          <w:sz w:val="28"/>
          <w:szCs w:val="28"/>
          <w:lang w:bidi="ru-RU"/>
        </w:rPr>
        <w:t>Безусловно, данное участие</w:t>
      </w:r>
      <w:r w:rsidRPr="00A053C3">
        <w:rPr>
          <w:color w:val="000000"/>
          <w:sz w:val="28"/>
          <w:szCs w:val="28"/>
          <w:lang w:bidi="ru-RU"/>
        </w:rPr>
        <w:br/>
        <w:t>должно быть ненавязчивым. Педагог должен понимать, что он лишь</w:t>
      </w:r>
      <w:r w:rsidRPr="00A053C3">
        <w:rPr>
          <w:color w:val="000000"/>
          <w:sz w:val="28"/>
          <w:szCs w:val="28"/>
          <w:lang w:bidi="ru-RU"/>
        </w:rPr>
        <w:br/>
      </w:r>
      <w:r w:rsidRPr="00A053C3">
        <w:rPr>
          <w:color w:val="000000"/>
          <w:sz w:val="28"/>
          <w:szCs w:val="28"/>
          <w:lang w:bidi="ru-RU"/>
        </w:rPr>
        <w:lastRenderedPageBreak/>
        <w:t>помощник на пути становления самостоятельности ребёнка и помощь не</w:t>
      </w:r>
      <w:r w:rsidRPr="00A053C3">
        <w:rPr>
          <w:color w:val="000000"/>
          <w:sz w:val="28"/>
          <w:szCs w:val="28"/>
          <w:lang w:bidi="ru-RU"/>
        </w:rPr>
        <w:br/>
        <w:t>должна заключаться в назидании и выполнении за ребёнка определённых</w:t>
      </w:r>
      <w:r w:rsidRPr="00A053C3">
        <w:rPr>
          <w:color w:val="000000"/>
          <w:sz w:val="28"/>
          <w:szCs w:val="28"/>
          <w:lang w:bidi="ru-RU"/>
        </w:rPr>
        <w:br/>
        <w:t>действий. Помощь может выражаться в форме предложений, предположений: «А что, если мы попробуем</w:t>
      </w:r>
      <w:r w:rsidRPr="00A053C3">
        <w:rPr>
          <w:color w:val="000000"/>
          <w:sz w:val="28"/>
          <w:szCs w:val="28"/>
          <w:lang w:bidi="ru-RU"/>
        </w:rPr>
        <w:tab/>
        <w:t>?», «Я бы посоветовала использовать», «Мне кажется, что нужно</w:t>
      </w:r>
      <w:proofErr w:type="gramStart"/>
      <w:r w:rsidRPr="00A053C3">
        <w:rPr>
          <w:color w:val="000000"/>
          <w:sz w:val="28"/>
          <w:szCs w:val="28"/>
          <w:lang w:bidi="ru-RU"/>
        </w:rPr>
        <w:t xml:space="preserve"> ....</w:t>
      </w:r>
      <w:proofErr w:type="gramEnd"/>
      <w:r w:rsidRPr="00A053C3">
        <w:rPr>
          <w:color w:val="000000"/>
          <w:sz w:val="28"/>
          <w:szCs w:val="28"/>
          <w:lang w:bidi="ru-RU"/>
        </w:rPr>
        <w:t>» и т.д.</w:t>
      </w:r>
    </w:p>
    <w:p w:rsidR="00A053C3" w:rsidRDefault="00A053C3" w:rsidP="00A053C3">
      <w:pPr>
        <w:widowControl w:val="0"/>
        <w:tabs>
          <w:tab w:val="left" w:pos="365"/>
        </w:tabs>
        <w:spacing w:after="0" w:line="240" w:lineRule="auto"/>
        <w:jc w:val="both"/>
        <w:rPr>
          <w:rStyle w:val="22"/>
          <w:rFonts w:eastAsiaTheme="minorHAnsi"/>
        </w:rPr>
      </w:pPr>
    </w:p>
    <w:p w:rsidR="00A053C3" w:rsidRPr="00A053C3" w:rsidRDefault="00A053C3" w:rsidP="001857C9">
      <w:pPr>
        <w:pStyle w:val="a3"/>
        <w:widowControl w:val="0"/>
        <w:numPr>
          <w:ilvl w:val="0"/>
          <w:numId w:val="22"/>
        </w:numPr>
        <w:tabs>
          <w:tab w:val="left" w:pos="365"/>
          <w:tab w:val="left" w:pos="470"/>
        </w:tabs>
        <w:ind w:firstLine="740"/>
        <w:jc w:val="both"/>
        <w:rPr>
          <w:sz w:val="28"/>
          <w:szCs w:val="28"/>
        </w:rPr>
      </w:pPr>
      <w:r w:rsidRPr="00A053C3">
        <w:rPr>
          <w:rStyle w:val="22"/>
          <w:rFonts w:eastAsiaTheme="minorHAnsi"/>
        </w:rPr>
        <w:t>Необходимость заранее продумывать план деятельности проекта</w:t>
      </w:r>
      <w:r w:rsidRPr="00A053C3">
        <w:rPr>
          <w:rStyle w:val="227pt"/>
          <w:rFonts w:eastAsiaTheme="minorHAnsi"/>
          <w:sz w:val="28"/>
          <w:szCs w:val="28"/>
        </w:rPr>
        <w:t xml:space="preserve">, </w:t>
      </w:r>
      <w:r w:rsidRPr="00A053C3">
        <w:rPr>
          <w:color w:val="000000"/>
          <w:sz w:val="28"/>
          <w:szCs w:val="28"/>
          <w:lang w:bidi="ru-RU"/>
        </w:rPr>
        <w:t xml:space="preserve">поскольку навыки самостоятельного планирования деятельности у детей дошкольного возраста развиты недостаточно. поэтому у педагога должен быть предварительный план проекта, который, ни в коем случае, не предлагается как единственно возможный вариант деятельности. Данный план является помощью и подсказкой для педагога, чтобы в случае затруднений детей при планировании деятельности (а они точно будут) ненавязчиво предложить свои варианты. </w:t>
      </w:r>
    </w:p>
    <w:p w:rsidR="00A053C3" w:rsidRPr="00A053C3" w:rsidRDefault="00A053C3" w:rsidP="00445E13">
      <w:pPr>
        <w:pStyle w:val="a3"/>
        <w:widowControl w:val="0"/>
        <w:numPr>
          <w:ilvl w:val="0"/>
          <w:numId w:val="22"/>
        </w:numPr>
        <w:tabs>
          <w:tab w:val="left" w:pos="365"/>
          <w:tab w:val="left" w:pos="470"/>
        </w:tabs>
        <w:spacing w:before="100" w:beforeAutospacing="1" w:after="100" w:afterAutospacing="1"/>
        <w:ind w:firstLine="740"/>
        <w:jc w:val="both"/>
        <w:rPr>
          <w:sz w:val="28"/>
          <w:szCs w:val="28"/>
        </w:rPr>
      </w:pPr>
      <w:r w:rsidRPr="00A053C3">
        <w:rPr>
          <w:rStyle w:val="60"/>
          <w:rFonts w:eastAsiaTheme="minorHAnsi"/>
          <w:b/>
        </w:rPr>
        <w:t>Необходимость создания педагогом пространства</w:t>
      </w:r>
      <w:r w:rsidRPr="00A053C3">
        <w:rPr>
          <w:rStyle w:val="60"/>
          <w:rFonts w:eastAsiaTheme="minorHAnsi"/>
        </w:rPr>
        <w:t xml:space="preserve"> </w:t>
      </w:r>
      <w:r w:rsidRPr="00A053C3">
        <w:rPr>
          <w:rStyle w:val="60"/>
          <w:rFonts w:eastAsiaTheme="minorHAnsi"/>
          <w:b/>
        </w:rPr>
        <w:t>возможного</w:t>
      </w:r>
      <w:r w:rsidRPr="00A053C3">
        <w:rPr>
          <w:rStyle w:val="6"/>
          <w:rFonts w:eastAsiaTheme="minorHAnsi"/>
        </w:rPr>
        <w:t>,</w:t>
      </w:r>
      <w:r>
        <w:rPr>
          <w:rStyle w:val="6"/>
          <w:rFonts w:eastAsiaTheme="minorHAnsi"/>
        </w:rPr>
        <w:t xml:space="preserve"> </w:t>
      </w:r>
      <w:r w:rsidRPr="00A053C3">
        <w:rPr>
          <w:color w:val="000000"/>
          <w:sz w:val="28"/>
          <w:szCs w:val="28"/>
          <w:lang w:bidi="ru-RU"/>
        </w:rPr>
        <w:t xml:space="preserve">поскольку сами дети будут затрудняться в его создании. Термин </w:t>
      </w:r>
      <w:r w:rsidRPr="00A053C3">
        <w:rPr>
          <w:rStyle w:val="20"/>
          <w:rFonts w:eastAsiaTheme="minorHAnsi"/>
        </w:rPr>
        <w:t>«пространство возможного»</w:t>
      </w:r>
      <w:r w:rsidRPr="00A053C3">
        <w:rPr>
          <w:rStyle w:val="2"/>
          <w:rFonts w:eastAsiaTheme="minorHAnsi"/>
        </w:rPr>
        <w:t xml:space="preserve"> </w:t>
      </w:r>
      <w:r w:rsidRPr="00A053C3">
        <w:rPr>
          <w:color w:val="000000"/>
          <w:sz w:val="28"/>
          <w:szCs w:val="28"/>
          <w:lang w:bidi="ru-RU"/>
        </w:rPr>
        <w:t xml:space="preserve">можно охарактеризовать как набор определённых предметных и материальных условий, необходимых для полноценной реализации проекта. </w:t>
      </w:r>
    </w:p>
    <w:p w:rsidR="00F24C8C" w:rsidRPr="00B4610A" w:rsidRDefault="00A053C3" w:rsidP="002419E5">
      <w:pPr>
        <w:pStyle w:val="a3"/>
        <w:widowControl w:val="0"/>
        <w:numPr>
          <w:ilvl w:val="0"/>
          <w:numId w:val="22"/>
        </w:numPr>
        <w:tabs>
          <w:tab w:val="left" w:pos="365"/>
          <w:tab w:val="left" w:pos="470"/>
        </w:tabs>
        <w:spacing w:before="100" w:beforeAutospacing="1" w:after="100" w:afterAutospacing="1"/>
        <w:ind w:firstLine="740"/>
        <w:jc w:val="both"/>
        <w:rPr>
          <w:sz w:val="28"/>
          <w:szCs w:val="28"/>
        </w:rPr>
      </w:pPr>
      <w:r w:rsidRPr="00A053C3">
        <w:rPr>
          <w:color w:val="000000"/>
          <w:sz w:val="28"/>
          <w:szCs w:val="28"/>
          <w:lang w:bidi="ru-RU"/>
        </w:rPr>
        <w:t xml:space="preserve">Итак, проектная деятельность сегодня для многих является инновацией и требует поступательного освоения. Но в соответствии с современными требованиями проектная деятельность должна занять достойное место, как в образовательной практике каждого дошкольного учреждения, так и в </w:t>
      </w:r>
      <w:r w:rsidR="00B4610A">
        <w:rPr>
          <w:color w:val="000000"/>
          <w:sz w:val="28"/>
          <w:szCs w:val="28"/>
          <w:lang w:bidi="ru-RU"/>
        </w:rPr>
        <w:t>«арсенал</w:t>
      </w:r>
    </w:p>
    <w:p w:rsidR="00F55F67" w:rsidRPr="00F02BD4" w:rsidRDefault="00F55F67" w:rsidP="00F55F67">
      <w:pPr>
        <w:rPr>
          <w:rFonts w:ascii="Times New Roman" w:hAnsi="Times New Roman" w:cs="Times New Roman"/>
          <w:sz w:val="28"/>
          <w:szCs w:val="28"/>
        </w:rPr>
      </w:pPr>
      <w:r w:rsidRPr="00F02BD4">
        <w:rPr>
          <w:rFonts w:ascii="Times New Roman" w:hAnsi="Times New Roman" w:cs="Times New Roman"/>
          <w:sz w:val="28"/>
          <w:szCs w:val="28"/>
        </w:rPr>
        <w:t>Проектная деятельность, как ни какая другая поддерживает детскую познавательную инициативу в условиях детского сада и семьи. Тема эта актуальна по ряду причин:</w:t>
      </w:r>
    </w:p>
    <w:p w:rsidR="00F55F67" w:rsidRPr="00F02BD4" w:rsidRDefault="00F55F67" w:rsidP="00F02BD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02BD4">
        <w:rPr>
          <w:sz w:val="28"/>
          <w:szCs w:val="28"/>
        </w:rPr>
        <w:t>Во – первых, помогает ребенку получить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личностных рост и самореализацию.</w:t>
      </w:r>
    </w:p>
    <w:p w:rsidR="00F55F67" w:rsidRPr="00A053C3" w:rsidRDefault="00F55F67" w:rsidP="00A053C3">
      <w:pPr>
        <w:pStyle w:val="a3"/>
        <w:numPr>
          <w:ilvl w:val="0"/>
          <w:numId w:val="18"/>
        </w:numPr>
        <w:rPr>
          <w:sz w:val="28"/>
          <w:szCs w:val="28"/>
        </w:rPr>
      </w:pPr>
      <w:r w:rsidRPr="00A053C3">
        <w:rPr>
          <w:sz w:val="28"/>
          <w:szCs w:val="28"/>
        </w:rPr>
        <w:t>Во – 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:rsidR="00F02BD4" w:rsidRDefault="00F55F67" w:rsidP="00A053C3">
      <w:pPr>
        <w:pStyle w:val="a3"/>
        <w:numPr>
          <w:ilvl w:val="0"/>
          <w:numId w:val="18"/>
        </w:numPr>
        <w:rPr>
          <w:sz w:val="28"/>
          <w:szCs w:val="28"/>
        </w:rPr>
      </w:pPr>
      <w:r w:rsidRPr="00A053C3">
        <w:rPr>
          <w:sz w:val="28"/>
          <w:szCs w:val="28"/>
        </w:rPr>
        <w:t xml:space="preserve">В – третьих проектная деятельность помогает выйти за пределы культуры (познавательная инициатива) культурно – адекватным способом. Именно проектная деятельность позволяет не только </w:t>
      </w:r>
      <w:r w:rsidRPr="00A053C3">
        <w:rPr>
          <w:sz w:val="28"/>
          <w:szCs w:val="28"/>
        </w:rPr>
        <w:lastRenderedPageBreak/>
        <w:t xml:space="preserve">поддерживать детскую инициативу, но </w:t>
      </w:r>
      <w:proofErr w:type="gramStart"/>
      <w:r w:rsidRPr="00A053C3">
        <w:rPr>
          <w:sz w:val="28"/>
          <w:szCs w:val="28"/>
        </w:rPr>
        <w:t>и  оформить</w:t>
      </w:r>
      <w:proofErr w:type="gramEnd"/>
      <w:r w:rsidRPr="00A053C3">
        <w:rPr>
          <w:sz w:val="28"/>
          <w:szCs w:val="28"/>
        </w:rPr>
        <w:t xml:space="preserve"> ее в виде культурно – значимого продукта. </w:t>
      </w:r>
    </w:p>
    <w:p w:rsidR="00B4610A" w:rsidRPr="00A053C3" w:rsidRDefault="00B4610A" w:rsidP="00A053C3">
      <w:pPr>
        <w:pStyle w:val="a3"/>
        <w:numPr>
          <w:ilvl w:val="0"/>
          <w:numId w:val="18"/>
        </w:numPr>
        <w:rPr>
          <w:sz w:val="28"/>
          <w:szCs w:val="28"/>
        </w:rPr>
      </w:pPr>
    </w:p>
    <w:p w:rsidR="00F55F67" w:rsidRPr="00F02BD4" w:rsidRDefault="00F55F67" w:rsidP="00F02BD4">
      <w:pPr>
        <w:ind w:left="210"/>
        <w:rPr>
          <w:rFonts w:ascii="Times New Roman" w:hAnsi="Times New Roman" w:cs="Times New Roman"/>
          <w:sz w:val="28"/>
          <w:szCs w:val="28"/>
        </w:rPr>
      </w:pPr>
      <w:r w:rsidRPr="00A053C3">
        <w:rPr>
          <w:rFonts w:ascii="Times New Roman" w:hAnsi="Times New Roman" w:cs="Times New Roman"/>
          <w:b/>
          <w:sz w:val="28"/>
          <w:szCs w:val="28"/>
          <w:u w:val="single"/>
        </w:rPr>
        <w:t>Также тема метода проекта актуально еще по ряду причин</w:t>
      </w:r>
      <w:r w:rsidRPr="00F02BD4">
        <w:rPr>
          <w:rFonts w:ascii="Times New Roman" w:hAnsi="Times New Roman" w:cs="Times New Roman"/>
          <w:sz w:val="28"/>
          <w:szCs w:val="28"/>
        </w:rPr>
        <w:t>:</w:t>
      </w:r>
    </w:p>
    <w:p w:rsidR="00F55F67" w:rsidRPr="00F02BD4" w:rsidRDefault="00F55F67" w:rsidP="00F55F67">
      <w:pPr>
        <w:rPr>
          <w:rFonts w:ascii="Times New Roman" w:hAnsi="Times New Roman" w:cs="Times New Roman"/>
          <w:sz w:val="28"/>
          <w:szCs w:val="28"/>
        </w:rPr>
      </w:pPr>
      <w:r w:rsidRPr="00F02BD4">
        <w:rPr>
          <w:rFonts w:ascii="Times New Roman" w:hAnsi="Times New Roman" w:cs="Times New Roman"/>
          <w:sz w:val="28"/>
          <w:szCs w:val="28"/>
        </w:rPr>
        <w:t xml:space="preserve"> - федеральные государственные требования (ФГОС) к структуре основной общеобразовательной программы дошкольного образования говорят о том, что программа дошкольного образовательного заведения должна строиться с учетом принципа интеграции образовательной области в соответствии с возрастными возможностями и спецификой образовательных областей.</w:t>
      </w:r>
    </w:p>
    <w:p w:rsidR="00F55F67" w:rsidRPr="00F02BD4" w:rsidRDefault="00F55F67" w:rsidP="00F55F67">
      <w:pPr>
        <w:rPr>
          <w:rFonts w:ascii="Times New Roman" w:hAnsi="Times New Roman" w:cs="Times New Roman"/>
          <w:sz w:val="28"/>
          <w:szCs w:val="28"/>
        </w:rPr>
      </w:pPr>
      <w:r w:rsidRPr="00F02BD4">
        <w:rPr>
          <w:rFonts w:ascii="Times New Roman" w:hAnsi="Times New Roman" w:cs="Times New Roman"/>
          <w:sz w:val="28"/>
          <w:szCs w:val="28"/>
        </w:rPr>
        <w:t xml:space="preserve"> - человек должен, как можно раньше получить позитивный социальный опыт реализации собственных замыслов.</w:t>
      </w:r>
    </w:p>
    <w:p w:rsidR="00F55F67" w:rsidRPr="00F02BD4" w:rsidRDefault="00F55F67" w:rsidP="00F02BD4">
      <w:pPr>
        <w:rPr>
          <w:rFonts w:ascii="Times New Roman" w:hAnsi="Times New Roman" w:cs="Times New Roman"/>
          <w:sz w:val="28"/>
          <w:szCs w:val="28"/>
        </w:rPr>
      </w:pPr>
      <w:r w:rsidRPr="00F02BD4">
        <w:rPr>
          <w:rFonts w:ascii="Times New Roman" w:hAnsi="Times New Roman" w:cs="Times New Roman"/>
          <w:sz w:val="28"/>
          <w:szCs w:val="28"/>
        </w:rPr>
        <w:t xml:space="preserve"> - все возрастающая динамичность экономических и социальных отношений требует поиска новых, нестандартных действий в самых разных обстоятельствах. Нестандартность действий основыва</w:t>
      </w:r>
      <w:r w:rsidR="00F02BD4">
        <w:rPr>
          <w:rFonts w:ascii="Times New Roman" w:hAnsi="Times New Roman" w:cs="Times New Roman"/>
          <w:sz w:val="28"/>
          <w:szCs w:val="28"/>
        </w:rPr>
        <w:t>ется на оригинальности мышления</w:t>
      </w:r>
    </w:p>
    <w:p w:rsidR="002419E5" w:rsidRPr="00F02BD4" w:rsidRDefault="00F55F67" w:rsidP="0024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hAnsi="Times New Roman" w:cs="Times New Roman"/>
          <w:i/>
          <w:sz w:val="28"/>
          <w:szCs w:val="28"/>
        </w:rPr>
        <w:t>Основной целью</w:t>
      </w:r>
      <w:r w:rsidRPr="00F02BD4">
        <w:rPr>
          <w:rFonts w:ascii="Times New Roman" w:hAnsi="Times New Roman" w:cs="Times New Roman"/>
          <w:sz w:val="28"/>
          <w:szCs w:val="28"/>
        </w:rPr>
        <w:t xml:space="preserve"> проектного метода в дошкольном учреждении является развитие свободной творческой личности, которое определяется задачами развития и задачами исследовательской деятельности детей</w:t>
      </w:r>
    </w:p>
    <w:p w:rsidR="00F55F67" w:rsidRPr="00F02BD4" w:rsidRDefault="00F55F67" w:rsidP="00F55F67">
      <w:pPr>
        <w:pStyle w:val="a8"/>
        <w:rPr>
          <w:sz w:val="28"/>
          <w:szCs w:val="28"/>
        </w:rPr>
      </w:pPr>
      <w:r w:rsidRPr="00F02BD4">
        <w:rPr>
          <w:bCs/>
          <w:color w:val="7030A0"/>
          <w:sz w:val="28"/>
          <w:szCs w:val="28"/>
        </w:rPr>
        <w:t>Задачи развития</w:t>
      </w:r>
      <w:r w:rsidRPr="00F02BD4">
        <w:rPr>
          <w:bCs/>
          <w:i/>
          <w:sz w:val="28"/>
          <w:szCs w:val="28"/>
        </w:rPr>
        <w:t>:</w:t>
      </w:r>
    </w:p>
    <w:p w:rsidR="00F55F67" w:rsidRPr="00F02BD4" w:rsidRDefault="00F55F67" w:rsidP="00F55F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психологического благополучия и здоровья детей;</w:t>
      </w:r>
    </w:p>
    <w:p w:rsidR="00F55F67" w:rsidRPr="00F02BD4" w:rsidRDefault="00F55F67" w:rsidP="00F55F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F55F67" w:rsidRPr="00F02BD4" w:rsidRDefault="00F55F67" w:rsidP="00F55F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воображения;</w:t>
      </w:r>
    </w:p>
    <w:p w:rsidR="00F55F67" w:rsidRPr="00F02BD4" w:rsidRDefault="00F55F67" w:rsidP="00F55F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мышления;</w:t>
      </w:r>
    </w:p>
    <w:p w:rsidR="00F55F67" w:rsidRPr="00F02BD4" w:rsidRDefault="00F55F67" w:rsidP="00F55F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F02BD4" w:rsidRDefault="00F55F67" w:rsidP="00F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Задачи исследовательской деятельности </w:t>
      </w:r>
    </w:p>
    <w:p w:rsidR="00F55F67" w:rsidRPr="00F02BD4" w:rsidRDefault="00F55F67" w:rsidP="00F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специфичны для каждого возраста.</w:t>
      </w:r>
    </w:p>
    <w:p w:rsidR="00F55F67" w:rsidRPr="00F02BD4" w:rsidRDefault="00F55F67" w:rsidP="00F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младшем дошкольном возрасте </w:t>
      </w: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это:</w:t>
      </w:r>
    </w:p>
    <w:p w:rsidR="00F55F67" w:rsidRPr="00F02BD4" w:rsidRDefault="00F55F67" w:rsidP="00F55F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-вхождение детей в проблемную игровую ситуацию (ведущая роль педагога);</w:t>
      </w:r>
    </w:p>
    <w:p w:rsidR="00F55F67" w:rsidRPr="00F02BD4" w:rsidRDefault="00F55F67" w:rsidP="00F55F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-активизация желания искать пути разрешения проблемной ситуации (вместе с педагогом);</w:t>
      </w:r>
    </w:p>
    <w:p w:rsidR="00F55F67" w:rsidRPr="00F02BD4" w:rsidRDefault="00F55F67" w:rsidP="00F55F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начальных предпосылок поисковой деятельности (практические опыты).</w:t>
      </w:r>
    </w:p>
    <w:p w:rsidR="00F55F67" w:rsidRPr="00F02BD4" w:rsidRDefault="00F55F67" w:rsidP="00F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старшем дошкольном возрасте</w:t>
      </w: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F55F67" w:rsidRPr="00F02BD4" w:rsidRDefault="00F55F67" w:rsidP="00F0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предпосылок поисковой деятельности, интеллектуальной инициативы;</w:t>
      </w:r>
    </w:p>
    <w:p w:rsidR="00F55F67" w:rsidRPr="00F02BD4" w:rsidRDefault="00F55F67" w:rsidP="00F0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умения определять возможные методы решения проблемы с помощью взрослого, а затем и самостоятельно;</w:t>
      </w:r>
    </w:p>
    <w:p w:rsidR="00F55F67" w:rsidRPr="00F02BD4" w:rsidRDefault="00F55F67" w:rsidP="00F0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4478F0" w:rsidRPr="00F02BD4" w:rsidRDefault="00F55F67" w:rsidP="00F55F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желания пользоваться специальной терминологией, ведение конструктивной беседы в процессе совместной исследовательской деятельности</w:t>
      </w:r>
    </w:p>
    <w:p w:rsidR="00F55F67" w:rsidRPr="00F02BD4" w:rsidRDefault="00F55F67" w:rsidP="00F55F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67" w:rsidRPr="00E02F68" w:rsidRDefault="00F55F67" w:rsidP="00F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проекты </w:t>
      </w:r>
      <w:r w:rsidRPr="00620C6D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классифицируются:</w:t>
      </w:r>
      <w:r w:rsidRPr="00E02F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F55F67" w:rsidRPr="00F02BD4" w:rsidRDefault="00F55F67" w:rsidP="00F55F6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составу участников;</w:t>
      </w:r>
    </w:p>
    <w:p w:rsidR="00F55F67" w:rsidRPr="00F02BD4" w:rsidRDefault="00F55F67" w:rsidP="00F55F6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установке;</w:t>
      </w:r>
    </w:p>
    <w:p w:rsidR="00F55F67" w:rsidRPr="00F02BD4" w:rsidRDefault="00F55F67" w:rsidP="00F55F6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тематике;</w:t>
      </w:r>
    </w:p>
    <w:p w:rsidR="00F55F67" w:rsidRPr="00F02BD4" w:rsidRDefault="00F55F67" w:rsidP="00F55F6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срокам реализации.</w:t>
      </w:r>
    </w:p>
    <w:p w:rsidR="00F55F67" w:rsidRPr="00E02F68" w:rsidRDefault="00E02F68" w:rsidP="00F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E02F68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В</w:t>
      </w:r>
      <w:r w:rsidR="00F55F67" w:rsidRPr="00E02F68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иды проектов:</w:t>
      </w:r>
    </w:p>
    <w:p w:rsidR="00F55F67" w:rsidRPr="00A053C3" w:rsidRDefault="00A053C3" w:rsidP="00F55F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C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исследовательские </w:t>
      </w:r>
      <w:r w:rsidR="00F55F67" w:rsidRPr="00A053C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о проекты</w:t>
      </w:r>
      <w:r w:rsidR="00F55F67" w:rsidRPr="00A053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F55F67" w:rsidRPr="00A053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5F67" w:rsidRPr="00A0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экспериментируют, а затем результаты оформляют в виде газет, драматизации, детского дизайна;</w:t>
      </w:r>
    </w:p>
    <w:p w:rsidR="00F55F67" w:rsidRPr="00A053C3" w:rsidRDefault="00620C6D" w:rsidP="00F55F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–</w:t>
      </w:r>
      <w:r w:rsidR="00F55F67" w:rsidRPr="00620C6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игровые проекты</w:t>
      </w:r>
      <w:r w:rsidR="00F55F67" w:rsidRPr="00A0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5F67" w:rsidRPr="00A053C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элементами творческих игр, когда дети входят в образ персонажей сказки и решают по-своему поставленные проблемы);</w:t>
      </w:r>
    </w:p>
    <w:p w:rsidR="00F55F67" w:rsidRPr="00A053C3" w:rsidRDefault="00F55F67" w:rsidP="00F55F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C3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практико-ориентированные проекты</w:t>
      </w:r>
      <w:r w:rsidRPr="00A053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A0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информацию и реализуют её, ориентируясь на социальные интересы (оформление и дизайн группы, витражи и др.);</w:t>
      </w:r>
    </w:p>
    <w:p w:rsidR="00F55F67" w:rsidRPr="00A053C3" w:rsidRDefault="00F55F67" w:rsidP="00F55F67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6D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творческие проекты</w:t>
      </w:r>
      <w:r w:rsidRPr="00A053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детском саду</w:t>
      </w:r>
      <w:r w:rsidRPr="00A0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(оформление результата в виде детского праздника, детского дизайна)</w:t>
      </w:r>
    </w:p>
    <w:p w:rsidR="00620C6D" w:rsidRDefault="00620C6D" w:rsidP="00F55F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02F68" w:rsidRPr="00620C6D" w:rsidRDefault="00F55F67" w:rsidP="00F55F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20C6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По продолжительности </w:t>
      </w:r>
      <w:r w:rsidR="00620C6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проекты </w:t>
      </w:r>
      <w:r w:rsidRPr="00620C6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бывают</w:t>
      </w:r>
    </w:p>
    <w:p w:rsidR="00E02F68" w:rsidRPr="00620C6D" w:rsidRDefault="00F55F67" w:rsidP="00620C6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20C6D">
        <w:rPr>
          <w:sz w:val="28"/>
          <w:szCs w:val="28"/>
        </w:rPr>
        <w:t>краткосрочными (одно или несколько занятий),</w:t>
      </w:r>
    </w:p>
    <w:p w:rsidR="00E02F68" w:rsidRDefault="00F55F67" w:rsidP="00E02F6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E02F68">
        <w:rPr>
          <w:sz w:val="28"/>
          <w:szCs w:val="28"/>
        </w:rPr>
        <w:t xml:space="preserve"> средней продолжительности, </w:t>
      </w:r>
    </w:p>
    <w:p w:rsidR="00F55F67" w:rsidRPr="00E02F68" w:rsidRDefault="00F55F67" w:rsidP="00E02F6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E02F68">
        <w:rPr>
          <w:sz w:val="28"/>
          <w:szCs w:val="28"/>
        </w:rPr>
        <w:t>долгосрочные.</w:t>
      </w:r>
    </w:p>
    <w:p w:rsidR="00F55F67" w:rsidRPr="00E02F68" w:rsidRDefault="00F55F67" w:rsidP="00F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2F68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u w:val="single"/>
          <w:lang w:eastAsia="ru-RU"/>
        </w:rPr>
        <w:t>Дети</w:t>
      </w:r>
      <w:r w:rsidRPr="00E02F6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, участвующие в проектной деятельности:</w:t>
      </w:r>
    </w:p>
    <w:p w:rsidR="00F55F67" w:rsidRPr="00F02BD4" w:rsidRDefault="00F55F67" w:rsidP="00F55F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проявляют творческую активность в познании окружающего мира;</w:t>
      </w:r>
    </w:p>
    <w:p w:rsidR="00F55F67" w:rsidRPr="00F02BD4" w:rsidRDefault="00F55F67" w:rsidP="00F55F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 в принятии решений;</w:t>
      </w:r>
    </w:p>
    <w:p w:rsidR="00F55F67" w:rsidRPr="00F02BD4" w:rsidRDefault="00F55F67" w:rsidP="00F55F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 применяют сенсорные ощущения в решении практических задач;</w:t>
      </w:r>
    </w:p>
    <w:p w:rsidR="00F55F67" w:rsidRPr="00F02BD4" w:rsidRDefault="00F55F67" w:rsidP="00F55F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себя субъектом понимающим (что известно, что нет, каким образом можно узнать);</w:t>
      </w:r>
    </w:p>
    <w:p w:rsidR="00F55F67" w:rsidRPr="00F02BD4" w:rsidRDefault="00F55F67" w:rsidP="00F55F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обсуждать в детском коллективе совместный план действий;</w:t>
      </w:r>
    </w:p>
    <w:p w:rsidR="00F55F67" w:rsidRPr="00F02BD4" w:rsidRDefault="00F55F67" w:rsidP="00F55F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 мир природы не только с утилитарной точки зрения, но и осознают его уникальность, красоту, универсальность.</w:t>
      </w:r>
    </w:p>
    <w:p w:rsidR="00F55F67" w:rsidRPr="00E02F68" w:rsidRDefault="00F55F67" w:rsidP="00F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2F6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Воспитатели</w:t>
      </w:r>
      <w:r w:rsidRPr="00E02F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использующие в своей деятельности проектный метод:</w:t>
      </w:r>
    </w:p>
    <w:p w:rsidR="00F55F67" w:rsidRPr="00F02BD4" w:rsidRDefault="00F55F67" w:rsidP="00F55F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способность к самостоятельному творческому планированию всего </w:t>
      </w:r>
      <w:proofErr w:type="spellStart"/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F55F67" w:rsidRPr="00F02BD4" w:rsidRDefault="00F55F67" w:rsidP="00F55F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умением гибко подходить к планированию с учётом интересов и запросов детей;</w:t>
      </w:r>
    </w:p>
    <w:p w:rsidR="00F55F67" w:rsidRPr="00F02BD4" w:rsidRDefault="00F55F67" w:rsidP="00F55F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поисковую педагогическую деятельность;</w:t>
      </w:r>
    </w:p>
    <w:p w:rsidR="00F55F67" w:rsidRPr="00F02BD4" w:rsidRDefault="00F55F67" w:rsidP="00F55F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 свои творческие умения (в изобразительной, литературной, музыкальной деятельности).</w:t>
      </w:r>
    </w:p>
    <w:p w:rsidR="00620C6D" w:rsidRDefault="00F55F67" w:rsidP="00F55F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2BD4">
        <w:rPr>
          <w:rFonts w:ascii="Times New Roman" w:hAnsi="Times New Roman" w:cs="Times New Roman"/>
          <w:sz w:val="28"/>
          <w:szCs w:val="28"/>
        </w:rPr>
        <w:t>Деятельность в творческих группах помогает научиться работать в команде, вырабатывается собственный аналитический взгляд на практику воспитания и обучения детей. Воспитатели свободны в выборе способов и видов деятельности для достижения поставленной цели, им никто не навязывает свою точку зрения.</w:t>
      </w:r>
      <w:r w:rsidRPr="00F02BD4">
        <w:rPr>
          <w:rFonts w:ascii="Times New Roman" w:hAnsi="Times New Roman" w:cs="Times New Roman"/>
          <w:sz w:val="28"/>
          <w:szCs w:val="28"/>
        </w:rPr>
        <w:br/>
      </w:r>
      <w:r w:rsidRPr="00F02BD4">
        <w:rPr>
          <w:rFonts w:ascii="Times New Roman" w:hAnsi="Times New Roman" w:cs="Times New Roman"/>
          <w:sz w:val="28"/>
          <w:szCs w:val="28"/>
        </w:rPr>
        <w:br/>
      </w:r>
      <w:r w:rsidRPr="00F02BD4">
        <w:rPr>
          <w:rFonts w:ascii="Times New Roman" w:hAnsi="Times New Roman" w:cs="Times New Roman"/>
          <w:i/>
          <w:sz w:val="28"/>
          <w:szCs w:val="28"/>
        </w:rPr>
        <w:t>Даже неудачно выполненный проект, способствует развитию профессионализма</w:t>
      </w:r>
      <w:r w:rsidRPr="00F02BD4">
        <w:rPr>
          <w:rFonts w:ascii="Times New Roman" w:hAnsi="Times New Roman" w:cs="Times New Roman"/>
          <w:sz w:val="28"/>
          <w:szCs w:val="28"/>
        </w:rPr>
        <w:t xml:space="preserve">. Понимание ошибок создает мотивацию к повторной деятельности, побуждает к самообразованию. </w:t>
      </w:r>
    </w:p>
    <w:p w:rsidR="00F55F67" w:rsidRPr="00F02BD4" w:rsidRDefault="00F55F67" w:rsidP="00F5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6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u w:val="single"/>
          <w:lang w:eastAsia="ru-RU"/>
        </w:rPr>
        <w:t>Родители</w:t>
      </w:r>
      <w:r w:rsidRPr="00F02B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принимающие участие в проектной деятельности дошкольного учреждения:</w:t>
      </w:r>
    </w:p>
    <w:p w:rsidR="00F55F67" w:rsidRPr="00F02BD4" w:rsidRDefault="00F55F67" w:rsidP="00F55F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налаживают тесный контакт не только со своим ребёнком, но и с коллективом родителей и детей группы;</w:t>
      </w:r>
    </w:p>
    <w:p w:rsidR="00F55F67" w:rsidRPr="00F02BD4" w:rsidRDefault="00F55F67" w:rsidP="00F55F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возможность не только узнать о том, чем занимается ребёнок в детском саду, но и принять активное участие в жизни группы;</w:t>
      </w:r>
    </w:p>
    <w:p w:rsidR="00F55F67" w:rsidRPr="00F02BD4" w:rsidRDefault="00F55F67" w:rsidP="00F55F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реализовать свои творческие способности.</w:t>
      </w:r>
    </w:p>
    <w:p w:rsidR="00F55F67" w:rsidRPr="00F02BD4" w:rsidRDefault="00F55F67" w:rsidP="00F55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метода проектов - показатель высокой квалификации педагога, его прогрессивной методики обучения и развития детей. Интенсивное изменение окружающей жизни, активное проникновение научно-технического прогресса во все её сферы диктуют педагогу необходимость выбирать более эффективные средства обучения и воспитания на основе интегрированных технологий, каковой является </w:t>
      </w:r>
      <w:r w:rsidRPr="00F02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проектный метод. личности ребёнка, его познавательных и творческих способностей.</w:t>
      </w:r>
    </w:p>
    <w:p w:rsidR="00F55F67" w:rsidRPr="00F02BD4" w:rsidRDefault="00F55F67" w:rsidP="00F5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BD4">
        <w:rPr>
          <w:rFonts w:ascii="Times New Roman" w:hAnsi="Times New Roman" w:cs="Times New Roman"/>
          <w:sz w:val="28"/>
          <w:szCs w:val="28"/>
        </w:rPr>
        <w:t xml:space="preserve">Бесспорно, предлагаемая технология не универсальна. Дошкольное образовательное учреждение вообще не может быть </w:t>
      </w:r>
      <w:proofErr w:type="spellStart"/>
      <w:r w:rsidRPr="00F02BD4">
        <w:rPr>
          <w:rFonts w:ascii="Times New Roman" w:hAnsi="Times New Roman" w:cs="Times New Roman"/>
          <w:sz w:val="28"/>
          <w:szCs w:val="28"/>
        </w:rPr>
        <w:t>монотехнологичным</w:t>
      </w:r>
      <w:proofErr w:type="spellEnd"/>
      <w:r w:rsidRPr="00F02BD4">
        <w:rPr>
          <w:rFonts w:ascii="Times New Roman" w:hAnsi="Times New Roman" w:cs="Times New Roman"/>
          <w:sz w:val="28"/>
          <w:szCs w:val="28"/>
        </w:rPr>
        <w:t>. Но все многообразные технологии должны формировать у ребенка главную потребность – саморазвитие как естественное состояние.</w:t>
      </w:r>
    </w:p>
    <w:p w:rsidR="00D41E3B" w:rsidRPr="00F02BD4" w:rsidRDefault="00D41E3B" w:rsidP="00F5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E3B" w:rsidRDefault="00F24C8C" w:rsidP="00B4610A">
      <w:pPr>
        <w:spacing w:after="0" w:line="240" w:lineRule="auto"/>
        <w:ind w:firstLine="708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4C8C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можно сделать вывод о том, что</w:t>
      </w:r>
      <w:r w:rsidRPr="00F24C8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основной смысл и предназначение проектной деятельности</w:t>
      </w:r>
      <w:r w:rsidRPr="00F24C8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24C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4C8C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поддержка интересов ребёнка, реализация его собственных замыслов</w:t>
      </w:r>
      <w:r w:rsidRPr="00F24C8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4C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4C8C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познавательной активности и креативности детского мышления</w:t>
      </w:r>
      <w:r w:rsidRPr="00F24C8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4C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4C8C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опыта самостоятельной деятельности</w:t>
      </w:r>
      <w:r w:rsidRPr="00F24C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4C8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ребёнка, его талантов, интересов и предпочтений. Всегда нужно помнить, что образовательный процесс в ДОУ - это не учебная деятельность, а увлекательное и интересное взаимодействие детей и взрослых.</w:t>
      </w:r>
    </w:p>
    <w:p w:rsidR="00A22E7D" w:rsidRDefault="00A22E7D" w:rsidP="00B4610A">
      <w:pPr>
        <w:spacing w:after="0" w:line="240" w:lineRule="auto"/>
        <w:ind w:firstLine="708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2E7D" w:rsidRDefault="00A22E7D" w:rsidP="00B4610A">
      <w:pPr>
        <w:spacing w:after="0" w:line="240" w:lineRule="auto"/>
        <w:ind w:firstLine="708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2E7D" w:rsidRDefault="00A22E7D" w:rsidP="00B4610A">
      <w:pPr>
        <w:spacing w:after="0" w:line="240" w:lineRule="auto"/>
        <w:ind w:firstLine="708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610A" w:rsidRDefault="00A22E7D" w:rsidP="00F55F67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Использованы интернет- ресурсы:</w:t>
      </w:r>
    </w:p>
    <w:p w:rsidR="00A22E7D" w:rsidRPr="00454C83" w:rsidRDefault="00A22E7D" w:rsidP="00A22E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1.</w:t>
      </w:r>
      <w:r w:rsidRPr="00454C8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Технология проектной деятельности в ДОУ</w:t>
      </w:r>
    </w:p>
    <w:p w:rsidR="00A22E7D" w:rsidRDefault="00A22E7D" w:rsidP="00A22E7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9" w:history="1">
        <w:r w:rsidRPr="0047139B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https://infourok.ru/tehnologiya-proektnoy-deyatelnosti-v-dou-796868.html</w:t>
        </w:r>
      </w:hyperlink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33462B" w:rsidRPr="0033462B" w:rsidRDefault="0033462B" w:rsidP="0033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33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34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использования проектной технологии в процессе совместной деятельности детей старшего дошкольного возраста и педагогов ДОУ</w:t>
      </w:r>
      <w:r w:rsidRPr="00334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Start w:id="1" w:name="_GoBack"/>
    <w:bookmarkEnd w:id="1"/>
    <w:p w:rsidR="00A22E7D" w:rsidRDefault="00A22E7D" w:rsidP="00A22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</w:instrText>
      </w:r>
      <w:r w:rsidRPr="00A22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>https://infourok.ru/osobennosti-ispolzovaniya-proektnoy-tehnologii-v-processe-sovmestnoy-deyatelnosti-detey-starshego-doshkolnogo-vozrasta-i-pedagog-1097196.html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47139B"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https://infourok.ru/osobennosti-ispolzovaniya-proektnoy-tehnologii-v-processe-sovmestnoy-deyatelnosti-detey-starshego-doshkolnogo-vozrasta-i-pedagog-1097196.html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A22E7D" w:rsidRDefault="00A22E7D" w:rsidP="00A22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E7D" w:rsidRPr="00A22E7D" w:rsidRDefault="00A22E7D" w:rsidP="00A2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2E7D">
        <w:rPr>
          <w:rFonts w:ascii="Times New Roman" w:hAnsi="Times New Roman" w:cs="Times New Roman"/>
          <w:sz w:val="28"/>
          <w:szCs w:val="28"/>
        </w:rPr>
        <w:t>Т</w:t>
      </w:r>
      <w:r w:rsidRPr="00A22E7D">
        <w:rPr>
          <w:rFonts w:ascii="Times New Roman" w:hAnsi="Times New Roman" w:cs="Times New Roman"/>
          <w:sz w:val="28"/>
          <w:szCs w:val="28"/>
        </w:rPr>
        <w:t>ехнология проектной деятельности</w:t>
      </w:r>
      <w:r w:rsidRPr="00A22E7D">
        <w:rPr>
          <w:rFonts w:ascii="Times New Roman" w:hAnsi="Times New Roman" w:cs="Times New Roman"/>
          <w:sz w:val="28"/>
          <w:szCs w:val="28"/>
        </w:rPr>
        <w:t xml:space="preserve"> </w:t>
      </w:r>
      <w:r w:rsidRPr="00A22E7D">
        <w:rPr>
          <w:rFonts w:ascii="Times New Roman" w:hAnsi="Times New Roman" w:cs="Times New Roman"/>
          <w:sz w:val="28"/>
          <w:szCs w:val="28"/>
        </w:rPr>
        <w:t>в ДОУ»</w:t>
      </w:r>
    </w:p>
    <w:p w:rsidR="00A22E7D" w:rsidRPr="009D2496" w:rsidRDefault="00A22E7D" w:rsidP="00A22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E7D" w:rsidRDefault="00A22E7D" w:rsidP="00A22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7139B">
          <w:rPr>
            <w:rStyle w:val="a9"/>
            <w:rFonts w:ascii="Times New Roman" w:hAnsi="Times New Roman" w:cs="Times New Roman"/>
            <w:sz w:val="28"/>
            <w:szCs w:val="28"/>
          </w:rPr>
          <w:t>http://nsportal.ru/detskiy-sad/raznoe/2015/10/27/doklad-na-temu-tehnologiya-proektnoy-deyatelnosti-v-dou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55F67" w:rsidRPr="00A22E7D" w:rsidRDefault="00F55F67" w:rsidP="00A22E7D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F55F67" w:rsidRPr="00A22E7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52" w:rsidRDefault="000D0552" w:rsidP="00E03491">
      <w:pPr>
        <w:spacing w:after="0" w:line="240" w:lineRule="auto"/>
      </w:pPr>
      <w:r>
        <w:separator/>
      </w:r>
    </w:p>
  </w:endnote>
  <w:endnote w:type="continuationSeparator" w:id="0">
    <w:p w:rsidR="000D0552" w:rsidRDefault="000D0552" w:rsidP="00E0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1" w:rsidRDefault="00E034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52" w:rsidRDefault="000D0552" w:rsidP="00E03491">
      <w:pPr>
        <w:spacing w:after="0" w:line="240" w:lineRule="auto"/>
      </w:pPr>
      <w:r>
        <w:separator/>
      </w:r>
    </w:p>
  </w:footnote>
  <w:footnote w:type="continuationSeparator" w:id="0">
    <w:p w:rsidR="000D0552" w:rsidRDefault="000D0552" w:rsidP="00E0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1" w:rsidRDefault="00E034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094"/>
    <w:multiLevelType w:val="hybridMultilevel"/>
    <w:tmpl w:val="3D926510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8874E69"/>
    <w:multiLevelType w:val="multilevel"/>
    <w:tmpl w:val="656A1C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23C3D"/>
    <w:multiLevelType w:val="hybridMultilevel"/>
    <w:tmpl w:val="44AE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641E"/>
    <w:multiLevelType w:val="multilevel"/>
    <w:tmpl w:val="96F25A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A255D"/>
    <w:multiLevelType w:val="multilevel"/>
    <w:tmpl w:val="36B65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9738A4"/>
    <w:multiLevelType w:val="multilevel"/>
    <w:tmpl w:val="4A8C3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C3DFF"/>
    <w:multiLevelType w:val="multilevel"/>
    <w:tmpl w:val="C20E44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667A1"/>
    <w:multiLevelType w:val="hybridMultilevel"/>
    <w:tmpl w:val="1096D11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0A2F07"/>
    <w:multiLevelType w:val="multilevel"/>
    <w:tmpl w:val="CBBA5944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EB40B0"/>
    <w:multiLevelType w:val="multilevel"/>
    <w:tmpl w:val="CEA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F1A10"/>
    <w:multiLevelType w:val="multilevel"/>
    <w:tmpl w:val="0C1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AD20A3"/>
    <w:multiLevelType w:val="multilevel"/>
    <w:tmpl w:val="69CE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0267DA"/>
    <w:multiLevelType w:val="hybridMultilevel"/>
    <w:tmpl w:val="14E2732E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 w15:restartNumberingAfterBreak="0">
    <w:nsid w:val="31763932"/>
    <w:multiLevelType w:val="multilevel"/>
    <w:tmpl w:val="E1D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7F0AB9"/>
    <w:multiLevelType w:val="hybridMultilevel"/>
    <w:tmpl w:val="3082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C7169"/>
    <w:multiLevelType w:val="hybridMultilevel"/>
    <w:tmpl w:val="3EF236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953607"/>
    <w:multiLevelType w:val="multilevel"/>
    <w:tmpl w:val="E93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9F334A"/>
    <w:multiLevelType w:val="hybridMultilevel"/>
    <w:tmpl w:val="AC04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57252"/>
    <w:multiLevelType w:val="multilevel"/>
    <w:tmpl w:val="1F46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AD0EE0"/>
    <w:multiLevelType w:val="multilevel"/>
    <w:tmpl w:val="6CBC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940649"/>
    <w:multiLevelType w:val="multilevel"/>
    <w:tmpl w:val="8C4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DF785F"/>
    <w:multiLevelType w:val="hybridMultilevel"/>
    <w:tmpl w:val="1396CF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145F89"/>
    <w:multiLevelType w:val="multilevel"/>
    <w:tmpl w:val="995A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F42599"/>
    <w:multiLevelType w:val="multilevel"/>
    <w:tmpl w:val="1BA4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9"/>
  </w:num>
  <w:num w:numId="5">
    <w:abstractNumId w:val="13"/>
  </w:num>
  <w:num w:numId="6">
    <w:abstractNumId w:val="11"/>
  </w:num>
  <w:num w:numId="7">
    <w:abstractNumId w:val="18"/>
  </w:num>
  <w:num w:numId="8">
    <w:abstractNumId w:val="16"/>
  </w:num>
  <w:num w:numId="9">
    <w:abstractNumId w:val="20"/>
  </w:num>
  <w:num w:numId="10">
    <w:abstractNumId w:val="17"/>
  </w:num>
  <w:num w:numId="11">
    <w:abstractNumId w:val="2"/>
  </w:num>
  <w:num w:numId="12">
    <w:abstractNumId w:val="14"/>
  </w:num>
  <w:num w:numId="13">
    <w:abstractNumId w:val="23"/>
  </w:num>
  <w:num w:numId="14">
    <w:abstractNumId w:val="3"/>
  </w:num>
  <w:num w:numId="15">
    <w:abstractNumId w:val="6"/>
  </w:num>
  <w:num w:numId="16">
    <w:abstractNumId w:val="1"/>
  </w:num>
  <w:num w:numId="17">
    <w:abstractNumId w:val="9"/>
  </w:num>
  <w:num w:numId="18">
    <w:abstractNumId w:val="0"/>
  </w:num>
  <w:num w:numId="19">
    <w:abstractNumId w:val="7"/>
  </w:num>
  <w:num w:numId="20">
    <w:abstractNumId w:val="4"/>
  </w:num>
  <w:num w:numId="21">
    <w:abstractNumId w:val="5"/>
  </w:num>
  <w:num w:numId="22">
    <w:abstractNumId w:val="8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25"/>
    <w:rsid w:val="00022C2C"/>
    <w:rsid w:val="00056C7B"/>
    <w:rsid w:val="000D0552"/>
    <w:rsid w:val="000F3FDA"/>
    <w:rsid w:val="00104014"/>
    <w:rsid w:val="00140B25"/>
    <w:rsid w:val="00155BDF"/>
    <w:rsid w:val="001A1D4F"/>
    <w:rsid w:val="002419E5"/>
    <w:rsid w:val="00277803"/>
    <w:rsid w:val="003106E4"/>
    <w:rsid w:val="0033462B"/>
    <w:rsid w:val="00390579"/>
    <w:rsid w:val="004203AB"/>
    <w:rsid w:val="004478F0"/>
    <w:rsid w:val="0053081C"/>
    <w:rsid w:val="00620C6D"/>
    <w:rsid w:val="0062600F"/>
    <w:rsid w:val="00641FD9"/>
    <w:rsid w:val="006D146E"/>
    <w:rsid w:val="006F2A0E"/>
    <w:rsid w:val="00763026"/>
    <w:rsid w:val="00916FBB"/>
    <w:rsid w:val="00952361"/>
    <w:rsid w:val="009558B6"/>
    <w:rsid w:val="009F28CE"/>
    <w:rsid w:val="00A04525"/>
    <w:rsid w:val="00A0537A"/>
    <w:rsid w:val="00A053C3"/>
    <w:rsid w:val="00A22E7D"/>
    <w:rsid w:val="00A83F01"/>
    <w:rsid w:val="00B4610A"/>
    <w:rsid w:val="00C40925"/>
    <w:rsid w:val="00D30B6D"/>
    <w:rsid w:val="00D41E3B"/>
    <w:rsid w:val="00D43F8B"/>
    <w:rsid w:val="00D54286"/>
    <w:rsid w:val="00E02F68"/>
    <w:rsid w:val="00E03491"/>
    <w:rsid w:val="00E06942"/>
    <w:rsid w:val="00E849FF"/>
    <w:rsid w:val="00EF4C41"/>
    <w:rsid w:val="00F02BD4"/>
    <w:rsid w:val="00F06D79"/>
    <w:rsid w:val="00F23268"/>
    <w:rsid w:val="00F24C8C"/>
    <w:rsid w:val="00F55F67"/>
    <w:rsid w:val="00F741E8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5366"/>
  <w15:docId w15:val="{49BBF50D-8BCB-4788-81EB-DEA5ACDF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491"/>
  </w:style>
  <w:style w:type="paragraph" w:styleId="a4">
    <w:name w:val="header"/>
    <w:basedOn w:val="a"/>
    <w:link w:val="a5"/>
    <w:uiPriority w:val="99"/>
    <w:unhideWhenUsed/>
    <w:rsid w:val="00E0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491"/>
  </w:style>
  <w:style w:type="paragraph" w:styleId="a6">
    <w:name w:val="footer"/>
    <w:basedOn w:val="a"/>
    <w:link w:val="a7"/>
    <w:uiPriority w:val="99"/>
    <w:unhideWhenUsed/>
    <w:rsid w:val="00E0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491"/>
  </w:style>
  <w:style w:type="paragraph" w:styleId="a8">
    <w:name w:val="Normal (Web)"/>
    <w:basedOn w:val="a"/>
    <w:uiPriority w:val="99"/>
    <w:unhideWhenUsed/>
    <w:rsid w:val="0053081C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55BDF"/>
    <w:rPr>
      <w:color w:val="0563C1" w:themeColor="hyperlink"/>
      <w:u w:val="single"/>
    </w:rPr>
  </w:style>
  <w:style w:type="character" w:customStyle="1" w:styleId="c13">
    <w:name w:val="c13"/>
    <w:basedOn w:val="a0"/>
    <w:rsid w:val="00F24C8C"/>
  </w:style>
  <w:style w:type="character" w:customStyle="1" w:styleId="c2">
    <w:name w:val="c2"/>
    <w:basedOn w:val="a0"/>
    <w:rsid w:val="00F24C8C"/>
  </w:style>
  <w:style w:type="character" w:customStyle="1" w:styleId="c0">
    <w:name w:val="c0"/>
    <w:basedOn w:val="a0"/>
    <w:rsid w:val="00F24C8C"/>
  </w:style>
  <w:style w:type="character" w:customStyle="1" w:styleId="2">
    <w:name w:val="Основной текст (2) + Полужирный"/>
    <w:basedOn w:val="a0"/>
    <w:rsid w:val="00F24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F24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F24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a0"/>
    <w:rsid w:val="00A053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27 pt;Полужирный"/>
    <w:basedOn w:val="a0"/>
    <w:rsid w:val="00A05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A053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Основной текст (6)"/>
    <w:basedOn w:val="a0"/>
    <w:rsid w:val="00A053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detskiy-sad/raznoe/2015/10/27/doklad-na-temu-tehnologiya-proektnoy-deyatelnosti-v-d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tehnologiya-proektnoy-deyatelnosti-v-dou-79686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C671-2D84-462F-8C81-29D59735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2016-11-13T06:33:00Z</dcterms:created>
  <dcterms:modified xsi:type="dcterms:W3CDTF">2017-01-15T07:44:00Z</dcterms:modified>
</cp:coreProperties>
</file>