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90" w:left="0" w:firstLine="0"/>
        <w:jc w:val="center"/>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160" w:line="360"/>
        <w:ind w:right="-9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Тема: "Школа вежливости и доброты”</w:t>
      </w:r>
    </w:p>
    <w:p>
      <w:pPr>
        <w:spacing w:before="0" w:after="0" w:line="360"/>
        <w:ind w:right="0" w:left="0" w:firstLine="709"/>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Аннотация</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181818"/>
          <w:spacing w:val="0"/>
          <w:position w:val="0"/>
          <w:sz w:val="28"/>
          <w:shd w:fill="FFFFFF" w:val="clear"/>
        </w:rPr>
        <w:t xml:space="preserve">Специально разработанная программа обучающего курса </w:t>
      </w:r>
      <w:r>
        <w:rPr>
          <w:rFonts w:ascii="Times New Roman" w:hAnsi="Times New Roman" w:cs="Times New Roman" w:eastAsia="Times New Roman"/>
          <w:i/>
          <w:color w:val="181818"/>
          <w:spacing w:val="0"/>
          <w:position w:val="0"/>
          <w:sz w:val="28"/>
          <w:shd w:fill="FFFFFF" w:val="clear"/>
        </w:rPr>
        <w:t xml:space="preserve">«</w:t>
      </w:r>
      <w:r>
        <w:rPr>
          <w:rFonts w:ascii="Times New Roman" w:hAnsi="Times New Roman" w:cs="Times New Roman" w:eastAsia="Times New Roman"/>
          <w:i/>
          <w:color w:val="181818"/>
          <w:spacing w:val="0"/>
          <w:position w:val="0"/>
          <w:sz w:val="28"/>
          <w:shd w:fill="FFFFFF" w:val="clear"/>
        </w:rPr>
        <w:t xml:space="preserve">Школа вежливости и доброты</w:t>
      </w:r>
      <w:r>
        <w:rPr>
          <w:rFonts w:ascii="Times New Roman" w:hAnsi="Times New Roman" w:cs="Times New Roman" w:eastAsia="Times New Roman"/>
          <w:i/>
          <w:color w:val="181818"/>
          <w:spacing w:val="0"/>
          <w:position w:val="0"/>
          <w:sz w:val="28"/>
          <w:shd w:fill="FFFFFF" w:val="clear"/>
        </w:rPr>
        <w:t xml:space="preserve">» </w:t>
      </w:r>
      <w:r>
        <w:rPr>
          <w:rFonts w:ascii="Times New Roman" w:hAnsi="Times New Roman" w:cs="Times New Roman" w:eastAsia="Times New Roman"/>
          <w:i/>
          <w:color w:val="181818"/>
          <w:spacing w:val="0"/>
          <w:position w:val="0"/>
          <w:sz w:val="28"/>
          <w:shd w:fill="FFFFFF" w:val="clear"/>
        </w:rPr>
        <w:t xml:space="preserve">дает детям шанс получить: </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w:t>
      </w:r>
      <w:r>
        <w:rPr>
          <w:rFonts w:ascii="Times New Roman" w:hAnsi="Times New Roman" w:cs="Times New Roman" w:eastAsia="Times New Roman"/>
          <w:i/>
          <w:color w:val="181818"/>
          <w:spacing w:val="0"/>
          <w:position w:val="0"/>
          <w:sz w:val="28"/>
          <w:shd w:fill="FFFFFF" w:val="clear"/>
        </w:rPr>
        <w:t xml:space="preserve">духовно - нравственное развитие, которое заключается в поочередном систематическом расширении ценностно-смысловой сферы человека под воздействием конкретных процессов обучения, смыслового воспитания и социализации; </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w:t>
      </w:r>
      <w:r>
        <w:rPr>
          <w:rFonts w:ascii="Times New Roman" w:hAnsi="Times New Roman" w:cs="Times New Roman" w:eastAsia="Times New Roman"/>
          <w:i/>
          <w:color w:val="181818"/>
          <w:spacing w:val="0"/>
          <w:position w:val="0"/>
          <w:sz w:val="28"/>
          <w:shd w:fill="FFFFFF" w:val="clear"/>
        </w:rPr>
        <w:t xml:space="preserve">навыки и умения культуры отношения и процесса общения;</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w:t>
      </w:r>
      <w:r>
        <w:rPr>
          <w:rFonts w:ascii="Times New Roman" w:hAnsi="Times New Roman" w:cs="Times New Roman" w:eastAsia="Times New Roman"/>
          <w:i/>
          <w:color w:val="181818"/>
          <w:spacing w:val="0"/>
          <w:position w:val="0"/>
          <w:sz w:val="28"/>
          <w:shd w:fill="FFFFFF" w:val="clear"/>
        </w:rPr>
        <w:t xml:space="preserve">воспитание потребностей в самовоспитании и самообразовании.</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Программа направлена на грамотное воспитание личности гражданина РФ и осуществляет общекультурное и высокообразованное направление в ходе сверхурочной деятельности. С недавних пор более актуальным становиться формирование навыков общения и процесса социализации у школьников младших классов. Следовательно, обучающий курс основан на параллельном и эквивалентном обучении устной и письменной форме общения и направлен на развитие и воспитание навыков межличностного, межкультурного и международного общения. Данный курс предназначается в интересах достижения высокого уровня коммуникативной компетенции.</w:t>
      </w:r>
    </w:p>
    <w:p>
      <w:pPr>
        <w:spacing w:before="0" w:after="0" w:line="360"/>
        <w:ind w:right="0" w:left="0" w:firstLine="709"/>
        <w:jc w:val="both"/>
        <w:rPr>
          <w:rFonts w:ascii="Times New Roman" w:hAnsi="Times New Roman" w:cs="Times New Roman" w:eastAsia="Times New Roman"/>
          <w:b/>
          <w:i/>
          <w:color w:val="181818"/>
          <w:spacing w:val="0"/>
          <w:position w:val="0"/>
          <w:sz w:val="28"/>
          <w:shd w:fill="FFFFFF" w:val="clear"/>
        </w:rPr>
      </w:pPr>
      <w:r>
        <w:rPr>
          <w:rFonts w:ascii="Times New Roman" w:hAnsi="Times New Roman" w:cs="Times New Roman" w:eastAsia="Times New Roman"/>
          <w:b/>
          <w:i/>
          <w:color w:val="181818"/>
          <w:spacing w:val="0"/>
          <w:position w:val="0"/>
          <w:sz w:val="28"/>
          <w:shd w:fill="FFFFFF" w:val="clear"/>
        </w:rPr>
        <w:t xml:space="preserve">Ключевые слова: </w:t>
      </w:r>
      <w:r>
        <w:rPr>
          <w:rFonts w:ascii="Times New Roman" w:hAnsi="Times New Roman" w:cs="Times New Roman" w:eastAsia="Times New Roman"/>
          <w:i/>
          <w:color w:val="181818"/>
          <w:spacing w:val="0"/>
          <w:position w:val="0"/>
          <w:sz w:val="28"/>
          <w:shd w:fill="FFFFFF" w:val="clear"/>
        </w:rPr>
        <w:t xml:space="preserve">школа вежливости, доброта, пояснительная записка.</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b/>
          <w:i/>
          <w:color w:val="181818"/>
          <w:spacing w:val="0"/>
          <w:position w:val="0"/>
          <w:sz w:val="28"/>
          <w:shd w:fill="FFFFFF" w:val="clear"/>
        </w:rPr>
        <w:t xml:space="preserve">Abstract:</w:t>
      </w:r>
      <w:r>
        <w:rPr>
          <w:rFonts w:ascii="Times New Roman" w:hAnsi="Times New Roman" w:cs="Times New Roman" w:eastAsia="Times New Roman"/>
          <w:i/>
          <w:color w:val="181818"/>
          <w:spacing w:val="0"/>
          <w:position w:val="0"/>
          <w:sz w:val="28"/>
          <w:shd w:fill="FFFFFF" w:val="clear"/>
        </w:rPr>
        <w:t xml:space="preserve"> A specially developed program of the training course "School of politeness and Kindness" gives children a chance to get:</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Spiritual and moral development, which consists in alternately systematic expansion of the value-semantic sphere of a person under the influence of specific learning processes, semantic education and socialization;</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Skills and abilities of attitude culture and communication process;</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 Education of the needs for self-education and self-education.</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i/>
          <w:color w:val="181818"/>
          <w:spacing w:val="0"/>
          <w:position w:val="0"/>
          <w:sz w:val="28"/>
          <w:shd w:fill="FFFFFF" w:val="clear"/>
        </w:rPr>
        <w:t xml:space="preserve">The program is aimed at the competent education of the personality of a citizen of the Russian Federation and carries out a general cultural and highly educated direction during overtime activities. Recently, the formation of communication skills and the process of socialization among elementary school students have become more relevant. Consequently, the training course is based on parallel and equivalent training in oral and written communication and is aimed at developing and educating interpersonal, intercultural and international communication skills. This course is intended in the interests of achieving a high level of communicative competence.</w:t>
      </w:r>
    </w:p>
    <w:p>
      <w:pPr>
        <w:spacing w:before="0" w:after="0" w:line="360"/>
        <w:ind w:right="0" w:left="0" w:firstLine="709"/>
        <w:jc w:val="both"/>
        <w:rPr>
          <w:rFonts w:ascii="Times New Roman" w:hAnsi="Times New Roman" w:cs="Times New Roman" w:eastAsia="Times New Roman"/>
          <w:i/>
          <w:color w:val="181818"/>
          <w:spacing w:val="0"/>
          <w:position w:val="0"/>
          <w:sz w:val="28"/>
          <w:shd w:fill="FFFFFF" w:val="clear"/>
        </w:rPr>
      </w:pPr>
      <w:r>
        <w:rPr>
          <w:rFonts w:ascii="Times New Roman" w:hAnsi="Times New Roman" w:cs="Times New Roman" w:eastAsia="Times New Roman"/>
          <w:b/>
          <w:i/>
          <w:color w:val="181818"/>
          <w:spacing w:val="0"/>
          <w:position w:val="0"/>
          <w:sz w:val="28"/>
          <w:shd w:fill="FFFFFF" w:val="clear"/>
        </w:rPr>
        <w:t xml:space="preserve">Keywords:</w:t>
      </w:r>
      <w:r>
        <w:rPr>
          <w:rFonts w:ascii="Times New Roman" w:hAnsi="Times New Roman" w:cs="Times New Roman" w:eastAsia="Times New Roman"/>
          <w:i/>
          <w:color w:val="181818"/>
          <w:spacing w:val="0"/>
          <w:position w:val="0"/>
          <w:sz w:val="28"/>
          <w:shd w:fill="FFFFFF" w:val="clear"/>
        </w:rPr>
        <w:t xml:space="preserve"> school of politeness, kindness, explanatory note.</w:t>
      </w:r>
    </w:p>
    <w:p>
      <w:pPr>
        <w:spacing w:before="0" w:after="0" w:line="360"/>
        <w:ind w:right="0" w:left="0" w:firstLine="709"/>
        <w:jc w:val="both"/>
        <w:rPr>
          <w:rFonts w:ascii="Arial" w:hAnsi="Arial" w:cs="Arial" w:eastAsia="Arial"/>
          <w:color w:val="181818"/>
          <w:spacing w:val="0"/>
          <w:position w:val="0"/>
          <w:sz w:val="28"/>
          <w:shd w:fill="FFFFFF" w:val="clear"/>
        </w:rPr>
      </w:pPr>
    </w:p>
    <w:p>
      <w:pPr>
        <w:spacing w:before="0" w:after="0" w:line="360"/>
        <w:ind w:right="-9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Актуальная и современная на сегодняшний момент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вежливости и доброты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отвечает требованиям Федерального государственного образовательного стандарта общего начального образования.  В контексте данной программы, формирование и развитие внеклассной работы ориентирована и сконцентрирована ​​ на духовно- нравственный, общекультурный и социальный процесс воспитания учащихся младших классов. Программа составлена исходя авторского курса этики для начального школьного образования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Основы современного этикета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профессора и доктора психологических наук Ларисы Николаевны Антилоговой.  А также на основании анализа исследования опыта практической работы с младшими школьниками. Начальная школа должна научить детей писать, считать, грамотно выражать свои мысли, логически мыслить, культурному поведению. К тому же школа призвана формировать у школьников начального звена нравственные качества личности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доброта, честность, верность, отзывчивость, щедрость, юмор и пр. Современный мир и современное общество требует от ребенка школьного возраста эффективного поведения и коммуникативных навыком и умений. Школьник обязан иметь понятие о основных нормах этикета и понимать потребность конкретных правил общения.</w:t>
      </w:r>
    </w:p>
    <w:p>
      <w:pPr>
        <w:spacing w:before="0" w:after="0" w:line="360"/>
        <w:ind w:right="-9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 в обществе наблюдается недостаток и нехватка благожелательности, благосклонности и дружелюбия. Имеет место нарушение общеустановленных нравственных правил, регулирующих отношения человека в обществе. Важно, неспособность тактично и корректно вести себя в любом обществе, нехватка и неимение навыков благопристойного поведения, отсутствие культурного взаимообщения приводят как ребенка, так и более старшее поколение людей к морально-нравственному оскудению, обеднению и обнищанию. Воспитание и развитие морально-нравственных качеств человека можно путем вовлечения школьников в процесс познания вежливости, учтивости, приличия, благоприличия, одним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этикета. Школьники начальных классов, которые относятся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группе риска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часто занимают позицию агрессоров к другим детям, как в общении с ними, так и в поведении. Поскольку данные ребята зачастую являются обладателями негативного нравственного опыта, который получили непосредственно от своих родителей. Итоги исследований, анализа и рассмотрения, а также каждодневный контроль и наблюдение за ребятами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группы риска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обличают необходимость планомерной и целенаправленной деятельности в области формирование у школьников младшего звена начальных навыков в изучении хороших манер и этикета. Поскольку данный шаг является стартом для благополучного и удачного взаимодействия данных детей между собой и в обществе в целом.</w:t>
      </w:r>
    </w:p>
    <w:p>
      <w:pPr>
        <w:spacing w:before="0" w:after="0" w:line="360"/>
        <w:ind w:right="-9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Жизненно необходимо научить детей: адаптироваться в социуме; не бояться проблем, а решать их; развивать и воспитывать морально-нравственные качества; познавать умения и навыки в сфере культуры поведения. Преимуществом в осуществлении и исполнении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вежливости и доброты</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инициативное и предприимчивое взаимодействие школьников младшего звена с социумом. Поскольку, именно таким путем дети получают информативные познания и учатся применять данный полученный материал и опыт в реальных жизненных ситуациях.</w:t>
      </w:r>
    </w:p>
    <w:p>
      <w:pPr>
        <w:spacing w:before="0" w:after="0" w:line="360"/>
        <w:ind w:right="-9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Актуальность и современность данной программы</w:t>
      </w:r>
      <w:r>
        <w:rPr>
          <w:rFonts w:ascii="Times New Roman" w:hAnsi="Times New Roman" w:cs="Times New Roman" w:eastAsia="Times New Roman"/>
          <w:color w:val="auto"/>
          <w:spacing w:val="0"/>
          <w:position w:val="0"/>
          <w:sz w:val="28"/>
          <w:shd w:fill="auto" w:val="clear"/>
        </w:rPr>
        <w:t xml:space="preserve"> определяется тем, что ключевой задачей процесса образования в наше время значиться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и воспитание у детей духовных ценностей, которые накоплены всем человечеством. Степень нравственности личности непосредственно отражается в его действиях, поведении и поступках, которые управляются и контролируются его внутренними мотивами, личными взглядами и собственными убеждениями. Формирование и развитие мотивов, убеждений и побуждений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суть духовно-нравственного воспитания. Актуальность и современность программы заключается в направлении на поддержку и содействие в области воспитания и развития грамотного, благородного, творческого, сверхнравственного гражданина РФ.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вежливости и доброты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гарантирует исполнение направлений в контексте духовно-нравственного развития: формирование нравственных качеств и морального сознания детей младшего школьного возраста. </w:t>
      </w:r>
    </w:p>
    <w:p>
      <w:pPr>
        <w:spacing w:before="0" w:after="0" w:line="360"/>
        <w:ind w:right="-9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Познавательные: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Познакомить с понятием “этикет”, “правила речевого этикета”.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Обучить основам этики поведения, культуре речи, овладеть культурными поведенческими формами для выражения своих отношений, помогающие формированию коммуникативных навыков.</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Воспитывающие: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Воспитывать нравственные качества подростков, формировать уважительное и тактичное отношение к личности другого человека.</w:t>
      </w:r>
    </w:p>
    <w:p>
      <w:pPr>
        <w:spacing w:before="0" w:after="0" w:line="360"/>
        <w:ind w:right="-9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w:t>
      </w:r>
    </w:p>
    <w:p>
      <w:pPr>
        <w:numPr>
          <w:ilvl w:val="0"/>
          <w:numId w:val="5"/>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доброжелательную атмосферу во взаимоотношениях между детьми.</w:t>
      </w:r>
    </w:p>
    <w:p>
      <w:pPr>
        <w:numPr>
          <w:ilvl w:val="0"/>
          <w:numId w:val="5"/>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Освоение норм нравственного отношения к миру, людям, самим себе через знакомство с основными знаниями в области этикета, способность применять знания в современной жизни.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Форма проведения</w:t>
      </w:r>
      <w:r>
        <w:rPr>
          <w:rFonts w:ascii="Times New Roman" w:hAnsi="Times New Roman" w:cs="Times New Roman" w:eastAsia="Times New Roman"/>
          <w:color w:val="auto"/>
          <w:spacing w:val="0"/>
          <w:position w:val="0"/>
          <w:sz w:val="28"/>
          <w:shd w:fill="auto" w:val="clear"/>
        </w:rPr>
        <w:t xml:space="preserve">: беседа - размышление.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Современный человек то и дело оказывается в ситуациях, которые требуют от него специфических навыков поведения и общения. Сегодня все большее значение приобретают личностные качества человека, его культурный уровень, духовное развитие, воспитанность. Знание современного этикета, расширяет внутренний мир человека, создает для него возможности успешного общения в окружающем мире, поэтому проблема нравственного воспитания становится все более актуальной.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Важной педагогической задачей является воспитать ребенка так, чтобы он в дальнейшем чувствовал себя комфортно в любых жизненных ситуациях, то есть привить ему нормы этикета. Умение поступать в соответствии с общепринятыми правилами этикета, устанавливать и сохранять со сверстниками доброжелательные отношения одно из самых важных коммуникативных качеств, которые помогут познавать мир, комфортно себя в нем чувствовать, развивать свой ум, способности и душевные качества.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Ведущая роль в проведении и подготовке данного занятия отводится воспитателю, детям отводится роль слушателей и исполнителей определенных заданий, занятие разработано с использованием ИКТ. Предложенный материал дается в форме упражнений, анкетирования, тренинговой игры, опирается на личный опыт воспитанников, учит размышлять, высказывать свое мнение, делать выводы.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Ожидаемый результат: </w:t>
      </w:r>
      <w:r>
        <w:rPr>
          <w:rFonts w:ascii="Times New Roman" w:hAnsi="Times New Roman" w:cs="Times New Roman" w:eastAsia="Times New Roman"/>
          <w:color w:val="auto"/>
          <w:spacing w:val="0"/>
          <w:position w:val="0"/>
          <w:sz w:val="28"/>
          <w:shd w:fill="auto" w:val="clear"/>
        </w:rPr>
        <w:t xml:space="preserve">данное занятие по этикету поможет освоению общих правил культурного поведения, умению выбирать нужную формулу этикетного поведения с учетом ситуации общения.</w:t>
      </w:r>
    </w:p>
    <w:p>
      <w:pPr>
        <w:spacing w:before="0" w:after="0" w:line="360"/>
        <w:ind w:right="-9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Оборудование:</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Высказывания великих людей о силе слова;</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Анкеты “Что я думаю о себе?”;</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Карточки-задания;</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Презентация об этикете;</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Музыкальный диск;</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Памятки речевого этикета;</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Стихи о вежливых словах;</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Пословицы и поговорки о слове, доброте;</w:t>
      </w:r>
    </w:p>
    <w:p>
      <w:pPr>
        <w:numPr>
          <w:ilvl w:val="0"/>
          <w:numId w:val="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Рисунки детей.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 воспитательского часа.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142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Вступление.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тема сегодняшнего занятия “Школа вежливости и доброты”. Рада вас видеть, и я думаю, что нам надо поприветствовать наших гостей.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приветствуют всех присутствующих.</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Спасибо вам ребята за доброе отношение и уважение к нашим гостям. Очень часто наше настроение, да и самочувствие, напрямую зависит от того, как к нам относятся окружающие нас люди, друзья, одноклассники, взрослые люди. Зачастую грубое слово, обидная кличка или прозвище, бестактность, безразличие или непонимание больно ранят нас, что ведет к ухудшению самочувствия. Поэтому очень важно следить за своей речью, не позволять себе грубых и обидных слов по отношению к другим.</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Мир многообразен, нас очень много, и мы все такие разные: у каждого свой характер, привычки, образ жизни, мышление. Не всегда нам что-то нравится в окружающем нас мире, людях, что вполне нормально. Но мы также должны помнить, что может быть и мы чем-то не устраиваем окружающих и даже раздражаем их. В обществе существуют определенные нормы и правила поведения, которые каждый разумный человек должен выполнять их. Эти правила называются - этикетом. Сейчас познакомимся с презентацией об этикете.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зачитывает сообщение и показывает презентацию.</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Слово этикет пришло к нам из французского языка, где имеет значение “ярлык”, “этикетка”. Но образовалось оно на основе греческого ethos (этос)    - “обычай”, “характер”. Этикет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установленный порядок поведения, форм обхождения. Следовательно - речевой этикет - правила поведения, принятые в речевом общении между людьми. И нужны эти правила для того, чтобы поддерживать положительную тональность разговора. Именно из уст культурного и вежливого человека мы слышим этикетные выражения: добро пожаловать, приятного аппетита, благодарю вас, будьте здоровы, извините меня, пожалуйста, добрый вечер.</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изменить прическу, полностью обновить гардероб и даже сменить жилище, а собственная речь, ее индивидуальные особенности остаются с нами всегда. Именно речь выдает нас. По речи судят о культуре и образованности человека. О его характере.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Очень важным аспектом речи является ежедневное поведение человека в общении с другими людьми, его способность разговаривать учтиво, вежливо, то есть, соблюдая правила речевого этикета.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Важность речевого поведения хорошо осознавали еще в древности. Так в “Поучениях” Владимира Мономаха читаем: “Не пропустите человека, не поприветствовав его, и доброе слово ему молвите”.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Русский речевой этикет необыкновенно богат. Он включает огромное количество слов и выражений, которыми можно пользоваться в самых разнообразных речевых ситуациях. Я считаю, что каждый человек должен знать эти этикетные формулы и уметь правильно использовать их в своей речи.</w:t>
      </w:r>
    </w:p>
    <w:p>
      <w:pPr>
        <w:numPr>
          <w:ilvl w:val="0"/>
          <w:numId w:val="1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Пословицы и поговорки о слове.</w:t>
      </w:r>
    </w:p>
    <w:p>
      <w:pPr>
        <w:numPr>
          <w:ilvl w:val="0"/>
          <w:numId w:val="1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Спасибо за интересное сообщение. Учеными доказано, что само слово имеет мощное энергетическое воздействие на человека и может влиять на его здоровье. Вспомните, как воздействуют на человека бранные слова? А на растения? Какой эксперимент провели они?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Выслушиваю ответы детей о пагубном воздействии бранных слов на организм человека, которые оказывают генную мутацию, влияют на ДНК живых организмов.</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Очень важно с какими намерениями произносим мы слово: с целью обидеть, унизить человека или сделать ему приятное, поддержать его, успокоить и т.д.</w:t>
      </w:r>
    </w:p>
    <w:p>
      <w:pPr>
        <w:numPr>
          <w:ilvl w:val="0"/>
          <w:numId w:val="13"/>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вы знаете пословицы о слове? Объясните их значение.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Выслушиваю ответы детей.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Всем очень хочется, чтобы окружающие люди относились к нам по-доброму, а знаете в чем секрет? К нам будут относиться, если мы будем вежливыми. А вежливые люди часто пользуются волшебными словами, от которых становится радостнее, теплее, ведь о слове, как мы уже с вами говорили, заключена великая сила.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послушаем ребят, которые подготовили стихотворения о волшебных словах.</w:t>
      </w:r>
    </w:p>
    <w:p>
      <w:pPr>
        <w:numPr>
          <w:ilvl w:val="0"/>
          <w:numId w:val="15"/>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Добрый день! - тебе сказали.</w:t>
      </w:r>
    </w:p>
    <w:p>
      <w:pPr>
        <w:numPr>
          <w:ilvl w:val="0"/>
          <w:numId w:val="15"/>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Добрый день! - ответил 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две ниточки связали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Теплоты и доброты.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Нам желают: "Доброго пути!”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Будет легче ехать и идти.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Приведет, конечно, добрый путь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Тоже к доброму чему-нибудь.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что мы говорим спасибо?</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все, что делают для нас.</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мы припомнить не смогли бы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Кому сказали, сколько раз?</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Простите, я больше не буду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Нечаянно бить посуду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взрослых перебивать,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что обещал - забывать.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если я все же забуду -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Простите, я больше не буду.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 слова всем известны давно,</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Видишь - они не просты и не новы.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я еще повторю все равно:</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Добрые люди, будьте здоровы!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numPr>
          <w:ilvl w:val="0"/>
          <w:numId w:val="17"/>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Игра-конкурс “Кто скажет больше добрых, хороших слов”.</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Сила этих слов зависит от того, каким голосом они сказаны, если их говорить грубо, они перестанут быть волшебными.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Проводится игра и объявляется победитель.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Молодцы, у вас здорово получилось, вы много знаете добрых слов, вы вежливые дети.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Сейчас мы услышим правила этикета в стихотворении Маршака “Ежели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Заслушиваем детей, которые выразительно декламируют стихотворение.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душе, а не для виду,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автобус вы поможете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Взобраться инвалиду.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сидя на уроке,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будете с товарищем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Трещать как две сороки.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в разговоре с тетей,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 бабушкой, и с дедушкой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их не перебьете.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вы в библиотеке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Некрасова и Гоголя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Возьмете не навеки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ежели вы вежливы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Тому, кто послабее,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будете защитником</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 сильным не робея.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услышали правила этикета, все они говорят о деликатности, терпимрсти и доброжелательном отношении друг к другу.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numPr>
          <w:ilvl w:val="0"/>
          <w:numId w:val="19"/>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Карточки-задания с “советами” и инсценировки, которые дети должны проанализировать.</w:t>
      </w:r>
    </w:p>
    <w:p>
      <w:pPr>
        <w:numPr>
          <w:ilvl w:val="0"/>
          <w:numId w:val="19"/>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ты пришел к знакомым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здоровайся ни с кем,</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 “пожалуйста”, “спасибо”</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Никому не говори.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Отвернись и на вопросы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 на чти не отвечай,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тогда никто не скажет</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тебя, что ты болтун.</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Девчонок надо никогда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Нигде не замечать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не давать проходу им</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Нигде и никогда.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 надо ножки подставлять,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Пугать из-за угла.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Если друг твой самый лучший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Поскользнулся и упал,</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Покажи на друга пальцем</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хватайся за живот.</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Пусть он видит, лежа в луже,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ничуть не огорчен.</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Настоящий друг не любит</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Огорчать своих друзей.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Встречаются две подружки, обращаясь друг к другу при помощи кличек, претензии высказываются обидными словами и выражениями, что приводит их к драке. Как можно исправить ситуацию”</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Идет пожилая бабушка с тяжелыми сумками, ваши действия?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Большая перемена, ты выбежал в вестибюль и так разогнался, что сбил с ног малыша - первоклашку, твои действия?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анкетирования “Что я думаю о себе?”</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хорошие качества в тебе развиты больше всего?</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Каких хороших качеств в тебе не хватает?</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больше всего тебе не нравится в окружающих людях?</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Пытаешься ли ты изменить себя, свои отрицательные качества?</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события в твоей жизни ты считаешь важными, где проявилась твоя доброта и уважение к окружающим?</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хорошие качества тебе привили?</w:t>
      </w:r>
    </w:p>
    <w:p>
      <w:pPr>
        <w:numPr>
          <w:ilvl w:val="0"/>
          <w:numId w:val="21"/>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Какого человека ты смог назвать красивым?</w:t>
      </w:r>
    </w:p>
    <w:p>
      <w:pPr>
        <w:spacing w:before="0" w:after="0" w:line="360"/>
        <w:ind w:right="-9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очень добрые ребята, в вас заложено очень много хорошего, вы умеете делать добрые поступки, в вас есть сочувствие, поэтому вежливость, доброта, доброжелательность, чуткое и внимательное отношение к окружающим должно стать нормой нашего поведения, не зря есть такое мудрое изречение:</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Относись к окружающим тебя людям так. Как ты бы хотел, чтобы отнеслись к тебе самому”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стоит придумывать обидных кличек и дразнить, ведь так может произойти, что ты станешь объектом шуток и насмешек. Давайте вспомним пословицы и поговорки о доброте.</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добра добро не ищут.</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Делать добро спеши.</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дана на добрые дела.</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 добрых дел нет доброго имени.</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Добрые дела красят человека.</w:t>
      </w:r>
    </w:p>
    <w:p>
      <w:pPr>
        <w:numPr>
          <w:ilvl w:val="0"/>
          <w:numId w:val="24"/>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Ссора до добра не доведет.</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Можете ли вы вспомнить добрые поступки?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Выслушиваю ответы детей.</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numPr>
          <w:ilvl w:val="0"/>
          <w:numId w:val="26"/>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Тренинговая игра “Комплименты”.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восклицать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 другом восхищаться,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Высокопарных слов</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надо опасаться.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говорить друг другу комплименты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это все любви </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Счастливые моменты.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понимать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 друга с полуслова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ошибившись раз. Не ошибиться снова!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и взрослые становятся в круг, передавая друг другу игрушку, говорят комплименты.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numPr>
          <w:ilvl w:val="0"/>
          <w:numId w:val="28"/>
        </w:numPr>
        <w:spacing w:before="0" w:after="0" w:line="360"/>
        <w:ind w:right="-90" w:left="7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Заключительная часть.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что нового узнали на занятии?</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чувствовали? Какие впечатления?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сегодня выучили понятие Этикета, участвовали в тренинговой игре, разыгрывали и решали различные ситуации, которые могут случиться с нами, в этом помогли нам знания о правилах этики поведения, культуры речи. В заключении давайте послушаем стихотворение собственного сочинения нашей воспитанницы.</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Доброе слово”</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Доброе слово радует душу,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Оно может исцелить твою душу.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Доброе слово поможет всегда,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оно доброе навсегда.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поможешь человеку,</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Добрым словом овладеть,</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тебе подарит доброе слово в ответ.</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слово навсегда будет радовать тебя.</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Дарите людям добрые слова,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согреют нас всегда и защитят от зла!</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Звучит музыка из мультфильма про “Маленького енота” - “От улыбки станет всем теплей”.</w:t>
      </w:r>
    </w:p>
    <w:p>
      <w:pPr>
        <w:spacing w:before="0" w:after="0" w:line="360"/>
        <w:ind w:right="-9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Заключение</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Программа курса внеурочной работы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Школа вежливости и доброты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разработана согласно требованиям ФГОС начального общего образования. Кроме того, данная программа составлена на базе совместной научной работы </w:t>
      </w:r>
      <w:r>
        <w:rPr>
          <w:rFonts w:ascii="Times New Roman" w:hAnsi="Times New Roman" w:cs="Times New Roman" w:eastAsia="Times New Roman"/>
          <w:color w:val="181818"/>
          <w:spacing w:val="0"/>
          <w:position w:val="0"/>
          <w:sz w:val="28"/>
          <w:shd w:fill="FFFFFF" w:val="clear"/>
        </w:rPr>
        <w:t xml:space="preserve">Р.И. Сизовой и Р.Ф. Селимовой </w:t>
      </w:r>
      <w:r>
        <w:rPr>
          <w:rFonts w:ascii="Times New Roman" w:hAnsi="Times New Roman" w:cs="Times New Roman" w:eastAsia="Times New Roman"/>
          <w:color w:val="181818"/>
          <w:spacing w:val="0"/>
          <w:position w:val="0"/>
          <w:sz w:val="28"/>
          <w:shd w:fill="FFFFFF" w:val="clear"/>
        </w:rPr>
        <w:t xml:space="preserve">«</w:t>
      </w:r>
      <w:r>
        <w:rPr>
          <w:rFonts w:ascii="Times New Roman" w:hAnsi="Times New Roman" w:cs="Times New Roman" w:eastAsia="Times New Roman"/>
          <w:color w:val="181818"/>
          <w:spacing w:val="0"/>
          <w:position w:val="0"/>
          <w:sz w:val="28"/>
          <w:shd w:fill="FFFFFF" w:val="clear"/>
        </w:rPr>
        <w:t xml:space="preserve">Учусь создавать проект</w:t>
      </w:r>
      <w:r>
        <w:rPr>
          <w:rFonts w:ascii="Times New Roman" w:hAnsi="Times New Roman" w:cs="Times New Roman" w:eastAsia="Times New Roman"/>
          <w:color w:val="181818"/>
          <w:spacing w:val="0"/>
          <w:position w:val="0"/>
          <w:sz w:val="28"/>
          <w:shd w:fill="FFFFFF" w:val="clear"/>
        </w:rPr>
        <w:t xml:space="preserve">», </w:t>
      </w:r>
      <w:r>
        <w:rPr>
          <w:rFonts w:ascii="Times New Roman" w:hAnsi="Times New Roman" w:cs="Times New Roman" w:eastAsia="Times New Roman"/>
          <w:color w:val="181818"/>
          <w:spacing w:val="0"/>
          <w:position w:val="0"/>
          <w:sz w:val="28"/>
          <w:shd w:fill="FFFFFF" w:val="clear"/>
        </w:rPr>
        <w:t xml:space="preserve">которая обеспеченна учебно-методическим пособием для преподавателей / Р.И. Сизовой и Р.ф, Селимовой - М., Издательство РОСТ, 2012 г, 119 с. </w:t>
      </w:r>
      <w:r>
        <w:rPr>
          <w:rFonts w:ascii="Times New Roman" w:hAnsi="Times New Roman" w:cs="Times New Roman" w:eastAsia="Times New Roman"/>
          <w:color w:val="181818"/>
          <w:spacing w:val="0"/>
          <w:position w:val="0"/>
          <w:sz w:val="28"/>
          <w:shd w:fill="FFFFFF" w:val="clear"/>
        </w:rPr>
        <w:t xml:space="preserve">«</w:t>
      </w:r>
      <w:r>
        <w:rPr>
          <w:rFonts w:ascii="Times New Roman" w:hAnsi="Times New Roman" w:cs="Times New Roman" w:eastAsia="Times New Roman"/>
          <w:color w:val="181818"/>
          <w:spacing w:val="0"/>
          <w:position w:val="0"/>
          <w:sz w:val="28"/>
          <w:shd w:fill="FFFFFF" w:val="clear"/>
        </w:rPr>
        <w:t xml:space="preserve">Юным умникам и умницам. Исследуем, доказываем, проектируем, создаём</w:t>
      </w:r>
      <w:r>
        <w:rPr>
          <w:rFonts w:ascii="Times New Roman" w:hAnsi="Times New Roman" w:cs="Times New Roman" w:eastAsia="Times New Roman"/>
          <w:color w:val="181818"/>
          <w:spacing w:val="0"/>
          <w:position w:val="0"/>
          <w:sz w:val="28"/>
          <w:shd w:fill="FFFFFF"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итоге выполнения программы внеурочной работы планируется и рассчитывается добиться следующих результатов:</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Первый уровень достижений и результатов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воспитанники должны иметь понятие о морально-нравственных нормах и правилах поведения, этических порядках и принципах взаимных отношений в семье, среди людей разной возрастной категории и различных убеждений, а также среди представителей разного рода социальных групп. В целях достижения первого уровня следует организовать процесс развития позитивного отношения школьников начального звена к урокам этической грамматики и к правилам и нормам этики общения в обществе.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Второй уровень достижений и результатов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приобретение воспитанниами навыка сопереживания и положительного отношения к ключевым ценностям социума. С целью достижения уровня нужно:</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сформировать и развить взаимные отношения воспитанников в группе, т.е. дружеской коллективной среде, где каждый ребенок получает утилитарное доказательство  полученных навыков и начинает их ценить;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учащиеся начального звена должны приобрести опыт грамотного общения с ровесниками, с лицами старшего и младшего возраста, взрослыми согласно общепринятым нравственным нормам.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Третий уровень достижений и результатов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приобретение воспитанниами конкретного опыта в сфере самостоятельно-общественной деятельности, чувствуя себя достойным гражданином, общественным деятелем, свободной личностью. С целью достижения уровня результатов следует: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наладить процесс развития навыков контакта детей с представителями социальных индивидов, включая налаживания контактов вне образовательной организации, в открытом обществе.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 переходом от уровня к уровню увеличиваются общевоспитательные результаты: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первом уровне особое внимание уделяется ценностям;</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третьем уровне - организовываются и формируются потребные условия в целях участия школьников начального звена в нравственно-ориентированной и общественно-значимой деятельности.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Процесс перехода от одного уровня результатов к другому обязан быть логически - связанным и последовательным.</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результате осуществления и исполнения программы достигаются такие воспитательные итоговые результаты:</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первоначальные исходные понятия о морально-нравственных нормах и правилах поведения;</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нравственная современная этика, ее применение с целью  общения с ровесниками, более старшими и более младшими ребятами, с людьми более взрослой возрастной категории на основании общепринятых нравственных норм;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небезразличие, заинтересованность к проблемам иных лиц, сострадание, сожаление и жалость к человеку, который находится в затруднительной жизненной ситуации;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умение эмоционально чувственно  реагировать и откликаться на неблагоприятные явления и отношения, как в детском обществе, так и в социуме, делать анализ своих нравственных поступков и анализировать поступки других ребят;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вежливое, корректное, заботливое и учтивое отношение к младшим, к родителям, к людям старшего поколения;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познание и понимание традиций и обычаев своей семьи и своего учебного заведения, бережное и внимательное отношение к ним. </w:t>
      </w:r>
    </w:p>
    <w:p>
      <w:pPr>
        <w:spacing w:before="0" w:after="0" w:line="360"/>
        <w:ind w:right="0" w:left="0" w:firstLine="0"/>
        <w:jc w:val="both"/>
        <w:rPr>
          <w:rFonts w:ascii="Arial" w:hAnsi="Arial" w:cs="Arial" w:eastAsia="Arial"/>
          <w:color w:val="181818"/>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Программа разработана с учетом ФГОС начального общего образования, в зависимости общеобразовательного процесса школьного учреждения и осуществляется в контексте учебного-образовательного плана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Внеурочная деятельность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 направлению.</w:t>
      </w:r>
    </w:p>
    <w:p>
      <w:pPr>
        <w:spacing w:before="0" w:after="0" w:line="360"/>
        <w:ind w:right="-9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Список литературы</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Алешина Л.Г. О вежливости, о такте, о деликатности.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 1981.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Антилогова Л.Н. Основы современного этикета. - М., 2006.</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Байдурина А.К. У истоков этикета.- М., 2006.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Безруких М.Я. и другие. Я или Правила поведения для всех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1991.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Божович Л.И. Золотая книга хорошего тона.- М., 1997.</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Бушелева Б.В. Правила хорошего тона- М., 2006.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Волченко Л.Б. Этика и этикет.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2005.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Гильбух Ю.З. Психодиагностика в школе.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1989.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Гольдин В.Е.. Этикет и речь.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Саратов, 1978.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Дунцова К.Г. Этикет за столом.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1990.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Канторович В.Я., Ты и 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1970.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Колесов В.В., культура речи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культура поведения.-Л.,1988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Ладыгина Л.В. Воспитатель в детском доме.- М., 2006.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Лутошкин А.Н. Как вести за собой.- М., 1986.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Марейн К.Н Воспитательная работа в коммуне имени Ф.Э.Дзержинского.- М., 1998.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Овчарова Р.В. Справочная книга школьного психолога.- М., 2002.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Хорват Ф., Орлик Ю. Вежливость на каждый день.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1981.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Шахманова А.Ш. Воспитание детей-сирот дошкольного возраста.- М., 2005. </w:t>
      </w:r>
    </w:p>
    <w:p>
      <w:pPr>
        <w:spacing w:before="0" w:after="0" w:line="360"/>
        <w:ind w:right="-90" w:left="-284"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Шемшурина А.И. Этическая грамматика в начальных классах.- М., 2000</w:t>
      </w: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9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5">
    <w:abstractNumId w:val="60"/>
  </w:num>
  <w:num w:numId="7">
    <w:abstractNumId w:val="54"/>
  </w:num>
  <w:num w:numId="11">
    <w:abstractNumId w:val="48"/>
  </w:num>
  <w:num w:numId="13">
    <w:abstractNumId w:val="42"/>
  </w:num>
  <w:num w:numId="15">
    <w:abstractNumId w:val="36"/>
  </w:num>
  <w:num w:numId="17">
    <w:abstractNumId w:val="30"/>
  </w:num>
  <w:num w:numId="19">
    <w:abstractNumId w:val="24"/>
  </w:num>
  <w:num w:numId="21">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