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9D" w:rsidRDefault="00AB1A9D" w:rsidP="00AB1A9D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shd w:val="clear" w:color="auto" w:fill="FFFFFF"/>
        </w:rPr>
      </w:pPr>
      <w:r w:rsidRPr="00EB3FC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Название проекта</w:t>
      </w:r>
      <w:r w:rsidRPr="00EB3FCA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shd w:val="clear" w:color="auto" w:fill="FFFFFF"/>
        </w:rPr>
        <w:t xml:space="preserve">« Народные промыслы </w:t>
      </w:r>
      <w:proofErr w:type="gramStart"/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shd w:val="clear" w:color="auto" w:fill="FFFFFF"/>
        </w:rPr>
        <w:t>-к</w:t>
      </w:r>
      <w:proofErr w:type="gramEnd"/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shd w:val="clear" w:color="auto" w:fill="FFFFFF"/>
        </w:rPr>
        <w:t>ультурное наследие России</w:t>
      </w:r>
      <w:r w:rsidRPr="00EB3FCA">
        <w:rPr>
          <w:rFonts w:ascii="Times New Roman" w:eastAsia="Times New Roman" w:hAnsi="Times New Roman" w:cs="Times New Roman"/>
          <w:b/>
          <w:color w:val="2E2E2E"/>
          <w:sz w:val="28"/>
          <w:szCs w:val="28"/>
          <w:u w:val="single"/>
          <w:shd w:val="clear" w:color="auto" w:fill="FFFFFF"/>
        </w:rPr>
        <w:t>».</w:t>
      </w:r>
    </w:p>
    <w:p w:rsidR="00AB1A9D" w:rsidRPr="00EB3FCA" w:rsidRDefault="00AB1A9D" w:rsidP="00AB1A9D">
      <w:pPr>
        <w:spacing w:after="0" w:line="360" w:lineRule="auto"/>
        <w:ind w:left="-1134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Воспитатель: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Иванова Ирина Николаевна МБДОУ №34 города Азова</w:t>
      </w:r>
    </w:p>
    <w:p w:rsidR="00AB1A9D" w:rsidRPr="00EB3FCA" w:rsidRDefault="00AB1A9D" w:rsidP="00AB1A9D">
      <w:pPr>
        <w:spacing w:after="0" w:line="360" w:lineRule="auto"/>
        <w:ind w:left="-1134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B3FC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Вид проекта: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познавательно-исследовательский.</w:t>
      </w:r>
    </w:p>
    <w:p w:rsidR="00AB1A9D" w:rsidRPr="00EB3FCA" w:rsidRDefault="00AB1A9D" w:rsidP="00AB1A9D">
      <w:pPr>
        <w:spacing w:after="0" w:line="360" w:lineRule="auto"/>
        <w:ind w:left="-1134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</w:rPr>
      </w:pPr>
      <w:r w:rsidRPr="00EB3FC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Участники проекта: </w:t>
      </w:r>
      <w:r w:rsidRPr="00EB3FC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</w:rPr>
        <w:t>дети средней группы, воспитатели,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музыкальный руководитель, </w:t>
      </w:r>
      <w:r w:rsidRPr="00EB3FCA"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</w:rPr>
        <w:t xml:space="preserve"> родители.</w:t>
      </w:r>
    </w:p>
    <w:p w:rsidR="00AB1A9D" w:rsidRPr="00EB3FCA" w:rsidRDefault="00AB1A9D" w:rsidP="00AB1A9D">
      <w:pPr>
        <w:spacing w:after="0" w:line="360" w:lineRule="auto"/>
        <w:ind w:left="-1134"/>
        <w:rPr>
          <w:rFonts w:ascii="Times New Roman" w:eastAsia="Times New Roman" w:hAnsi="Times New Roman" w:cs="Times New Roman"/>
          <w:color w:val="2E2E2E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>Срок реализации проекта: кратко</w:t>
      </w:r>
      <w:r w:rsidRPr="00EB3FCA">
        <w:rPr>
          <w:rFonts w:ascii="Times New Roman" w:eastAsia="Times New Roman" w:hAnsi="Times New Roman" w:cs="Times New Roman"/>
          <w:b/>
          <w:color w:val="0070C0"/>
          <w:sz w:val="28"/>
          <w:szCs w:val="28"/>
          <w:shd w:val="clear" w:color="auto" w:fill="FFFFFF"/>
        </w:rPr>
        <w:t xml:space="preserve">срочный 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>с 11апреля 2022 г. - по 22 апреля 2022</w:t>
      </w:r>
      <w:r w:rsidRPr="00EB3FCA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</w:rPr>
        <w:t xml:space="preserve"> г.</w:t>
      </w:r>
    </w:p>
    <w:p w:rsidR="00AB1A9D" w:rsidRDefault="00AB1A9D" w:rsidP="00AB1A9D">
      <w:pPr>
        <w:pStyle w:val="a3"/>
        <w:spacing w:line="360" w:lineRule="auto"/>
        <w:ind w:left="-1134"/>
        <w:rPr>
          <w:b/>
          <w:color w:val="0070C0"/>
          <w:sz w:val="28"/>
          <w:szCs w:val="28"/>
          <w:shd w:val="clear" w:color="auto" w:fill="FFFFFF"/>
        </w:rPr>
      </w:pPr>
      <w:r w:rsidRPr="00EB3FCA">
        <w:rPr>
          <w:b/>
          <w:color w:val="0070C0"/>
          <w:sz w:val="28"/>
          <w:szCs w:val="28"/>
          <w:shd w:val="clear" w:color="auto" w:fill="FFFFFF"/>
        </w:rPr>
        <w:t>Актуальность проекта:</w:t>
      </w:r>
    </w:p>
    <w:p w:rsidR="00AB1A9D" w:rsidRPr="008F74D0" w:rsidRDefault="00AB1A9D" w:rsidP="00AB1A9D">
      <w:pPr>
        <w:pStyle w:val="a3"/>
        <w:spacing w:line="360" w:lineRule="auto"/>
        <w:ind w:left="-1134"/>
        <w:rPr>
          <w:sz w:val="28"/>
          <w:szCs w:val="28"/>
        </w:rPr>
      </w:pPr>
      <w:r w:rsidRPr="00584679">
        <w:rPr>
          <w:sz w:val="28"/>
          <w:szCs w:val="28"/>
        </w:rPr>
        <w:t xml:space="preserve">В наше прогрессивное время, детям с самого раннего возраста приходится овладевать большим количеством знаний в разнообразных областях, </w:t>
      </w:r>
      <w:r>
        <w:rPr>
          <w:sz w:val="28"/>
          <w:szCs w:val="28"/>
        </w:rPr>
        <w:t>но, к сожалению, очень мало внимания уделяется знакомству детей с народными промыслами, культурным наследием родной страны</w:t>
      </w:r>
      <w:r w:rsidRPr="00584679">
        <w:rPr>
          <w:sz w:val="28"/>
          <w:szCs w:val="28"/>
        </w:rPr>
        <w:t xml:space="preserve">. </w:t>
      </w:r>
      <w:r w:rsidRPr="00FC4A90">
        <w:rPr>
          <w:sz w:val="28"/>
          <w:szCs w:val="28"/>
        </w:rPr>
        <w:t>На современном этапе развития общества большое значение имеет ознакомление подрастающего поколения с народной культурой и традициями. Культура, быт, искусство являются могучим источником умственного развития ребенка, средством гуманного, нравственного и эстетического воспитания ребенка.</w:t>
      </w:r>
      <w:r>
        <w:rPr>
          <w:sz w:val="28"/>
          <w:szCs w:val="28"/>
        </w:rPr>
        <w:t xml:space="preserve"> К</w:t>
      </w:r>
      <w:r w:rsidRPr="00584679">
        <w:rPr>
          <w:sz w:val="28"/>
          <w:szCs w:val="28"/>
        </w:rPr>
        <w:t>ультура родной страны не должна теряться в огромной массе окружающей информации. Актуальная задача на сегодня- это воспитание гражданина и патриота своей страны, знающего и любящего свою Родину, и эта задача  не может быть успешно решена без познания народной культуры. Этот процесс должен начинаться как можно раньше. Только тогда народное искусство, как источник прекрасного</w:t>
      </w:r>
      <w:r>
        <w:rPr>
          <w:sz w:val="28"/>
          <w:szCs w:val="28"/>
        </w:rPr>
        <w:t xml:space="preserve">, </w:t>
      </w:r>
      <w:r w:rsidRPr="00584679">
        <w:rPr>
          <w:sz w:val="28"/>
          <w:szCs w:val="28"/>
        </w:rPr>
        <w:t xml:space="preserve">оставит в душе ребенка глубокий след и вызовет устойчивый </w:t>
      </w:r>
      <w:proofErr w:type="spellStart"/>
      <w:r w:rsidRPr="00584679">
        <w:rPr>
          <w:sz w:val="28"/>
          <w:szCs w:val="28"/>
        </w:rPr>
        <w:t>интерес</w:t>
      </w:r>
      <w:proofErr w:type="gramStart"/>
      <w:r w:rsidRPr="00584679">
        <w:rPr>
          <w:sz w:val="28"/>
          <w:szCs w:val="28"/>
        </w:rPr>
        <w:t>.К</w:t>
      </w:r>
      <w:proofErr w:type="gramEnd"/>
      <w:r w:rsidRPr="00584679">
        <w:rPr>
          <w:sz w:val="28"/>
          <w:szCs w:val="28"/>
        </w:rPr>
        <w:t>аждому</w:t>
      </w:r>
      <w:proofErr w:type="spellEnd"/>
      <w:r w:rsidRPr="00584679">
        <w:rPr>
          <w:sz w:val="28"/>
          <w:szCs w:val="28"/>
        </w:rPr>
        <w:t xml:space="preserve"> человеку на</w:t>
      </w:r>
      <w:r>
        <w:rPr>
          <w:sz w:val="28"/>
          <w:szCs w:val="28"/>
        </w:rPr>
        <w:t>шей богатой славными традициями</w:t>
      </w:r>
      <w:r w:rsidRPr="00584679">
        <w:rPr>
          <w:sz w:val="28"/>
          <w:szCs w:val="28"/>
        </w:rPr>
        <w:t xml:space="preserve"> стр</w:t>
      </w:r>
      <w:r>
        <w:rPr>
          <w:sz w:val="28"/>
          <w:szCs w:val="28"/>
        </w:rPr>
        <w:t>аны, важно знать о её истории,   мастерстве русских умельцев,  народном искусстве, ч</w:t>
      </w:r>
      <w:r w:rsidRPr="00584679">
        <w:rPr>
          <w:sz w:val="28"/>
          <w:szCs w:val="28"/>
        </w:rPr>
        <w:t>тобы чувст</w:t>
      </w:r>
      <w:r>
        <w:rPr>
          <w:sz w:val="28"/>
          <w:szCs w:val="28"/>
        </w:rPr>
        <w:t xml:space="preserve">вовать любовь к Родине, </w:t>
      </w:r>
      <w:r w:rsidRPr="00584679">
        <w:rPr>
          <w:sz w:val="28"/>
          <w:szCs w:val="28"/>
        </w:rPr>
        <w:t>принадлежность</w:t>
      </w:r>
      <w:r>
        <w:rPr>
          <w:sz w:val="28"/>
          <w:szCs w:val="28"/>
        </w:rPr>
        <w:t xml:space="preserve"> к русской культуре и традициям, понимать красоту декоративно – прикладного искусства. </w:t>
      </w:r>
      <w:r w:rsidRPr="00584679">
        <w:rPr>
          <w:sz w:val="28"/>
          <w:szCs w:val="28"/>
        </w:rPr>
        <w:t>Изделия русских умельцев выражают отличительные черты и неповторимость русской традиционной культуры. Народное творчество учит ребёнка видеть мир во всей его полноте и красоте, любить свою Родину и беречь родную природу, прививает нравственные ориентиры. Вместе с тем ребёнок овладеет таким понятием, как форма, цвет и размер, а также специфическими художественными навыками.</w:t>
      </w:r>
    </w:p>
    <w:p w:rsidR="00AB1A9D" w:rsidRPr="00584679" w:rsidRDefault="00AB1A9D" w:rsidP="00AB1A9D">
      <w:pPr>
        <w:spacing w:line="360" w:lineRule="auto"/>
        <w:ind w:left="-992"/>
        <w:rPr>
          <w:rFonts w:ascii="Times New Roman" w:hAnsi="Times New Roman" w:cs="Times New Roman"/>
          <w:sz w:val="28"/>
          <w:szCs w:val="28"/>
        </w:rPr>
      </w:pPr>
      <w:r w:rsidRPr="00584679">
        <w:rPr>
          <w:rFonts w:ascii="Times New Roman" w:hAnsi="Times New Roman" w:cs="Times New Roman"/>
          <w:sz w:val="28"/>
          <w:szCs w:val="28"/>
        </w:rPr>
        <w:t>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84679">
        <w:rPr>
          <w:rFonts w:ascii="Times New Roman" w:hAnsi="Times New Roman" w:cs="Times New Roman"/>
          <w:sz w:val="28"/>
          <w:szCs w:val="28"/>
        </w:rPr>
        <w:t xml:space="preserve">не просто застывшие во времени образцы искусства далекого прошлого. Это традиции, наследие предков, красота любимой природы, это наша живая история. В изделиях, созданных руками мастеров, нашла свое отражение </w:t>
      </w:r>
      <w:r w:rsidRPr="00584679">
        <w:rPr>
          <w:rFonts w:ascii="Times New Roman" w:hAnsi="Times New Roman" w:cs="Times New Roman"/>
          <w:sz w:val="28"/>
          <w:szCs w:val="28"/>
        </w:rPr>
        <w:lastRenderedPageBreak/>
        <w:t>тысячелетняя история Руси. Вряд ли можно представить нечто более древнее и более важное для нашей культуры, чем традиционные ремесла и народное творчество.</w:t>
      </w:r>
    </w:p>
    <w:p w:rsidR="00AB1A9D" w:rsidRDefault="00AB1A9D" w:rsidP="00AB1A9D">
      <w:pPr>
        <w:pStyle w:val="a3"/>
        <w:spacing w:line="360" w:lineRule="auto"/>
        <w:ind w:left="-993"/>
        <w:rPr>
          <w:sz w:val="28"/>
          <w:szCs w:val="28"/>
        </w:rPr>
      </w:pPr>
      <w:r w:rsidRPr="00584679">
        <w:rPr>
          <w:sz w:val="28"/>
          <w:szCs w:val="28"/>
        </w:rPr>
        <w:t>Знакомство с народным искусством способствует формированию эстетического отношения к окружающему. Дети во всей полноте ощущают богатство родного края, родной культуры, родного языка. Сказочные животные знакомят их с традиционным фолькло</w:t>
      </w:r>
      <w:r>
        <w:rPr>
          <w:sz w:val="28"/>
          <w:szCs w:val="28"/>
        </w:rPr>
        <w:t xml:space="preserve">ром, самовары и другая посуда </w:t>
      </w:r>
      <w:proofErr w:type="gramStart"/>
      <w:r>
        <w:rPr>
          <w:sz w:val="28"/>
          <w:szCs w:val="28"/>
        </w:rPr>
        <w:t>-</w:t>
      </w:r>
      <w:r w:rsidRPr="00584679">
        <w:rPr>
          <w:sz w:val="28"/>
          <w:szCs w:val="28"/>
        </w:rPr>
        <w:t>с</w:t>
      </w:r>
      <w:proofErr w:type="gramEnd"/>
      <w:r w:rsidRPr="00584679">
        <w:rPr>
          <w:sz w:val="28"/>
          <w:szCs w:val="28"/>
        </w:rPr>
        <w:t xml:space="preserve"> народ</w:t>
      </w:r>
      <w:r>
        <w:rPr>
          <w:sz w:val="28"/>
          <w:szCs w:val="28"/>
        </w:rPr>
        <w:t xml:space="preserve">ным бытом, свистульки и ложки - </w:t>
      </w:r>
      <w:r w:rsidRPr="00584679">
        <w:rPr>
          <w:sz w:val="28"/>
          <w:szCs w:val="28"/>
        </w:rPr>
        <w:t>с музыкальными истоками,</w:t>
      </w:r>
      <w:r>
        <w:rPr>
          <w:sz w:val="28"/>
          <w:szCs w:val="28"/>
        </w:rPr>
        <w:t xml:space="preserve"> сценки из крестьянской жизни - </w:t>
      </w:r>
      <w:r w:rsidRPr="00584679">
        <w:rPr>
          <w:sz w:val="28"/>
          <w:szCs w:val="28"/>
        </w:rPr>
        <w:t xml:space="preserve">с историей родного края, страны. Наличие художественно-творческих способностей у детей является залогом успешного обучения в школе, поэтому развивать эти способности следует как можно </w:t>
      </w:r>
      <w:proofErr w:type="spellStart"/>
      <w:r w:rsidRPr="00584679">
        <w:rPr>
          <w:sz w:val="28"/>
          <w:szCs w:val="28"/>
        </w:rPr>
        <w:t>раньше</w:t>
      </w:r>
      <w:proofErr w:type="gramStart"/>
      <w:r w:rsidRPr="00584679">
        <w:rPr>
          <w:sz w:val="28"/>
          <w:szCs w:val="28"/>
        </w:rPr>
        <w:t>.В</w:t>
      </w:r>
      <w:proofErr w:type="gramEnd"/>
      <w:r w:rsidRPr="00584679">
        <w:rPr>
          <w:sz w:val="28"/>
          <w:szCs w:val="28"/>
        </w:rPr>
        <w:t>се</w:t>
      </w:r>
      <w:proofErr w:type="spellEnd"/>
      <w:r w:rsidRPr="00584679">
        <w:rPr>
          <w:sz w:val="28"/>
          <w:szCs w:val="28"/>
        </w:rPr>
        <w:t xml:space="preserve"> это необходимо для развития ребенка как личности.</w:t>
      </w:r>
    </w:p>
    <w:p w:rsidR="00AB1A9D" w:rsidRPr="00FC4A90" w:rsidRDefault="00AB1A9D" w:rsidP="00AB1A9D">
      <w:pPr>
        <w:pStyle w:val="a3"/>
        <w:spacing w:line="360" w:lineRule="auto"/>
        <w:ind w:left="-99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Воспитывая детей на национальных традициях, можно развить у них национальное самосознание, дать ребенку почувствовать себя частью великого целого - своего народа, своей страны, научиться уважать их, ценить прошлое и настоящее, заботиться и волноваться о будущем, вырастить настоящих патриотов своей Родины.</w:t>
      </w:r>
    </w:p>
    <w:p w:rsidR="00AB1A9D" w:rsidRPr="00FC4A90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i/>
          <w:color w:val="000000" w:themeColor="text1"/>
          <w:sz w:val="28"/>
          <w:szCs w:val="28"/>
        </w:rPr>
      </w:pPr>
      <w:r>
        <w:rPr>
          <w:b/>
          <w:color w:val="0070C0"/>
          <w:sz w:val="28"/>
          <w:szCs w:val="28"/>
        </w:rPr>
        <w:t>Цель проекта:</w:t>
      </w:r>
      <w:r w:rsidR="00C81D7F">
        <w:rPr>
          <w:b/>
          <w:color w:val="0070C0"/>
          <w:sz w:val="28"/>
          <w:szCs w:val="28"/>
        </w:rPr>
        <w:t xml:space="preserve"> </w:t>
      </w:r>
      <w:r w:rsidRPr="00FC4A90">
        <w:rPr>
          <w:sz w:val="28"/>
          <w:szCs w:val="28"/>
        </w:rPr>
        <w:t>формирование и развитие основ духовно-нравственной культуры детей посредством ознакомления с народным декоративно- прикладным искусством.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color w:val="00B050"/>
          <w:sz w:val="28"/>
          <w:szCs w:val="28"/>
          <w:shd w:val="clear" w:color="auto" w:fill="FFFFFF"/>
        </w:rPr>
      </w:pPr>
    </w:p>
    <w:p w:rsidR="00AB1A9D" w:rsidRDefault="00AB1A9D" w:rsidP="00AB1A9D">
      <w:pPr>
        <w:pStyle w:val="a3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Задачи проекта:</w:t>
      </w:r>
    </w:p>
    <w:p w:rsidR="00AB1A9D" w:rsidRPr="00FC4A90" w:rsidRDefault="00AB1A9D" w:rsidP="00AB1A9D">
      <w:pPr>
        <w:pStyle w:val="a5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C4A90">
        <w:rPr>
          <w:rFonts w:ascii="Times New Roman" w:hAnsi="Times New Roman" w:cs="Times New Roman"/>
          <w:sz w:val="28"/>
          <w:szCs w:val="28"/>
        </w:rPr>
        <w:t>познакомить детей с видами народного декоративно-прикладного искусства, с прекрасными творениями народных умельцев дымковской игрушки, хохломских изделий,  видами русской матрешки;</w:t>
      </w:r>
    </w:p>
    <w:p w:rsidR="00AB1A9D" w:rsidRDefault="00AB1A9D" w:rsidP="00AB1A9D">
      <w:pPr>
        <w:pStyle w:val="a5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 w:rsidRPr="00FC4A90">
        <w:rPr>
          <w:rFonts w:ascii="Times New Roman" w:hAnsi="Times New Roman" w:cs="Times New Roman"/>
          <w:sz w:val="28"/>
          <w:szCs w:val="28"/>
        </w:rPr>
        <w:t>приобщать детей  к культуре и традициям русского народа;</w:t>
      </w:r>
    </w:p>
    <w:p w:rsidR="00AB1A9D" w:rsidRDefault="00AB1A9D" w:rsidP="00AB1A9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ind w:left="-567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расширять представления детей о красоте песенного, танцевального и игрового фольклора;</w:t>
      </w:r>
    </w:p>
    <w:p w:rsidR="00AB1A9D" w:rsidRDefault="00AB1A9D" w:rsidP="00AB1A9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ind w:left="-567" w:firstLine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обогащать  эмоциональный опыт детей, используя фольклор во всех видах музыкальной деятельности, формах организации образовательного процесса;</w:t>
      </w:r>
    </w:p>
    <w:p w:rsidR="00AB1A9D" w:rsidRPr="00C677AF" w:rsidRDefault="00AB1A9D" w:rsidP="00AB1A9D">
      <w:pPr>
        <w:pStyle w:val="a3"/>
        <w:numPr>
          <w:ilvl w:val="0"/>
          <w:numId w:val="4"/>
        </w:numPr>
        <w:shd w:val="clear" w:color="auto" w:fill="FFFFFF"/>
        <w:spacing w:before="225" w:beforeAutospacing="0" w:after="225" w:afterAutospacing="0" w:line="360" w:lineRule="auto"/>
        <w:ind w:left="-567" w:firstLine="0"/>
        <w:rPr>
          <w:color w:val="333333"/>
          <w:sz w:val="28"/>
          <w:szCs w:val="28"/>
        </w:rPr>
      </w:pPr>
      <w:r w:rsidRPr="00C677AF">
        <w:rPr>
          <w:sz w:val="28"/>
          <w:szCs w:val="28"/>
        </w:rPr>
        <w:t>познакомить детей с народными праздниками, играми;</w:t>
      </w:r>
    </w:p>
    <w:p w:rsidR="00AB1A9D" w:rsidRPr="00FC4A90" w:rsidRDefault="00AB1A9D" w:rsidP="00AB1A9D">
      <w:pPr>
        <w:pStyle w:val="a5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C4A90">
        <w:rPr>
          <w:rFonts w:ascii="Times New Roman" w:hAnsi="Times New Roman" w:cs="Times New Roman"/>
          <w:sz w:val="28"/>
          <w:szCs w:val="28"/>
        </w:rPr>
        <w:t xml:space="preserve">азвивать художественно-творческие способности в процессе восприятия произведений декоративного </w:t>
      </w:r>
      <w:r>
        <w:rPr>
          <w:rFonts w:ascii="Times New Roman" w:hAnsi="Times New Roman" w:cs="Times New Roman"/>
          <w:sz w:val="28"/>
          <w:szCs w:val="28"/>
        </w:rPr>
        <w:t>искусства</w:t>
      </w:r>
      <w:r w:rsidRPr="00FC4A90">
        <w:rPr>
          <w:rFonts w:ascii="Times New Roman" w:hAnsi="Times New Roman" w:cs="Times New Roman"/>
          <w:sz w:val="28"/>
          <w:szCs w:val="28"/>
        </w:rPr>
        <w:t>;</w:t>
      </w:r>
    </w:p>
    <w:p w:rsidR="00AB1A9D" w:rsidRDefault="00AB1A9D" w:rsidP="00AB1A9D">
      <w:pPr>
        <w:pStyle w:val="a5"/>
        <w:numPr>
          <w:ilvl w:val="0"/>
          <w:numId w:val="4"/>
        </w:numPr>
        <w:spacing w:line="360" w:lineRule="auto"/>
        <w:ind w:left="-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FC4A90">
        <w:rPr>
          <w:rFonts w:ascii="Times New Roman" w:hAnsi="Times New Roman" w:cs="Times New Roman"/>
          <w:sz w:val="28"/>
          <w:szCs w:val="28"/>
        </w:rPr>
        <w:t>оспитывать интерес и любовь к народному искусству, уважение к культуре, русским традициям и промыслам, мастерам народного промысла.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Этапы реализации проекта: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1.Подготовительный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продумать цель проекта;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поставить задачи;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подобрать методическую литературу, знакомящую детей с народной культурой и традициями родного края;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определить сроки реализации проекта;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разработать содержание работы по теме;</w:t>
      </w:r>
    </w:p>
    <w:p w:rsidR="00AB1A9D" w:rsidRDefault="00AB1A9D" w:rsidP="00AB1A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подобрать дидактические, сюжетно-ролевые, подвижные игры, разработать беседы и продуктивную деятельность с детьми.</w:t>
      </w:r>
    </w:p>
    <w:p w:rsidR="00AB1A9D" w:rsidRDefault="00AB1A9D" w:rsidP="00AB1A9D">
      <w:pPr>
        <w:pStyle w:val="a3"/>
        <w:shd w:val="clear" w:color="auto" w:fill="FFFFFF"/>
        <w:spacing w:before="225" w:beforeAutospacing="0" w:after="225" w:afterAutospacing="0" w:line="360" w:lineRule="auto"/>
        <w:ind w:left="-1134"/>
        <w:rPr>
          <w:i/>
          <w:color w:val="00B050"/>
          <w:sz w:val="28"/>
          <w:szCs w:val="28"/>
        </w:rPr>
      </w:pPr>
      <w:proofErr w:type="gramStart"/>
      <w:r>
        <w:rPr>
          <w:b/>
          <w:color w:val="0070C0"/>
          <w:sz w:val="28"/>
          <w:szCs w:val="28"/>
        </w:rPr>
        <w:t xml:space="preserve">2.Основной: </w:t>
      </w:r>
      <w:r>
        <w:rPr>
          <w:sz w:val="28"/>
          <w:szCs w:val="28"/>
        </w:rPr>
        <w:t>на этом этапе проводится вся непосредственная работа по реализации проекта через образовательную деятельность с детьми.</w:t>
      </w:r>
      <w:proofErr w:type="gramEnd"/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3.Заключительный</w:t>
      </w:r>
    </w:p>
    <w:p w:rsidR="00AB1A9D" w:rsidRDefault="00AB1A9D" w:rsidP="00AB1A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анализ результатов проекта;</w:t>
      </w:r>
    </w:p>
    <w:p w:rsidR="00AB1A9D" w:rsidRDefault="00AB1A9D" w:rsidP="00AB1A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выставка рисунков и поделок  «Народные промыслы России», «Пасхальные мотивы»;</w:t>
      </w:r>
    </w:p>
    <w:p w:rsidR="00AB1A9D" w:rsidRDefault="00AB1A9D" w:rsidP="00AB1A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/>
        <w:rPr>
          <w:sz w:val="28"/>
          <w:szCs w:val="28"/>
        </w:rPr>
      </w:pPr>
      <w:r>
        <w:rPr>
          <w:sz w:val="28"/>
          <w:szCs w:val="28"/>
        </w:rPr>
        <w:t>оформление альбомов «Народные промыслы России», «Русские матрёшки», «Русские - народные игрушки».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Взаимосвязь всех участников проекта:</w:t>
      </w:r>
    </w:p>
    <w:p w:rsidR="00AB1A9D" w:rsidRPr="00E1255A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</w:rPr>
      </w:pPr>
      <w:r w:rsidRPr="00E1255A">
        <w:rPr>
          <w:color w:val="333333"/>
          <w:sz w:val="28"/>
          <w:szCs w:val="28"/>
        </w:rPr>
        <w:t xml:space="preserve">Одним из важных аспектов </w:t>
      </w:r>
      <w:r>
        <w:rPr>
          <w:sz w:val="28"/>
          <w:szCs w:val="28"/>
        </w:rPr>
        <w:t>приобщения</w:t>
      </w:r>
      <w:r w:rsidRPr="00E1255A">
        <w:rPr>
          <w:sz w:val="28"/>
          <w:szCs w:val="28"/>
        </w:rPr>
        <w:t xml:space="preserve"> детей  к культуре и традициям русского народа</w:t>
      </w:r>
      <w:r>
        <w:rPr>
          <w:color w:val="333333"/>
          <w:sz w:val="28"/>
          <w:szCs w:val="28"/>
        </w:rPr>
        <w:t xml:space="preserve"> является тесная взаимосвязь детского сада и семьи. Совместное рисование рисунков к выставке, чтение рассказов и стихотворений о народных промыслах, традициях нашего народа, оформление альбомов с народными игрушками и промыслами  - всё это прививает детям любовь к своей родной стране, народной культуре, учит бережно относиться к труду русских мастеров.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</w:pP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1134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Работа с родителями:</w:t>
      </w:r>
    </w:p>
    <w:p w:rsidR="00AB1A9D" w:rsidRDefault="00AB1A9D" w:rsidP="00AB1A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1134" w:hanging="142"/>
        <w:rPr>
          <w:sz w:val="28"/>
          <w:szCs w:val="28"/>
        </w:rPr>
      </w:pPr>
      <w:r>
        <w:rPr>
          <w:sz w:val="28"/>
          <w:szCs w:val="28"/>
        </w:rPr>
        <w:t>Участие родителей в конкурсах  рисунков и поделок  «Народные промыслы России», «Пасхальные мотивы»;</w:t>
      </w:r>
    </w:p>
    <w:p w:rsidR="00AB1A9D" w:rsidRDefault="00AB1A9D" w:rsidP="00AB1A9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-993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консультации для родителей «Знакомство детей с народными промыслами»</w:t>
      </w:r>
      <w:proofErr w:type="gramStart"/>
      <w:r>
        <w:rPr>
          <w:sz w:val="28"/>
          <w:szCs w:val="28"/>
        </w:rPr>
        <w:t>,</w:t>
      </w:r>
      <w:r w:rsidRPr="00EB276A">
        <w:rPr>
          <w:color w:val="000000" w:themeColor="text1"/>
          <w:sz w:val="28"/>
          <w:szCs w:val="28"/>
        </w:rPr>
        <w:t>«</w:t>
      </w:r>
      <w:proofErr w:type="gramEnd"/>
      <w:r w:rsidRPr="00EB276A">
        <w:rPr>
          <w:color w:val="000000" w:themeColor="text1"/>
          <w:sz w:val="28"/>
          <w:szCs w:val="28"/>
        </w:rPr>
        <w:t>Русские народные традиции в семейном воспитании»</w:t>
      </w:r>
      <w:r>
        <w:rPr>
          <w:color w:val="000000" w:themeColor="text1"/>
          <w:sz w:val="28"/>
          <w:szCs w:val="28"/>
        </w:rPr>
        <w:t>,</w:t>
      </w:r>
      <w:r w:rsidRPr="00EB276A">
        <w:rPr>
          <w:color w:val="000000" w:themeColor="text1"/>
          <w:sz w:val="28"/>
          <w:szCs w:val="28"/>
        </w:rPr>
        <w:t>«В какие народные игры можно поиграть с детьми»</w:t>
      </w:r>
      <w:r>
        <w:rPr>
          <w:color w:val="000000" w:themeColor="text1"/>
          <w:sz w:val="28"/>
          <w:szCs w:val="28"/>
        </w:rPr>
        <w:t xml:space="preserve">, </w:t>
      </w:r>
      <w:r w:rsidRPr="006E429A">
        <w:rPr>
          <w:color w:val="000000" w:themeColor="text1"/>
          <w:sz w:val="28"/>
          <w:szCs w:val="28"/>
        </w:rPr>
        <w:t>«Формирование нравственных качеств детей дошкольного возраста посредством патриотического воспитания на основе народного искусства и культурного наследия»</w:t>
      </w:r>
      <w:r>
        <w:rPr>
          <w:color w:val="000000" w:themeColor="text1"/>
          <w:sz w:val="28"/>
          <w:szCs w:val="28"/>
        </w:rPr>
        <w:t>, «Пасхальные традиции»</w:t>
      </w:r>
      <w:r w:rsidRPr="006E429A">
        <w:rPr>
          <w:color w:val="000000" w:themeColor="text1"/>
          <w:sz w:val="28"/>
          <w:szCs w:val="28"/>
        </w:rPr>
        <w:t>.</w:t>
      </w:r>
    </w:p>
    <w:p w:rsidR="00AB1A9D" w:rsidRDefault="00AB1A9D" w:rsidP="00AB1A9D">
      <w:pPr>
        <w:pStyle w:val="a3"/>
        <w:shd w:val="clear" w:color="auto" w:fill="FFFFFF"/>
        <w:spacing w:before="0" w:beforeAutospacing="0" w:after="0" w:afterAutospacing="0" w:line="360" w:lineRule="auto"/>
        <w:ind w:left="-993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Ожидаемые результаты:</w:t>
      </w:r>
    </w:p>
    <w:p w:rsidR="00AB1A9D" w:rsidRDefault="00AB1A9D" w:rsidP="00AB1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повышение знаний детей о народных промыслах, народных праздниках и играх, творчестве русских мастеров и жизни русского народа;</w:t>
      </w:r>
    </w:p>
    <w:p w:rsidR="00AB1A9D" w:rsidRDefault="00AB1A9D" w:rsidP="00AB1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993" w:firstLine="0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>появление у детей чувства любви к народному искусству, уважения к работе народных мастеров;</w:t>
      </w:r>
    </w:p>
    <w:p w:rsidR="00AB1A9D" w:rsidRDefault="00AB1A9D" w:rsidP="00AB1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развитие у детей способности отражать свои мысли и чувства в продуктивной деятельности, составлении рассказов, чтении стихотворений.</w:t>
      </w:r>
    </w:p>
    <w:p w:rsidR="00AB1A9D" w:rsidRDefault="00AB1A9D" w:rsidP="00AB1A9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-993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повышение заинтересованности родителей в  вопросах приобщения детей к культуре и традициям русского народа.</w:t>
      </w: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  <w:bookmarkStart w:id="0" w:name="_GoBack"/>
      <w:bookmarkEnd w:id="0"/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ind w:left="-1134"/>
        <w:jc w:val="center"/>
      </w:pPr>
    </w:p>
    <w:p w:rsidR="00AB1A9D" w:rsidRDefault="00AB1A9D" w:rsidP="00AB1A9D">
      <w:pPr>
        <w:jc w:val="center"/>
      </w:pPr>
    </w:p>
    <w:p w:rsidR="00AB1A9D" w:rsidRDefault="00AB1A9D" w:rsidP="00AB1A9D">
      <w:pPr>
        <w:jc w:val="center"/>
      </w:pPr>
    </w:p>
    <w:p w:rsidR="00AB1A9D" w:rsidRDefault="00AB1A9D" w:rsidP="00AB1A9D">
      <w:pPr>
        <w:jc w:val="center"/>
      </w:pPr>
    </w:p>
    <w:p w:rsidR="00AB1A9D" w:rsidRDefault="00AB1A9D" w:rsidP="00AB1A9D">
      <w:pPr>
        <w:jc w:val="center"/>
      </w:pPr>
    </w:p>
    <w:p w:rsidR="00AB1A9D" w:rsidRDefault="00AB1A9D" w:rsidP="00AB1A9D"/>
    <w:p w:rsidR="00AB1A9D" w:rsidRDefault="00AB1A9D" w:rsidP="00AB1A9D">
      <w:pPr>
        <w:ind w:left="-1134"/>
        <w:jc w:val="center"/>
      </w:pPr>
    </w:p>
    <w:tbl>
      <w:tblPr>
        <w:tblW w:w="10815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6"/>
        <w:gridCol w:w="4082"/>
        <w:gridCol w:w="1513"/>
        <w:gridCol w:w="2234"/>
      </w:tblGrid>
      <w:tr w:rsidR="00AB1A9D" w:rsidTr="0058589C">
        <w:trPr>
          <w:trHeight w:val="375"/>
        </w:trPr>
        <w:tc>
          <w:tcPr>
            <w:tcW w:w="2548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425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Задачи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Время проведения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Ответственные</w:t>
            </w:r>
          </w:p>
        </w:tc>
      </w:tr>
      <w:tr w:rsidR="00AB1A9D" w:rsidTr="0058589C">
        <w:trPr>
          <w:trHeight w:val="75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«Русская матрёшка».</w:t>
            </w:r>
          </w:p>
        </w:tc>
        <w:tc>
          <w:tcPr>
            <w:tcW w:w="4253" w:type="dxa"/>
          </w:tcPr>
          <w:p w:rsidR="00AB1A9D" w:rsidRPr="00FC4A90" w:rsidRDefault="00AB1A9D" w:rsidP="0058589C">
            <w:pPr>
              <w:jc w:val="center"/>
              <w:rPr>
                <w:rFonts w:ascii="Times New Roman" w:hAnsi="Times New Roman" w:cs="Times New Roman"/>
              </w:rPr>
            </w:pPr>
            <w:r w:rsidRPr="00FC4A90">
              <w:rPr>
                <w:rFonts w:ascii="Times New Roman" w:hAnsi="Times New Roman" w:cs="Times New Roman"/>
              </w:rPr>
              <w:t>Знакомство детей с историей русской матрешки. Обучение умению  выделять знакомые детям детали костюма матрешки (сарафан, фартук, платок) и видеть их красоту. Воспитывать любовь к народному искусству.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795"/>
        </w:trPr>
        <w:tc>
          <w:tcPr>
            <w:tcW w:w="2548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34"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«У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матрёшкиной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сестрицы».</w:t>
            </w:r>
          </w:p>
        </w:tc>
        <w:tc>
          <w:tcPr>
            <w:tcW w:w="4253" w:type="dxa"/>
          </w:tcPr>
          <w:p w:rsidR="00AB1A9D" w:rsidRDefault="00AB1A9D" w:rsidP="005858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знаний детей о народных игрушках.</w:t>
            </w:r>
            <w:r w:rsidRPr="00C9524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мелкой моторики пальцев рук, памяти, речи детей.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И.Н., Кравченко О.В.</w:t>
            </w:r>
          </w:p>
        </w:tc>
      </w:tr>
      <w:tr w:rsidR="00AB1A9D" w:rsidTr="0058589C">
        <w:trPr>
          <w:trHeight w:val="319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художественных произведений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74AA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74AAA">
              <w:rPr>
                <w:rFonts w:ascii="Times New Roman" w:hAnsi="Times New Roman" w:cs="Times New Roman"/>
                <w:b/>
                <w:sz w:val="24"/>
                <w:szCs w:val="24"/>
              </w:rPr>
              <w:t>. Берестов «</w:t>
            </w:r>
            <w:proofErr w:type="spellStart"/>
            <w:r w:rsidRPr="00C74AAA">
              <w:rPr>
                <w:rFonts w:ascii="Times New Roman" w:hAnsi="Times New Roman" w:cs="Times New Roman"/>
                <w:b/>
                <w:sz w:val="24"/>
                <w:szCs w:val="24"/>
              </w:rPr>
              <w:t>Матрёшкиныпотешки</w:t>
            </w:r>
            <w:proofErr w:type="spellEnd"/>
            <w:r w:rsidRPr="00C74AAA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Pr="00C74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С. Маршак «Восемь кукол деревянных», К. Липатова «Наша матрешка».</w:t>
            </w:r>
          </w:p>
        </w:tc>
        <w:tc>
          <w:tcPr>
            <w:tcW w:w="4253" w:type="dxa"/>
          </w:tcPr>
          <w:p w:rsidR="00AB1A9D" w:rsidRDefault="00AB1A9D" w:rsidP="0058589C">
            <w:pPr>
              <w:ind w:left="-3"/>
              <w:jc w:val="center"/>
            </w:pPr>
            <w:r w:rsidRPr="00C9524A">
              <w:rPr>
                <w:rFonts w:ascii="Times New Roman" w:hAnsi="Times New Roman" w:cs="Times New Roman"/>
                <w:sz w:val="24"/>
                <w:szCs w:val="24"/>
              </w:rPr>
              <w:t>Расширение и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ематизация знаний детей о многообразии русских матрёшек. Развитие внимания,  связной речи и памяти детей, обогащение словарного запаса. Воспитание патриотизма и любви к произведениям народного творчества.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645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«Весёлые матрёшки».</w:t>
            </w:r>
          </w:p>
        </w:tc>
        <w:tc>
          <w:tcPr>
            <w:tcW w:w="4253" w:type="dxa"/>
          </w:tcPr>
          <w:p w:rsidR="00AB1A9D" w:rsidRPr="00F9697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970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росписи русской матрёшки. Развитие художественного вкуса. Воспитание  уважения к работе народных мастеров.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63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Сюжетно-ролевые игры «Новоселье у матрёшки», «Ярмарка».</w:t>
            </w:r>
          </w:p>
        </w:tc>
        <w:tc>
          <w:tcPr>
            <w:tcW w:w="4253" w:type="dxa"/>
          </w:tcPr>
          <w:p w:rsidR="00AB1A9D" w:rsidRPr="004C43EE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E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Формирование  умения у детей творчески развивать сюжет игры, используя предметы заместители.</w:t>
            </w:r>
            <w:r w:rsidRPr="004C43E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детей умению творчески использовать в игре знания о русских народных традициях.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63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Музыкально –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танец «Русские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матрешечки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муз. Ю.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Слонова</w:t>
            </w:r>
            <w:proofErr w:type="spellEnd"/>
          </w:p>
        </w:tc>
        <w:tc>
          <w:tcPr>
            <w:tcW w:w="4253" w:type="dxa"/>
          </w:tcPr>
          <w:p w:rsidR="00AB1A9D" w:rsidRPr="004C43EE" w:rsidRDefault="00AB1A9D" w:rsidP="0058589C">
            <w:pPr>
              <w:ind w:left="-3"/>
              <w:jc w:val="center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Осваивать пространство музыкального зала: сужать и расширять круг, перестраиваться в пары, двигаться парами по кругу. Продолжать осваивать танцевальные движения: притопывания, кружения в парах, полуприседания со сменой положения рук.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9D" w:rsidTr="0058589C">
        <w:trPr>
          <w:trHeight w:val="198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«Дымковские чудо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грушки».</w:t>
            </w:r>
          </w:p>
        </w:tc>
        <w:tc>
          <w:tcPr>
            <w:tcW w:w="4253" w:type="dxa"/>
          </w:tcPr>
          <w:p w:rsidR="00AB1A9D" w:rsidRPr="00802C74" w:rsidRDefault="00AB1A9D" w:rsidP="005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C74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детей о народных игрушках. Развитие   у детей умения  замечать характерные особенности дымковской игрушки.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народному творчеству.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198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Пение и игра на музыкальных инструментах: «Весенние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заклички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«Ой, ласточки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журавушки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 «Солнышко»)</w:t>
            </w:r>
          </w:p>
        </w:tc>
        <w:tc>
          <w:tcPr>
            <w:tcW w:w="4253" w:type="dxa"/>
          </w:tcPr>
          <w:p w:rsidR="00AB1A9D" w:rsidRDefault="00AB1A9D" w:rsidP="005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исполнять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точно передавая мелодию и ритмический рисунок.</w:t>
            </w:r>
          </w:p>
          <w:p w:rsidR="00AB1A9D" w:rsidRPr="00802C74" w:rsidRDefault="00AB1A9D" w:rsidP="005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 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 игрушках – свистульках. Развивать длительность выдоха.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9D" w:rsidTr="0058589C">
        <w:trPr>
          <w:trHeight w:val="627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«Дымковская игрушка. Лошадка».</w:t>
            </w:r>
          </w:p>
        </w:tc>
        <w:tc>
          <w:tcPr>
            <w:tcW w:w="4253" w:type="dxa"/>
          </w:tcPr>
          <w:p w:rsidR="00AB1A9D" w:rsidRPr="00AD31DC" w:rsidRDefault="00AB1A9D" w:rsidP="0058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C">
              <w:rPr>
                <w:rFonts w:ascii="Times New Roman" w:hAnsi="Times New Roman" w:cs="Times New Roman"/>
                <w:sz w:val="24"/>
                <w:szCs w:val="24"/>
              </w:rPr>
              <w:t>Совершенствование  умения рисовать элементы дымковской росписи. Формирование  умения создавать узоры по собственному замыслу, используя разнообразные приемы работы кистью. Развитие  эстетических чувств, мелкой  моторики, глазомера. Воспитание любви к народному искусству России.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1515"/>
        </w:trPr>
        <w:tc>
          <w:tcPr>
            <w:tcW w:w="2548" w:type="dxa"/>
          </w:tcPr>
          <w:p w:rsidR="00AB1A9D" w:rsidRPr="00BC37A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Рассматривание альбомов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 России».</w:t>
            </w:r>
          </w:p>
        </w:tc>
        <w:tc>
          <w:tcPr>
            <w:tcW w:w="4253" w:type="dxa"/>
          </w:tcPr>
          <w:p w:rsidR="00AB1A9D" w:rsidRPr="00E70B3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Обогащение знаний и представлений детей  о народных </w:t>
            </w:r>
            <w:proofErr w:type="spellStart"/>
            <w:r w:rsidRPr="00E70B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промыслах</w:t>
            </w:r>
            <w:proofErr w:type="gramStart"/>
            <w:r w:rsidRPr="00E70B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70B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оспитание</w:t>
            </w:r>
            <w:proofErr w:type="spellEnd"/>
            <w:r w:rsidRPr="00E70B3D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 художественно- эстетического восприятия, эстетического вкуса.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40"/>
        </w:trPr>
        <w:tc>
          <w:tcPr>
            <w:tcW w:w="2548" w:type="dxa"/>
          </w:tcPr>
          <w:p w:rsidR="00AB1A9D" w:rsidRPr="00BC37A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презентации «Золотая хохлома».</w:t>
            </w:r>
          </w:p>
        </w:tc>
        <w:tc>
          <w:tcPr>
            <w:tcW w:w="4253" w:type="dxa"/>
          </w:tcPr>
          <w:p w:rsidR="00AB1A9D" w:rsidRPr="00BC37A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7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 об элементах хохломской росписи, изделиях хохломских </w:t>
            </w:r>
            <w:proofErr w:type="spellStart"/>
            <w:r w:rsidRPr="00BC37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мастеров</w:t>
            </w:r>
            <w:proofErr w:type="gramStart"/>
            <w:r w:rsidRPr="00BC37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C37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BC37A0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связной речи, творческого восприятия и воображения. Воспитание  интереса к народному быту, к изделиям декоративно- прикладного искусства, фольклору России.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70"/>
        </w:trPr>
        <w:tc>
          <w:tcPr>
            <w:tcW w:w="2548" w:type="dxa"/>
          </w:tcPr>
          <w:p w:rsidR="00AB1A9D" w:rsidRPr="00BC37A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«Узнай узор», «Обведи и раскрась», «Собери матрёшку».</w:t>
            </w:r>
          </w:p>
        </w:tc>
        <w:tc>
          <w:tcPr>
            <w:tcW w:w="4253" w:type="dxa"/>
          </w:tcPr>
          <w:p w:rsidR="00AB1A9D" w:rsidRPr="00B33EB1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EB1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 о многообразии узоров народных промыслов России. Развитие  зрительного  восприятия, памяти, мышления и речи.</w:t>
            </w:r>
            <w:r w:rsidRPr="00F96970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 уважения к работе народных мастеров.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300"/>
        </w:trPr>
        <w:tc>
          <w:tcPr>
            <w:tcW w:w="2548" w:type="dxa"/>
          </w:tcPr>
          <w:p w:rsidR="00AB1A9D" w:rsidRPr="00BC37A0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Золотая хохлома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«Украсим ложку»</w:t>
            </w:r>
          </w:p>
        </w:tc>
        <w:tc>
          <w:tcPr>
            <w:tcW w:w="4253" w:type="dxa"/>
          </w:tcPr>
          <w:p w:rsidR="00AB1A9D" w:rsidRDefault="00AB1A9D" w:rsidP="0058589C">
            <w:pPr>
              <w:ind w:left="-3"/>
              <w:jc w:val="center"/>
            </w:pP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умению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ложку</w:t>
            </w:r>
            <w:r w:rsidRPr="008D69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узора хохломской росписи, выполняя работу в технике «</w:t>
            </w:r>
            <w:proofErr w:type="spellStart"/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8D69E6">
              <w:rPr>
                <w:rFonts w:ascii="Times New Roman" w:hAnsi="Times New Roman" w:cs="Times New Roman"/>
                <w:sz w:val="24"/>
                <w:szCs w:val="24"/>
              </w:rPr>
              <w:t>». Закрепление знаний детей о цветовой гамме и элементах хохломской росписи.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интереса к народному творчеству.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30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Игра на музыкальных инструментах: «Веселые ложкари», 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ар. мел. «Полянка»</w:t>
            </w:r>
          </w:p>
        </w:tc>
        <w:tc>
          <w:tcPr>
            <w:tcW w:w="4253" w:type="dxa"/>
          </w:tcPr>
          <w:p w:rsidR="00AB1A9D" w:rsidRPr="008D69E6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воспроизводить равномерный ритм мелодии, передавая динамические изменения. Осваивать  способы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звукоизвлечения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ложках.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9D" w:rsidTr="0058589C">
        <w:trPr>
          <w:trHeight w:val="465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«Светлый праздник Пасхи».</w:t>
            </w:r>
          </w:p>
        </w:tc>
        <w:tc>
          <w:tcPr>
            <w:tcW w:w="4253" w:type="dxa"/>
          </w:tcPr>
          <w:p w:rsidR="00AB1A9D" w:rsidRPr="00AD31DC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1DC">
              <w:rPr>
                <w:rFonts w:ascii="Times New Roman" w:hAnsi="Times New Roman" w:cs="Times New Roman"/>
                <w:sz w:val="24"/>
                <w:szCs w:val="24"/>
              </w:rPr>
              <w:t>Знакомство детей с православным праздником «Светлое Христово  Воскресение », с его историей. Развитие интереса к культуре своей страны. Воспитание  патриотических чу</w:t>
            </w:r>
            <w:proofErr w:type="gramStart"/>
            <w:r w:rsidRPr="00AD31DC">
              <w:rPr>
                <w:rFonts w:ascii="Times New Roman" w:hAnsi="Times New Roman" w:cs="Times New Roman"/>
                <w:sz w:val="24"/>
                <w:szCs w:val="24"/>
              </w:rPr>
              <w:t xml:space="preserve">вств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авославным традициям </w:t>
            </w:r>
            <w:r w:rsidRPr="00AD31DC">
              <w:rPr>
                <w:rFonts w:ascii="Times New Roman" w:hAnsi="Times New Roman" w:cs="Times New Roman"/>
                <w:sz w:val="24"/>
                <w:szCs w:val="24"/>
              </w:rPr>
              <w:t>русского народа, к народному творчеству.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1935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«Пасхальное яйцо».</w:t>
            </w:r>
          </w:p>
        </w:tc>
        <w:tc>
          <w:tcPr>
            <w:tcW w:w="4253" w:type="dxa"/>
          </w:tcPr>
          <w:p w:rsidR="00AB1A9D" w:rsidRPr="00E70B3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B3D">
              <w:rPr>
                <w:rFonts w:ascii="Times New Roman" w:hAnsi="Times New Roman" w:cs="Times New Roman"/>
                <w:sz w:val="24"/>
                <w:szCs w:val="24"/>
              </w:rPr>
              <w:t>Закрепление  знаний детей о народном творчестве, его истории, о народных и православных праздниках. Развитие чувства композиции, умения находить удачное сочетание цветов. Воспитание любви к культуре своего народа.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312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рассказа по сюжетной картинке «Пасхальные традиции».</w:t>
            </w:r>
          </w:p>
        </w:tc>
        <w:tc>
          <w:tcPr>
            <w:tcW w:w="4253" w:type="dxa"/>
          </w:tcPr>
          <w:p w:rsidR="00AB1A9D" w:rsidRPr="00FD274F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74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представлений о народном православном празднике – Пасхе, её обычаях и традициях. Обучение рассказыванию по сюжетной картинке по плану.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словарного запаса. </w:t>
            </w:r>
            <w:r w:rsidRPr="00FD274F">
              <w:rPr>
                <w:rFonts w:ascii="Times New Roman" w:hAnsi="Times New Roman" w:cs="Times New Roman"/>
                <w:sz w:val="24"/>
                <w:szCs w:val="24"/>
              </w:rPr>
              <w:t>Воспитание  чувства причастности к культуре и истории русского народа.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47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«Народные игры на Руси».</w:t>
            </w:r>
          </w:p>
        </w:tc>
        <w:tc>
          <w:tcPr>
            <w:tcW w:w="4253" w:type="dxa"/>
          </w:tcPr>
          <w:p w:rsidR="00AB1A9D" w:rsidRPr="00A3354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представлений детей о традициях и обычаях русского народа. Формирование чувства причастности к истории Родины через ознакомление с народными праздниками, играми. </w:t>
            </w:r>
            <w:r w:rsidRPr="00A3354D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чувств, доброжелательного отношения друг к другу,  уважения к национальной культуре.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47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народные игры «Жмурки», «Ручеёк», «Лягушки на болоте».</w:t>
            </w:r>
          </w:p>
        </w:tc>
        <w:tc>
          <w:tcPr>
            <w:tcW w:w="4253" w:type="dxa"/>
          </w:tcPr>
          <w:p w:rsidR="00AB1A9D" w:rsidRPr="00E70B3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54D">
              <w:rPr>
                <w:rFonts w:ascii="Times New Roman" w:hAnsi="Times New Roman" w:cs="Times New Roman"/>
                <w:sz w:val="24"/>
                <w:szCs w:val="24"/>
              </w:rPr>
              <w:t>Повышение 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354D">
              <w:rPr>
                <w:rFonts w:ascii="Times New Roman" w:hAnsi="Times New Roman" w:cs="Times New Roman"/>
                <w:sz w:val="24"/>
                <w:szCs w:val="24"/>
              </w:rPr>
              <w:t xml:space="preserve"> детей к традициям русского народа</w:t>
            </w:r>
            <w:r>
              <w:rPr>
                <w:rStyle w:val="a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внимания, ловкости, умения ориентироваться в пространстве, </w:t>
            </w:r>
            <w:r w:rsidRPr="0030306C">
              <w:rPr>
                <w:rFonts w:ascii="Times New Roman" w:hAnsi="Times New Roman" w:cs="Times New Roman"/>
                <w:sz w:val="24"/>
                <w:szCs w:val="24"/>
              </w:rPr>
              <w:t>выполнять действия в соответствии с правилами или текстом игры.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47"/>
        </w:trPr>
        <w:tc>
          <w:tcPr>
            <w:tcW w:w="2548" w:type="dxa"/>
          </w:tcPr>
          <w:p w:rsidR="00AB1A9D" w:rsidRDefault="00AB1A9D" w:rsidP="00585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ритмические движения: русская нар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«Бубен»</w:t>
            </w:r>
          </w:p>
        </w:tc>
        <w:tc>
          <w:tcPr>
            <w:tcW w:w="4253" w:type="dxa"/>
          </w:tcPr>
          <w:p w:rsidR="00AB1A9D" w:rsidRPr="00A3354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Упражнять детей в умении менять движения со сменой музыкальных частей; учить детей ритмично играть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бубне.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руководитель:</w:t>
            </w:r>
          </w:p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A9D" w:rsidTr="0058589C">
        <w:trPr>
          <w:trHeight w:val="187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Разучивание народных считалок «За морями, за горами», «Шла коза по мостику».</w:t>
            </w:r>
          </w:p>
        </w:tc>
        <w:tc>
          <w:tcPr>
            <w:tcW w:w="4253" w:type="dxa"/>
          </w:tcPr>
          <w:p w:rsidR="00AB1A9D" w:rsidRPr="00B65DCC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C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детей с народными </w:t>
            </w:r>
            <w:proofErr w:type="spellStart"/>
            <w:r w:rsidRPr="00B65DCC">
              <w:rPr>
                <w:rFonts w:ascii="Times New Roman" w:hAnsi="Times New Roman" w:cs="Times New Roman"/>
                <w:sz w:val="24"/>
                <w:szCs w:val="24"/>
              </w:rPr>
              <w:t>считалками</w:t>
            </w:r>
            <w:proofErr w:type="gramStart"/>
            <w:r w:rsidRPr="00B65D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65DCC">
              <w:rPr>
                <w:rFonts w:ascii="Times New Roman" w:hAnsi="Times New Roman" w:cs="Times New Roman"/>
                <w:sz w:val="24"/>
                <w:szCs w:val="24"/>
              </w:rPr>
              <w:t>овершенствование</w:t>
            </w:r>
            <w:proofErr w:type="spellEnd"/>
            <w:r w:rsidRPr="00B65DCC">
              <w:rPr>
                <w:rFonts w:ascii="Times New Roman" w:hAnsi="Times New Roman" w:cs="Times New Roman"/>
                <w:sz w:val="24"/>
                <w:szCs w:val="24"/>
              </w:rPr>
              <w:t xml:space="preserve"> умения отчетливо произносить слова и словосочетания. Развитие слухового внимания, памяти.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интереса и любви к народному творчеству.</w:t>
            </w:r>
          </w:p>
        </w:tc>
        <w:tc>
          <w:tcPr>
            <w:tcW w:w="1601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1A9D" w:rsidRDefault="00AB1A9D" w:rsidP="0058589C">
            <w:pPr>
              <w:ind w:left="-3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tabs>
                <w:tab w:val="left" w:pos="1628"/>
              </w:tabs>
              <w:spacing w:line="240" w:lineRule="auto"/>
              <w:ind w:left="-149" w:firstLine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AB1A9D" w:rsidRDefault="00AB1A9D" w:rsidP="0058589C">
            <w:pPr>
              <w:ind w:left="-3"/>
              <w:jc w:val="center"/>
            </w:pPr>
          </w:p>
        </w:tc>
      </w:tr>
      <w:tr w:rsidR="00AB1A9D" w:rsidTr="0058589C">
        <w:trPr>
          <w:trHeight w:val="232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Песенное творчество: рус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ар. песня «Птичка прилетела»</w:t>
            </w:r>
          </w:p>
        </w:tc>
        <w:tc>
          <w:tcPr>
            <w:tcW w:w="4253" w:type="dxa"/>
          </w:tcPr>
          <w:p w:rsidR="00AB1A9D" w:rsidRPr="00E70B3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импровизировать окончание мелодии, начатой взрослым. Поощрять творческие проявления детей в поисках новых мелодических оборотов.</w:t>
            </w:r>
          </w:p>
        </w:tc>
        <w:tc>
          <w:tcPr>
            <w:tcW w:w="1601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AB1A9D" w:rsidRPr="00E16AD6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 w:rsidRPr="00E16AD6">
              <w:rPr>
                <w:rFonts w:ascii="Times New Roman" w:hAnsi="Times New Roman" w:cs="Times New Roman"/>
              </w:rPr>
              <w:t>Музыкальный руководитель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AB1A9D" w:rsidRPr="00E16AD6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A9D" w:rsidTr="0058589C">
        <w:trPr>
          <w:trHeight w:val="270"/>
        </w:trPr>
        <w:tc>
          <w:tcPr>
            <w:tcW w:w="2548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музыки: восприятие музыкального произведения «Балалайка и гармошка», И. Арсеева;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а\з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«Балалайка. Гармонь»</w:t>
            </w:r>
          </w:p>
        </w:tc>
        <w:tc>
          <w:tcPr>
            <w:tcW w:w="4253" w:type="dxa"/>
          </w:tcPr>
          <w:p w:rsidR="00AB1A9D" w:rsidRPr="00E70B3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Обогащать  музыкальные впечатления детей. Познакомить детей с  народными музыкальными инструментами (балалайка, гармонь). Учить  отмечать тембровые характеристики музыкальных инструментов. Обогащать активный словарь детей, высказывать свои впечатления о прослушанных музыкальных произведениях.</w:t>
            </w:r>
          </w:p>
        </w:tc>
        <w:tc>
          <w:tcPr>
            <w:tcW w:w="1601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 w:rsidRPr="00FA4CD1">
              <w:rPr>
                <w:rFonts w:ascii="Times New Roman" w:hAnsi="Times New Roman" w:cs="Times New Roman"/>
              </w:rPr>
              <w:t>Апрель</w:t>
            </w:r>
          </w:p>
          <w:p w:rsidR="00AB1A9D" w:rsidRPr="00FA4CD1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неделя)</w:t>
            </w:r>
          </w:p>
        </w:tc>
        <w:tc>
          <w:tcPr>
            <w:tcW w:w="2413" w:type="dxa"/>
          </w:tcPr>
          <w:p w:rsidR="00AB1A9D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руководитель:</w:t>
            </w:r>
          </w:p>
          <w:p w:rsidR="00AB1A9D" w:rsidRPr="00FA4CD1" w:rsidRDefault="00AB1A9D" w:rsidP="0058589C">
            <w:pPr>
              <w:ind w:left="-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C3435" w:rsidRDefault="002C3435" w:rsidP="00AB1A9D">
      <w:pPr>
        <w:ind w:left="-1276"/>
      </w:pPr>
    </w:p>
    <w:sectPr w:rsidR="002C3435" w:rsidSect="00AB1A9D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711"/>
    <w:multiLevelType w:val="hybridMultilevel"/>
    <w:tmpl w:val="4CD029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5953A92"/>
    <w:multiLevelType w:val="hybridMultilevel"/>
    <w:tmpl w:val="0DFE4B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E77D8"/>
    <w:multiLevelType w:val="hybridMultilevel"/>
    <w:tmpl w:val="C750F88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692A0A"/>
    <w:multiLevelType w:val="hybridMultilevel"/>
    <w:tmpl w:val="60249E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B1A9D"/>
    <w:rsid w:val="002C3435"/>
    <w:rsid w:val="00526A94"/>
    <w:rsid w:val="00AB1A9D"/>
    <w:rsid w:val="00C8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1A9D"/>
    <w:rPr>
      <w:b/>
      <w:bCs/>
    </w:rPr>
  </w:style>
  <w:style w:type="paragraph" w:styleId="a5">
    <w:name w:val="List Paragraph"/>
    <w:basedOn w:val="a"/>
    <w:uiPriority w:val="34"/>
    <w:qFormat/>
    <w:rsid w:val="00AB1A9D"/>
    <w:pPr>
      <w:ind w:left="720"/>
      <w:contextualSpacing/>
    </w:pPr>
  </w:style>
  <w:style w:type="character" w:customStyle="1" w:styleId="c2">
    <w:name w:val="c2"/>
    <w:basedOn w:val="a0"/>
    <w:rsid w:val="00AB1A9D"/>
  </w:style>
  <w:style w:type="character" w:customStyle="1" w:styleId="c1">
    <w:name w:val="c1"/>
    <w:basedOn w:val="a0"/>
    <w:rsid w:val="00AB1A9D"/>
  </w:style>
  <w:style w:type="character" w:customStyle="1" w:styleId="c0">
    <w:name w:val="c0"/>
    <w:basedOn w:val="a0"/>
    <w:rsid w:val="00AB1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1990</Words>
  <Characters>11345</Characters>
  <Application>Microsoft Office Word</Application>
  <DocSecurity>0</DocSecurity>
  <Lines>94</Lines>
  <Paragraphs>26</Paragraphs>
  <ScaleCrop>false</ScaleCrop>
  <Company/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2022-06-07T10:26:00Z</dcterms:created>
  <dcterms:modified xsi:type="dcterms:W3CDTF">2022-06-07T10:32:00Z</dcterms:modified>
</cp:coreProperties>
</file>