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86" w:rsidRDefault="00EE4786" w:rsidP="0003585C">
      <w:pPr>
        <w:rPr>
          <w:rFonts w:ascii="Times New Roman" w:hAnsi="Times New Roman"/>
          <w:sz w:val="28"/>
          <w:szCs w:val="28"/>
        </w:rPr>
      </w:pPr>
    </w:p>
    <w:p w:rsidR="00FC2640" w:rsidRPr="003B0EF0" w:rsidRDefault="00FC2640" w:rsidP="00FC264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B0EF0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C2640" w:rsidRPr="003B0EF0" w:rsidRDefault="00FC2640" w:rsidP="00FC2640">
      <w:pPr>
        <w:jc w:val="center"/>
        <w:rPr>
          <w:rFonts w:ascii="Times New Roman" w:hAnsi="Times New Roman"/>
          <w:sz w:val="28"/>
          <w:szCs w:val="28"/>
        </w:rPr>
      </w:pPr>
      <w:r w:rsidRPr="003B0EF0">
        <w:rPr>
          <w:rFonts w:ascii="Times New Roman" w:hAnsi="Times New Roman"/>
          <w:sz w:val="28"/>
          <w:szCs w:val="28"/>
        </w:rPr>
        <w:t xml:space="preserve">«Детская школа искусств № 2» </w:t>
      </w:r>
    </w:p>
    <w:p w:rsidR="00FC2640" w:rsidRDefault="00FC2640" w:rsidP="00FC2640">
      <w:pPr>
        <w:jc w:val="center"/>
        <w:rPr>
          <w:rFonts w:ascii="Times New Roman" w:hAnsi="Times New Roman"/>
          <w:sz w:val="28"/>
          <w:szCs w:val="28"/>
        </w:rPr>
      </w:pPr>
      <w:r w:rsidRPr="003B0EF0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3B0EF0">
        <w:rPr>
          <w:rFonts w:ascii="Times New Roman" w:hAnsi="Times New Roman"/>
          <w:sz w:val="28"/>
          <w:szCs w:val="28"/>
        </w:rPr>
        <w:t>Подгорный</w:t>
      </w:r>
      <w:proofErr w:type="gramEnd"/>
      <w:r w:rsidRPr="003B0EF0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FC2640" w:rsidRDefault="00FC2640" w:rsidP="00FC2640">
      <w:pPr>
        <w:jc w:val="center"/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center"/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center"/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center"/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center"/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отделение</w:t>
      </w:r>
    </w:p>
    <w:p w:rsidR="00FC2640" w:rsidRDefault="00FC2640" w:rsidP="00FC2640">
      <w:pPr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center"/>
        <w:rPr>
          <w:rFonts w:ascii="Times New Roman" w:hAnsi="Times New Roman"/>
          <w:b/>
          <w:sz w:val="36"/>
          <w:szCs w:val="36"/>
        </w:rPr>
      </w:pPr>
      <w:r w:rsidRPr="00A81706">
        <w:rPr>
          <w:rFonts w:ascii="Times New Roman" w:hAnsi="Times New Roman"/>
          <w:b/>
          <w:sz w:val="36"/>
          <w:szCs w:val="36"/>
        </w:rPr>
        <w:t xml:space="preserve">МЕТОДИЧЕСКОЕ СООБЩЕНИЕ </w:t>
      </w:r>
    </w:p>
    <w:p w:rsidR="00B15F2C" w:rsidRDefault="00B15F2C" w:rsidP="00FC26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75C6" w:rsidRDefault="00274C7A" w:rsidP="00FC2640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9E75C6" w:rsidRPr="008B3ED4">
        <w:rPr>
          <w:rFonts w:ascii="Times New Roman" w:hAnsi="Times New Roman"/>
          <w:b/>
          <w:color w:val="auto"/>
          <w:sz w:val="36"/>
          <w:szCs w:val="36"/>
        </w:rPr>
        <w:t>«</w:t>
      </w:r>
      <w:r w:rsidR="008B1C0F">
        <w:rPr>
          <w:rFonts w:ascii="Times New Roman" w:hAnsi="Times New Roman"/>
          <w:b/>
          <w:color w:val="000000" w:themeColor="text1"/>
          <w:sz w:val="36"/>
          <w:szCs w:val="36"/>
        </w:rPr>
        <w:t>Поэтапное освоение тремоло</w:t>
      </w:r>
      <w:r w:rsidR="00952789" w:rsidRPr="009E75C6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9E75C6" w:rsidRPr="009E75C6">
        <w:rPr>
          <w:rFonts w:ascii="Times New Roman" w:hAnsi="Times New Roman"/>
          <w:b/>
          <w:color w:val="000000" w:themeColor="text1"/>
          <w:sz w:val="36"/>
          <w:szCs w:val="36"/>
        </w:rPr>
        <w:t>учащегося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детской школы искусств</w:t>
      </w:r>
      <w:r w:rsidR="009E75C6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  <w:r w:rsidR="009E75C6" w:rsidRPr="009E75C6">
        <w:rPr>
          <w:rFonts w:ascii="Times New Roman" w:hAnsi="Times New Roman"/>
          <w:b/>
          <w:color w:val="000000" w:themeColor="text1"/>
          <w:sz w:val="36"/>
          <w:szCs w:val="36"/>
        </w:rPr>
        <w:t>.</w:t>
      </w:r>
    </w:p>
    <w:p w:rsidR="00FC2640" w:rsidRDefault="00FC2640" w:rsidP="00FC26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2640" w:rsidRDefault="00FC2640" w:rsidP="00FC26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2640" w:rsidRDefault="00FC2640" w:rsidP="00FC26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2640" w:rsidRDefault="00FC2640" w:rsidP="00FC26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2640" w:rsidRDefault="00FC2640" w:rsidP="00FC26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2640" w:rsidRDefault="00FC2640" w:rsidP="00FC26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A60B2D" w:rsidRDefault="00A60B2D" w:rsidP="00FC26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2640" w:rsidRDefault="00FC2640" w:rsidP="00FC26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2640" w:rsidRDefault="00FC2640" w:rsidP="00FC26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</w:p>
    <w:p w:rsidR="00FC2640" w:rsidRDefault="008B1C0F" w:rsidP="00FC264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Хрипачева</w:t>
      </w:r>
      <w:proofErr w:type="spellEnd"/>
      <w:r w:rsidR="00FC2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C26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FC2640">
        <w:rPr>
          <w:rFonts w:ascii="Times New Roman" w:hAnsi="Times New Roman"/>
          <w:sz w:val="28"/>
          <w:szCs w:val="28"/>
        </w:rPr>
        <w:t>.</w:t>
      </w:r>
    </w:p>
    <w:p w:rsidR="00FC2640" w:rsidRDefault="00FC2640" w:rsidP="00FC2640">
      <w:pPr>
        <w:jc w:val="right"/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right"/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right"/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right"/>
        <w:rPr>
          <w:rFonts w:ascii="Times New Roman" w:hAnsi="Times New Roman"/>
          <w:sz w:val="28"/>
          <w:szCs w:val="28"/>
        </w:rPr>
      </w:pPr>
    </w:p>
    <w:p w:rsidR="00A60B2D" w:rsidRDefault="00A60B2D" w:rsidP="00FC2640">
      <w:pPr>
        <w:jc w:val="right"/>
        <w:rPr>
          <w:rFonts w:ascii="Times New Roman" w:hAnsi="Times New Roman"/>
          <w:sz w:val="28"/>
          <w:szCs w:val="28"/>
        </w:rPr>
      </w:pPr>
    </w:p>
    <w:p w:rsidR="00FC2640" w:rsidRDefault="00FC2640" w:rsidP="00952789">
      <w:pPr>
        <w:rPr>
          <w:rFonts w:ascii="Times New Roman" w:hAnsi="Times New Roman"/>
          <w:sz w:val="28"/>
          <w:szCs w:val="28"/>
        </w:rPr>
      </w:pPr>
    </w:p>
    <w:p w:rsidR="00FC2640" w:rsidRDefault="00FC2640" w:rsidP="00FC2640">
      <w:pPr>
        <w:jc w:val="center"/>
        <w:rPr>
          <w:rFonts w:ascii="Times New Roman" w:hAnsi="Times New Roman"/>
          <w:sz w:val="28"/>
          <w:szCs w:val="28"/>
        </w:rPr>
      </w:pPr>
    </w:p>
    <w:p w:rsidR="00E33AC3" w:rsidRPr="00921D13" w:rsidRDefault="00921D13" w:rsidP="00921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Подгорный 2022г.</w:t>
      </w:r>
    </w:p>
    <w:p w:rsidR="00E33AC3" w:rsidRDefault="00E33AC3" w:rsidP="00FC2640">
      <w:pPr>
        <w:jc w:val="both"/>
        <w:rPr>
          <w:rFonts w:ascii="Times New Roman" w:hAnsi="Times New Roman"/>
          <w:b/>
          <w:sz w:val="28"/>
          <w:szCs w:val="28"/>
        </w:rPr>
      </w:pPr>
    </w:p>
    <w:p w:rsidR="004C3418" w:rsidRDefault="00FC2640" w:rsidP="004C341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1B1">
        <w:rPr>
          <w:rFonts w:ascii="Times New Roman" w:hAnsi="Times New Roman"/>
          <w:b/>
          <w:sz w:val="28"/>
          <w:szCs w:val="28"/>
        </w:rPr>
        <w:lastRenderedPageBreak/>
        <w:t xml:space="preserve">Введение </w:t>
      </w:r>
    </w:p>
    <w:p w:rsidR="004C3418" w:rsidRDefault="004C3418" w:rsidP="004C3418">
      <w:pPr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B23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Тремоло как элемент музыкальной выразительности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B23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proofErr w:type="spellStart"/>
      <w:r w:rsidRPr="005B23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tre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molo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буквально переводится как </w:t>
      </w:r>
      <w:r w:rsidRPr="005B23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«дрожащий». Тремоло — это быстрое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многократное повторение одного звука, интервала или аккорда. </w:t>
      </w:r>
      <w:r w:rsidRPr="005B23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Тремоло является элемент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ом музыкальной выразительности, </w:t>
      </w:r>
      <w:r w:rsidRPr="005B23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окрашивая непрерывный звук ритмической динамичес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кой и интонационной пульсацией. </w:t>
      </w:r>
    </w:p>
    <w:p w:rsidR="004C3418" w:rsidRDefault="004C3418" w:rsidP="004C3418">
      <w:pPr>
        <w:widowControl/>
        <w:spacing w:line="259" w:lineRule="auto"/>
        <w:ind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Существует многообразие домровых школ игры на домре (п</w:t>
      </w:r>
      <w:r w:rsidRPr="004C34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рофессора РАМ им. Гнесиных В. С. </w:t>
      </w:r>
      <w:proofErr w:type="spellStart"/>
      <w:r w:rsidRPr="004C34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Чунин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Pr="004C3418">
        <w:t xml:space="preserve"> </w:t>
      </w:r>
      <w:r w:rsidRPr="004C34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Т.И. </w:t>
      </w:r>
      <w:proofErr w:type="spellStart"/>
      <w:r w:rsidRPr="004C34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Вольская</w:t>
      </w:r>
      <w:proofErr w:type="spellEnd"/>
      <w:r w:rsidRPr="004C34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рекомендует освоение тремоло можно начинать с отдельных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кратких вибрационных импульсов, В.П Круглов и т.д.)</w:t>
      </w:r>
    </w:p>
    <w:p w:rsidR="004C3418" w:rsidRDefault="004C3418" w:rsidP="004C3418">
      <w:pPr>
        <w:widowControl/>
        <w:spacing w:line="259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Освоение тремоло рекомендуется с учащимися начинать со второго класса в ДШИ.</w:t>
      </w:r>
    </w:p>
    <w:p w:rsidR="002B51B1" w:rsidRPr="00EE744F" w:rsidRDefault="009A7586" w:rsidP="009A7586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8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B51B1" w:rsidRPr="009A7586">
        <w:rPr>
          <w:rFonts w:ascii="Times New Roman" w:hAnsi="Times New Roman" w:cs="Times New Roman"/>
          <w:b/>
          <w:bCs/>
          <w:sz w:val="28"/>
          <w:szCs w:val="28"/>
        </w:rPr>
        <w:t>ыделяется 3 вида извлечения тремоло</w:t>
      </w:r>
      <w:r w:rsidRPr="009A75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51B1" w:rsidRPr="00EE744F" w:rsidRDefault="002B51B1" w:rsidP="009A7586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1 тремоло это когда задействована только одна кисть </w:t>
      </w:r>
      <w:r w:rsidR="009A758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E744F">
        <w:rPr>
          <w:rFonts w:ascii="Times New Roman" w:hAnsi="Times New Roman" w:cs="Times New Roman"/>
          <w:bCs/>
          <w:sz w:val="28"/>
          <w:szCs w:val="28"/>
        </w:rPr>
        <w:t>звукоизвлечение</w:t>
      </w:r>
      <w:proofErr w:type="spellEnd"/>
      <w:r w:rsidRPr="00EE744F">
        <w:rPr>
          <w:rFonts w:ascii="Times New Roman" w:hAnsi="Times New Roman" w:cs="Times New Roman"/>
          <w:bCs/>
          <w:sz w:val="28"/>
          <w:szCs w:val="28"/>
        </w:rPr>
        <w:t xml:space="preserve"> будет лёгким и прозрачным</w:t>
      </w:r>
      <w:r w:rsidR="009A7586">
        <w:rPr>
          <w:rFonts w:ascii="Times New Roman" w:hAnsi="Times New Roman" w:cs="Times New Roman"/>
          <w:bCs/>
          <w:sz w:val="28"/>
          <w:szCs w:val="28"/>
        </w:rPr>
        <w:t>)</w:t>
      </w:r>
      <w:r w:rsidR="00F400F2">
        <w:rPr>
          <w:rFonts w:ascii="Times New Roman" w:hAnsi="Times New Roman" w:cs="Times New Roman"/>
          <w:bCs/>
          <w:sz w:val="28"/>
          <w:szCs w:val="28"/>
        </w:rPr>
        <w:t>;</w:t>
      </w:r>
    </w:p>
    <w:p w:rsidR="002B51B1" w:rsidRPr="00EE744F" w:rsidRDefault="002B51B1" w:rsidP="009A7586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44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A7586">
        <w:rPr>
          <w:rFonts w:ascii="Times New Roman" w:hAnsi="Times New Roman" w:cs="Times New Roman"/>
          <w:bCs/>
          <w:sz w:val="28"/>
          <w:szCs w:val="28"/>
        </w:rPr>
        <w:t>т</w:t>
      </w:r>
      <w:r w:rsidRPr="00EE744F">
        <w:rPr>
          <w:rFonts w:ascii="Times New Roman" w:hAnsi="Times New Roman" w:cs="Times New Roman"/>
          <w:bCs/>
          <w:sz w:val="28"/>
          <w:szCs w:val="28"/>
        </w:rPr>
        <w:t>ремоло</w:t>
      </w:r>
      <w:r w:rsidR="009A7586">
        <w:rPr>
          <w:rFonts w:ascii="Times New Roman" w:hAnsi="Times New Roman" w:cs="Times New Roman"/>
          <w:bCs/>
          <w:sz w:val="28"/>
          <w:szCs w:val="28"/>
        </w:rPr>
        <w:t>-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это когда кисть и предплечье единый рычаг от локтя до медиатора даёт </w:t>
      </w:r>
      <w:r w:rsidR="009A7586">
        <w:rPr>
          <w:rFonts w:ascii="Times New Roman" w:hAnsi="Times New Roman" w:cs="Times New Roman"/>
          <w:bCs/>
          <w:sz w:val="28"/>
          <w:szCs w:val="28"/>
        </w:rPr>
        <w:t>(</w:t>
      </w:r>
      <w:r w:rsidRPr="00EE744F">
        <w:rPr>
          <w:rFonts w:ascii="Times New Roman" w:hAnsi="Times New Roman" w:cs="Times New Roman"/>
          <w:bCs/>
          <w:sz w:val="28"/>
          <w:szCs w:val="28"/>
        </w:rPr>
        <w:t>плотность звука</w:t>
      </w:r>
      <w:r w:rsidR="009A7586">
        <w:rPr>
          <w:rFonts w:ascii="Times New Roman" w:hAnsi="Times New Roman" w:cs="Times New Roman"/>
          <w:bCs/>
          <w:sz w:val="28"/>
          <w:szCs w:val="28"/>
        </w:rPr>
        <w:t>);</w:t>
      </w:r>
    </w:p>
    <w:p w:rsidR="002B51B1" w:rsidRPr="00EE744F" w:rsidRDefault="002B51B1" w:rsidP="009A7586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44F">
        <w:rPr>
          <w:rFonts w:ascii="Times New Roman" w:hAnsi="Times New Roman" w:cs="Times New Roman"/>
          <w:bCs/>
          <w:sz w:val="28"/>
          <w:szCs w:val="28"/>
        </w:rPr>
        <w:t>3 комбинированная тремоло</w:t>
      </w:r>
      <w:r w:rsidR="009A758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взаимодей</w:t>
      </w:r>
      <w:r w:rsidR="009A7586">
        <w:rPr>
          <w:rFonts w:ascii="Times New Roman" w:hAnsi="Times New Roman" w:cs="Times New Roman"/>
          <w:bCs/>
          <w:sz w:val="28"/>
          <w:szCs w:val="28"/>
        </w:rPr>
        <w:t>ствие плеча, предплечья, кисти (</w:t>
      </w:r>
      <w:r w:rsidRPr="00EE744F">
        <w:rPr>
          <w:rFonts w:ascii="Times New Roman" w:hAnsi="Times New Roman" w:cs="Times New Roman"/>
          <w:bCs/>
          <w:sz w:val="28"/>
          <w:szCs w:val="28"/>
        </w:rPr>
        <w:t>игра в аккордах</w:t>
      </w:r>
      <w:r w:rsidR="009A7586">
        <w:rPr>
          <w:rFonts w:ascii="Times New Roman" w:hAnsi="Times New Roman" w:cs="Times New Roman"/>
          <w:bCs/>
          <w:sz w:val="28"/>
          <w:szCs w:val="28"/>
        </w:rPr>
        <w:t>)</w:t>
      </w:r>
      <w:r w:rsidRPr="00EE744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1B1" w:rsidRPr="004C3418" w:rsidRDefault="009A7586" w:rsidP="004C3418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а начальном этапе осваиваются основные приёмы игры</w:t>
      </w:r>
      <w:r>
        <w:rPr>
          <w:rFonts w:ascii="Times New Roman" w:hAnsi="Times New Roman" w:cs="Times New Roman"/>
          <w:bCs/>
          <w:sz w:val="28"/>
          <w:szCs w:val="28"/>
        </w:rPr>
        <w:t>: у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>дар вниз, удар вверх медиатором и тремоло.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418" w:rsidRPr="004C3418">
        <w:rPr>
          <w:rFonts w:ascii="Times New Roman" w:hAnsi="Times New Roman" w:cs="Times New Roman"/>
          <w:bCs/>
          <w:sz w:val="28"/>
          <w:szCs w:val="28"/>
        </w:rPr>
        <w:t>В своей работе выделяю пять этапов обучения приемов</w:t>
      </w:r>
      <w:r w:rsidR="002B51B1" w:rsidRPr="004C3418">
        <w:rPr>
          <w:rFonts w:ascii="Times New Roman" w:hAnsi="Times New Roman" w:cs="Times New Roman"/>
          <w:bCs/>
          <w:sz w:val="28"/>
          <w:szCs w:val="28"/>
        </w:rPr>
        <w:t xml:space="preserve"> тремоло</w:t>
      </w:r>
      <w:r w:rsidR="00F400F2">
        <w:rPr>
          <w:rFonts w:ascii="Times New Roman" w:hAnsi="Times New Roman" w:cs="Times New Roman"/>
          <w:bCs/>
          <w:sz w:val="28"/>
          <w:szCs w:val="28"/>
        </w:rPr>
        <w:t>:</w:t>
      </w:r>
    </w:p>
    <w:p w:rsidR="00ED7265" w:rsidRPr="00610DAA" w:rsidRDefault="00BC3644" w:rsidP="00BC3644">
      <w:pPr>
        <w:pStyle w:val="a4"/>
        <w:widowControl/>
        <w:spacing w:after="160" w:line="259" w:lineRule="auto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</w:t>
      </w:r>
      <w:r w:rsidR="002B51B1" w:rsidRPr="00ED7265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ED7265" w:rsidRPr="00ED7265">
        <w:rPr>
          <w:rFonts w:ascii="Times New Roman" w:hAnsi="Times New Roman" w:cs="Times New Roman"/>
          <w:b/>
          <w:bCs/>
          <w:sz w:val="28"/>
          <w:szCs w:val="28"/>
        </w:rPr>
        <w:t>вибрационные импульсы</w:t>
      </w:r>
      <w:r w:rsidR="00610DAA">
        <w:rPr>
          <w:rFonts w:ascii="Times New Roman" w:hAnsi="Times New Roman" w:cs="Times New Roman"/>
          <w:b/>
          <w:bCs/>
          <w:sz w:val="28"/>
          <w:szCs w:val="28"/>
        </w:rPr>
        <w:t xml:space="preserve"> 2 класс</w:t>
      </w:r>
      <w:r w:rsidR="00610DAA" w:rsidRPr="00610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0DAA">
        <w:rPr>
          <w:rFonts w:ascii="Times New Roman" w:hAnsi="Times New Roman" w:cs="Times New Roman"/>
          <w:b/>
          <w:bCs/>
          <w:sz w:val="28"/>
          <w:szCs w:val="28"/>
        </w:rPr>
        <w:t>второе полугодие</w:t>
      </w:r>
    </w:p>
    <w:p w:rsidR="009A7586" w:rsidRDefault="00ED7265" w:rsidP="00ED7265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 xml:space="preserve">одготовка правой руки </w:t>
      </w:r>
      <w:r w:rsidR="009A7586" w:rsidRPr="009A7586">
        <w:rPr>
          <w:rFonts w:ascii="Times New Roman" w:hAnsi="Times New Roman" w:cs="Times New Roman"/>
          <w:bCs/>
          <w:sz w:val="28"/>
          <w:szCs w:val="28"/>
        </w:rPr>
        <w:t>к игре — это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 xml:space="preserve"> вибрационные импульсы</w:t>
      </w:r>
      <w:r w:rsidR="009A7586">
        <w:rPr>
          <w:rFonts w:ascii="Times New Roman" w:hAnsi="Times New Roman" w:cs="Times New Roman"/>
          <w:bCs/>
          <w:sz w:val="28"/>
          <w:szCs w:val="28"/>
        </w:rPr>
        <w:t xml:space="preserve">. Педагогический приём, 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>делать упражнения для кистевых суставов</w:t>
      </w:r>
      <w:r w:rsidR="009A7586">
        <w:rPr>
          <w:rFonts w:ascii="Times New Roman" w:hAnsi="Times New Roman" w:cs="Times New Roman"/>
          <w:bCs/>
          <w:sz w:val="28"/>
          <w:szCs w:val="28"/>
        </w:rPr>
        <w:t xml:space="preserve"> (л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>истики, фонарики, часики</w:t>
      </w:r>
      <w:r w:rsidR="009A7586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A7586" w:rsidRDefault="009A7586" w:rsidP="009A7586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Учащийся садится за инструмент, д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>ля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правильности движения кисти, нужно подложить </w:t>
      </w:r>
      <w:r w:rsidRPr="009A7586">
        <w:rPr>
          <w:rFonts w:ascii="Times New Roman" w:hAnsi="Times New Roman" w:cs="Times New Roman"/>
          <w:bCs/>
          <w:sz w:val="28"/>
          <w:szCs w:val="28"/>
        </w:rPr>
        <w:t>под запястья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A7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 xml:space="preserve">за подставкой коробочку высотой 2 сантиметра. </w:t>
      </w:r>
      <w:r>
        <w:rPr>
          <w:rFonts w:ascii="Times New Roman" w:hAnsi="Times New Roman" w:cs="Times New Roman"/>
          <w:bCs/>
          <w:sz w:val="28"/>
          <w:szCs w:val="28"/>
        </w:rPr>
        <w:t>Образуется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 xml:space="preserve"> дополнительная точка опоры, </w:t>
      </w:r>
      <w:r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 xml:space="preserve"> пом</w:t>
      </w:r>
      <w:r>
        <w:rPr>
          <w:rFonts w:ascii="Times New Roman" w:hAnsi="Times New Roman" w:cs="Times New Roman"/>
          <w:bCs/>
          <w:sz w:val="28"/>
          <w:szCs w:val="28"/>
        </w:rPr>
        <w:t>огает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 xml:space="preserve"> исключить слишком большое движение предплечья.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7586" w:rsidRDefault="009A7586" w:rsidP="009A7586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рем</w:t>
      </w:r>
      <w:r w:rsidR="00ED7265">
        <w:rPr>
          <w:rFonts w:ascii="Times New Roman" w:hAnsi="Times New Roman" w:cs="Times New Roman"/>
          <w:bCs/>
          <w:sz w:val="28"/>
          <w:szCs w:val="28"/>
        </w:rPr>
        <w:t>оло можно начинать с отдельных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вибрационных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мпульсов с мгновенным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снятием,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опора движение руки должна быть определена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A7586" w:rsidRDefault="009A7586" w:rsidP="009A7586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мизинец на панцире;</w:t>
      </w:r>
    </w:p>
    <w:p w:rsidR="009A7586" w:rsidRDefault="009A7586" w:rsidP="009A7586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2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редплечье на обечайке; </w:t>
      </w:r>
    </w:p>
    <w:p w:rsidR="002B51B1" w:rsidRPr="009A7586" w:rsidRDefault="009A7586" w:rsidP="009A7586">
      <w:pPr>
        <w:pStyle w:val="a4"/>
        <w:widowControl/>
        <w:spacing w:after="16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медиатор на струне</w:t>
      </w:r>
      <w:r w:rsidR="002B51B1" w:rsidRPr="009A7586">
        <w:rPr>
          <w:rFonts w:ascii="Times New Roman" w:hAnsi="Times New Roman" w:cs="Times New Roman"/>
          <w:bCs/>
          <w:sz w:val="28"/>
          <w:szCs w:val="28"/>
        </w:rPr>
        <w:t>.</w:t>
      </w:r>
    </w:p>
    <w:p w:rsidR="007908EB" w:rsidRDefault="009A7586" w:rsidP="007908EB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учащимся используется приём, где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предста</w:t>
      </w:r>
      <w:r>
        <w:rPr>
          <w:rFonts w:ascii="Times New Roman" w:hAnsi="Times New Roman" w:cs="Times New Roman"/>
          <w:bCs/>
          <w:sz w:val="28"/>
          <w:szCs w:val="28"/>
        </w:rPr>
        <w:t>вляется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, что на па</w:t>
      </w:r>
      <w:r>
        <w:rPr>
          <w:rFonts w:ascii="Times New Roman" w:hAnsi="Times New Roman" w:cs="Times New Roman"/>
          <w:bCs/>
          <w:sz w:val="28"/>
          <w:szCs w:val="28"/>
        </w:rPr>
        <w:t xml:space="preserve">нцире есть небольшое пятнышко,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которые надо стереть скользящим движением мизинца.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8EB">
        <w:rPr>
          <w:rFonts w:ascii="Times New Roman" w:hAnsi="Times New Roman" w:cs="Times New Roman"/>
          <w:bCs/>
          <w:sz w:val="28"/>
          <w:szCs w:val="28"/>
        </w:rPr>
        <w:t>Д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ля начала </w:t>
      </w:r>
      <w:r w:rsidR="007908EB">
        <w:rPr>
          <w:rFonts w:ascii="Times New Roman" w:hAnsi="Times New Roman" w:cs="Times New Roman"/>
          <w:bCs/>
          <w:sz w:val="28"/>
          <w:szCs w:val="28"/>
        </w:rPr>
        <w:t>пробуем</w:t>
      </w:r>
      <w:r w:rsidR="007908EB" w:rsidRPr="00EE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8EB">
        <w:rPr>
          <w:rFonts w:ascii="Times New Roman" w:hAnsi="Times New Roman" w:cs="Times New Roman"/>
          <w:bCs/>
          <w:sz w:val="28"/>
          <w:szCs w:val="28"/>
        </w:rPr>
        <w:t xml:space="preserve">скользящие движения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без медиатора</w:t>
      </w:r>
      <w:r w:rsidR="007908EB">
        <w:rPr>
          <w:rFonts w:ascii="Times New Roman" w:hAnsi="Times New Roman" w:cs="Times New Roman"/>
          <w:bCs/>
          <w:sz w:val="28"/>
          <w:szCs w:val="28"/>
        </w:rPr>
        <w:t>, а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потом с медиатором.</w:t>
      </w:r>
      <w:r w:rsidR="007908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08EB" w:rsidRDefault="007908EB" w:rsidP="007908EB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у учащегося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тремоло вибрация не удаётся, то мо</w:t>
      </w:r>
      <w:r>
        <w:rPr>
          <w:rFonts w:ascii="Times New Roman" w:hAnsi="Times New Roman" w:cs="Times New Roman"/>
          <w:bCs/>
          <w:sz w:val="28"/>
          <w:szCs w:val="28"/>
        </w:rPr>
        <w:t>жно использовать метод ускорения</w:t>
      </w:r>
      <w:r w:rsidR="00ED7265">
        <w:rPr>
          <w:rFonts w:ascii="Times New Roman" w:hAnsi="Times New Roman" w:cs="Times New Roman"/>
          <w:bCs/>
          <w:sz w:val="28"/>
          <w:szCs w:val="28"/>
        </w:rPr>
        <w:t>,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ритмических ударов вниз и вверх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постепенно ускоряет темп на открытой струне.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Ц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елью является достичь вибрационного импульса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исти, </w:t>
      </w:r>
      <w:r w:rsidR="002B51B1" w:rsidRPr="007908EB">
        <w:rPr>
          <w:rFonts w:ascii="Times New Roman" w:hAnsi="Times New Roman" w:cs="Times New Roman"/>
          <w:bCs/>
          <w:sz w:val="28"/>
          <w:szCs w:val="28"/>
        </w:rPr>
        <w:lastRenderedPageBreak/>
        <w:t>не зажимать кистевой сустав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этого используются упражнения: </w:t>
      </w:r>
    </w:p>
    <w:p w:rsidR="002B51B1" w:rsidRPr="00EE744F" w:rsidRDefault="007908EB" w:rsidP="007908EB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догони-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медиатор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держать ребром ногтевых фаланг,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большого и указательного пальцев</w:t>
      </w:r>
      <w:r>
        <w:rPr>
          <w:rFonts w:ascii="Times New Roman" w:hAnsi="Times New Roman" w:cs="Times New Roman"/>
          <w:bCs/>
          <w:sz w:val="28"/>
          <w:szCs w:val="28"/>
        </w:rPr>
        <w:t>, другие пальцы распрямить. М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едиатор касается струны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мышцы не напряжены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играть удары вниз вверх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51B1" w:rsidRDefault="002B51B1" w:rsidP="002B51B1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8EB">
        <w:rPr>
          <w:rFonts w:ascii="Times New Roman" w:hAnsi="Times New Roman" w:cs="Times New Roman"/>
          <w:bCs/>
          <w:sz w:val="28"/>
          <w:szCs w:val="28"/>
        </w:rPr>
        <w:tab/>
        <w:t xml:space="preserve">2 поезд - </w:t>
      </w:r>
      <w:r w:rsidRPr="00EE744F">
        <w:rPr>
          <w:rFonts w:ascii="Times New Roman" w:hAnsi="Times New Roman" w:cs="Times New Roman"/>
          <w:bCs/>
          <w:sz w:val="28"/>
          <w:szCs w:val="28"/>
        </w:rPr>
        <w:t>собранн</w:t>
      </w:r>
      <w:r w:rsidR="007908EB">
        <w:rPr>
          <w:rFonts w:ascii="Times New Roman" w:hAnsi="Times New Roman" w:cs="Times New Roman"/>
          <w:bCs/>
          <w:sz w:val="28"/>
          <w:szCs w:val="28"/>
        </w:rPr>
        <w:t>ой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правой рукой</w:t>
      </w:r>
      <w:r w:rsidR="007908EB">
        <w:rPr>
          <w:rFonts w:ascii="Times New Roman" w:hAnsi="Times New Roman" w:cs="Times New Roman"/>
          <w:bCs/>
          <w:sz w:val="28"/>
          <w:szCs w:val="28"/>
        </w:rPr>
        <w:t>,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делать движение вниз вверх медиатором</w:t>
      </w:r>
      <w:r w:rsidR="007908EB">
        <w:rPr>
          <w:rFonts w:ascii="Times New Roman" w:hAnsi="Times New Roman" w:cs="Times New Roman"/>
          <w:bCs/>
          <w:sz w:val="28"/>
          <w:szCs w:val="28"/>
        </w:rPr>
        <w:t>,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8EB">
        <w:rPr>
          <w:rFonts w:ascii="Times New Roman" w:hAnsi="Times New Roman" w:cs="Times New Roman"/>
          <w:bCs/>
          <w:sz w:val="28"/>
          <w:szCs w:val="28"/>
        </w:rPr>
        <w:t>то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ускоря</w:t>
      </w:r>
      <w:r w:rsidR="007908E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EE744F">
        <w:rPr>
          <w:rFonts w:ascii="Times New Roman" w:hAnsi="Times New Roman" w:cs="Times New Roman"/>
          <w:bCs/>
          <w:sz w:val="28"/>
          <w:szCs w:val="28"/>
        </w:rPr>
        <w:t>движение</w:t>
      </w:r>
      <w:r w:rsidR="007908EB">
        <w:rPr>
          <w:rFonts w:ascii="Times New Roman" w:hAnsi="Times New Roman" w:cs="Times New Roman"/>
          <w:bCs/>
          <w:sz w:val="28"/>
          <w:szCs w:val="28"/>
        </w:rPr>
        <w:t>,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то </w:t>
      </w:r>
      <w:r w:rsidR="007908EB" w:rsidRPr="00EE744F">
        <w:rPr>
          <w:rFonts w:ascii="Times New Roman" w:hAnsi="Times New Roman" w:cs="Times New Roman"/>
          <w:bCs/>
          <w:sz w:val="28"/>
          <w:szCs w:val="28"/>
        </w:rPr>
        <w:t>замедляя,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не отрывая его от струны</w:t>
      </w:r>
      <w:r w:rsidR="007908E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265" w:rsidRPr="00EE744F" w:rsidRDefault="00ED7265" w:rsidP="00ED72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фигурное катание – в этом упражнения мы отрабатываем свободное скольжение по струне. Рисуем медиатором горизонтальную восьмерку.</w:t>
      </w:r>
    </w:p>
    <w:p w:rsidR="002B51B1" w:rsidRPr="00ED7265" w:rsidRDefault="00BC3644" w:rsidP="00BC3644">
      <w:pPr>
        <w:pStyle w:val="a4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="002B51B1" w:rsidRPr="00ED7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265">
        <w:rPr>
          <w:rFonts w:ascii="Times New Roman" w:hAnsi="Times New Roman" w:cs="Times New Roman"/>
          <w:b/>
          <w:bCs/>
          <w:sz w:val="28"/>
          <w:szCs w:val="28"/>
        </w:rPr>
        <w:t>этап освоение тремоло в динамике</w:t>
      </w:r>
    </w:p>
    <w:p w:rsidR="00BC3644" w:rsidRDefault="00ED7265" w:rsidP="00BC3644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Следующим этапом </w:t>
      </w:r>
      <w:r w:rsidR="00E637E4">
        <w:rPr>
          <w:rFonts w:ascii="Times New Roman" w:hAnsi="Times New Roman" w:cs="Times New Roman"/>
          <w:bCs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44F">
        <w:rPr>
          <w:rFonts w:ascii="Times New Roman" w:hAnsi="Times New Roman" w:cs="Times New Roman"/>
          <w:bCs/>
          <w:sz w:val="28"/>
          <w:szCs w:val="28"/>
        </w:rPr>
        <w:t>освоени</w:t>
      </w:r>
      <w:r w:rsidR="00E637E4">
        <w:rPr>
          <w:rFonts w:ascii="Times New Roman" w:hAnsi="Times New Roman" w:cs="Times New Roman"/>
          <w:bCs/>
          <w:sz w:val="28"/>
          <w:szCs w:val="28"/>
        </w:rPr>
        <w:t>е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динамического тремоло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37E4">
        <w:rPr>
          <w:rFonts w:ascii="Times New Roman" w:hAnsi="Times New Roman" w:cs="Times New Roman"/>
          <w:bCs/>
          <w:sz w:val="28"/>
          <w:szCs w:val="28"/>
        </w:rPr>
        <w:t>н</w:t>
      </w:r>
      <w:r w:rsidR="00E637E4" w:rsidRPr="00EE744F">
        <w:rPr>
          <w:rFonts w:ascii="Times New Roman" w:hAnsi="Times New Roman" w:cs="Times New Roman"/>
          <w:bCs/>
          <w:sz w:val="28"/>
          <w:szCs w:val="28"/>
        </w:rPr>
        <w:t xml:space="preserve">а домре трудно играть пиано тремоло, </w:t>
      </w:r>
      <w:r w:rsidR="00BC3644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 w:rsidR="00E637E4" w:rsidRPr="00EE744F">
        <w:rPr>
          <w:rFonts w:ascii="Times New Roman" w:hAnsi="Times New Roman" w:cs="Times New Roman"/>
          <w:bCs/>
          <w:sz w:val="28"/>
          <w:szCs w:val="28"/>
        </w:rPr>
        <w:t>вызывает зажатие правой руки</w:t>
      </w:r>
      <w:r w:rsidR="00E637E4">
        <w:rPr>
          <w:rFonts w:ascii="Times New Roman" w:hAnsi="Times New Roman" w:cs="Times New Roman"/>
          <w:bCs/>
          <w:sz w:val="28"/>
          <w:szCs w:val="28"/>
        </w:rPr>
        <w:t>. Н</w:t>
      </w:r>
      <w:r w:rsidR="00E637E4" w:rsidRPr="00EE744F">
        <w:rPr>
          <w:rFonts w:ascii="Times New Roman" w:hAnsi="Times New Roman" w:cs="Times New Roman"/>
          <w:bCs/>
          <w:sz w:val="28"/>
          <w:szCs w:val="28"/>
        </w:rPr>
        <w:t xml:space="preserve">а этом этапе лучше тренироваться в динамике </w:t>
      </w:r>
      <w:proofErr w:type="spellStart"/>
      <w:r w:rsidR="00E637E4" w:rsidRPr="00EE744F">
        <w:rPr>
          <w:rFonts w:ascii="Times New Roman" w:hAnsi="Times New Roman" w:cs="Times New Roman"/>
          <w:bCs/>
          <w:sz w:val="28"/>
          <w:szCs w:val="28"/>
        </w:rPr>
        <w:t>меце</w:t>
      </w:r>
      <w:proofErr w:type="spellEnd"/>
      <w:r w:rsidR="00E637E4" w:rsidRPr="00EE744F">
        <w:rPr>
          <w:rFonts w:ascii="Times New Roman" w:hAnsi="Times New Roman" w:cs="Times New Roman"/>
          <w:bCs/>
          <w:sz w:val="28"/>
          <w:szCs w:val="28"/>
        </w:rPr>
        <w:t xml:space="preserve"> форте</w:t>
      </w:r>
      <w:r w:rsidR="00E637E4">
        <w:rPr>
          <w:rFonts w:ascii="Times New Roman" w:hAnsi="Times New Roman" w:cs="Times New Roman"/>
          <w:bCs/>
          <w:sz w:val="28"/>
          <w:szCs w:val="28"/>
        </w:rPr>
        <w:t>, к</w:t>
      </w:r>
      <w:r w:rsidR="00E637E4" w:rsidRPr="00EE744F">
        <w:rPr>
          <w:rFonts w:ascii="Times New Roman" w:hAnsi="Times New Roman" w:cs="Times New Roman"/>
          <w:bCs/>
          <w:sz w:val="28"/>
          <w:szCs w:val="28"/>
        </w:rPr>
        <w:t>огда в целом в работе участвуют основные мышцы идя по пути усиления или уменьшение динамики, необходимо научиться включать или выключать из работы различные группы мышц</w:t>
      </w:r>
      <w:r w:rsidR="00E637E4">
        <w:rPr>
          <w:rFonts w:ascii="Times New Roman" w:hAnsi="Times New Roman" w:cs="Times New Roman"/>
          <w:bCs/>
          <w:sz w:val="28"/>
          <w:szCs w:val="28"/>
        </w:rPr>
        <w:t>.</w:t>
      </w:r>
      <w:r w:rsidR="00E637E4" w:rsidRPr="00E63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7E4">
        <w:rPr>
          <w:rFonts w:ascii="Times New Roman" w:hAnsi="Times New Roman" w:cs="Times New Roman"/>
          <w:bCs/>
          <w:sz w:val="28"/>
          <w:szCs w:val="28"/>
        </w:rPr>
        <w:t xml:space="preserve">Для этого можно использовать упражнения: Т.И. </w:t>
      </w:r>
      <w:proofErr w:type="spellStart"/>
      <w:r w:rsidR="00E637E4">
        <w:rPr>
          <w:rFonts w:ascii="Times New Roman" w:hAnsi="Times New Roman" w:cs="Times New Roman"/>
          <w:bCs/>
          <w:sz w:val="28"/>
          <w:szCs w:val="28"/>
        </w:rPr>
        <w:t>Вольской</w:t>
      </w:r>
      <w:proofErr w:type="spellEnd"/>
      <w:r w:rsidR="00E637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3644">
        <w:rPr>
          <w:rFonts w:ascii="Times New Roman" w:hAnsi="Times New Roman" w:cs="Times New Roman"/>
          <w:bCs/>
          <w:sz w:val="28"/>
          <w:szCs w:val="28"/>
        </w:rPr>
        <w:t>В.П. Круглов.</w:t>
      </w:r>
      <w:r w:rsidR="00BC3644" w:rsidRPr="00BC3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644">
        <w:rPr>
          <w:rFonts w:ascii="Times New Roman" w:hAnsi="Times New Roman" w:cs="Times New Roman"/>
          <w:bCs/>
          <w:sz w:val="28"/>
          <w:szCs w:val="28"/>
        </w:rPr>
        <w:t>С учащимся</w:t>
      </w:r>
      <w:r w:rsidR="00BC3644" w:rsidRPr="00EE744F">
        <w:rPr>
          <w:rFonts w:ascii="Times New Roman" w:hAnsi="Times New Roman" w:cs="Times New Roman"/>
          <w:bCs/>
          <w:sz w:val="28"/>
          <w:szCs w:val="28"/>
        </w:rPr>
        <w:t xml:space="preserve"> необходимо научиться делать атаки звука</w:t>
      </w:r>
      <w:r w:rsidR="00BC3644">
        <w:rPr>
          <w:rFonts w:ascii="Times New Roman" w:hAnsi="Times New Roman" w:cs="Times New Roman"/>
          <w:bCs/>
          <w:sz w:val="28"/>
          <w:szCs w:val="28"/>
        </w:rPr>
        <w:t xml:space="preserve"> мягкая</w:t>
      </w:r>
      <w:r w:rsidR="00BC3644" w:rsidRPr="00EE744F">
        <w:rPr>
          <w:rFonts w:ascii="Times New Roman" w:hAnsi="Times New Roman" w:cs="Times New Roman"/>
          <w:bCs/>
          <w:sz w:val="28"/>
          <w:szCs w:val="28"/>
        </w:rPr>
        <w:t>,</w:t>
      </w:r>
      <w:r w:rsidR="00BC3644">
        <w:rPr>
          <w:rFonts w:ascii="Times New Roman" w:hAnsi="Times New Roman" w:cs="Times New Roman"/>
          <w:bCs/>
          <w:sz w:val="28"/>
          <w:szCs w:val="28"/>
        </w:rPr>
        <w:t xml:space="preserve"> подчёркнутая</w:t>
      </w:r>
      <w:r w:rsidR="00BC3644" w:rsidRPr="00EE744F">
        <w:rPr>
          <w:rFonts w:ascii="Times New Roman" w:hAnsi="Times New Roman" w:cs="Times New Roman"/>
          <w:bCs/>
          <w:sz w:val="28"/>
          <w:szCs w:val="28"/>
        </w:rPr>
        <w:t xml:space="preserve"> и смешанн</w:t>
      </w:r>
      <w:r w:rsidR="00BC3644">
        <w:rPr>
          <w:rFonts w:ascii="Times New Roman" w:hAnsi="Times New Roman" w:cs="Times New Roman"/>
          <w:bCs/>
          <w:sz w:val="28"/>
          <w:szCs w:val="28"/>
        </w:rPr>
        <w:t>ая</w:t>
      </w:r>
      <w:r w:rsidR="00BC3644" w:rsidRPr="00EE744F">
        <w:rPr>
          <w:rFonts w:ascii="Times New Roman" w:hAnsi="Times New Roman" w:cs="Times New Roman"/>
          <w:bCs/>
          <w:sz w:val="28"/>
          <w:szCs w:val="28"/>
        </w:rPr>
        <w:t xml:space="preserve"> атака</w:t>
      </w:r>
      <w:r w:rsidR="00BC3644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="00BC3644" w:rsidRPr="00EE744F">
        <w:rPr>
          <w:rFonts w:ascii="Times New Roman" w:hAnsi="Times New Roman" w:cs="Times New Roman"/>
          <w:bCs/>
          <w:sz w:val="28"/>
          <w:szCs w:val="28"/>
        </w:rPr>
        <w:t xml:space="preserve">подключается </w:t>
      </w:r>
      <w:r w:rsidR="00BC3644">
        <w:rPr>
          <w:rFonts w:ascii="Times New Roman" w:hAnsi="Times New Roman" w:cs="Times New Roman"/>
          <w:bCs/>
          <w:sz w:val="28"/>
          <w:szCs w:val="28"/>
        </w:rPr>
        <w:t>к кисти предплечья.</w:t>
      </w:r>
    </w:p>
    <w:p w:rsidR="002B51B1" w:rsidRDefault="00BC3644" w:rsidP="00BC3644">
      <w:pPr>
        <w:pStyle w:val="a4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 </w:t>
      </w:r>
      <w:r w:rsidR="002B51B1" w:rsidRPr="00BC3644">
        <w:rPr>
          <w:rFonts w:ascii="Times New Roman" w:hAnsi="Times New Roman" w:cs="Times New Roman"/>
          <w:b/>
          <w:bCs/>
          <w:sz w:val="28"/>
          <w:szCs w:val="28"/>
        </w:rPr>
        <w:t>тремоло легато</w:t>
      </w:r>
    </w:p>
    <w:p w:rsidR="00BC3644" w:rsidRDefault="00BC3644" w:rsidP="00BC3644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Задачи тремоло игры легато: </w:t>
      </w:r>
    </w:p>
    <w:p w:rsidR="00BC3644" w:rsidRDefault="00BC3644" w:rsidP="00BC3644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bCs/>
          <w:sz w:val="28"/>
          <w:szCs w:val="28"/>
        </w:rPr>
        <w:t>учащегося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играть связано на тремоло 2,3 ноты, а далее мотив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целую фразу как на одной стру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так и с переходом на другие струны</w:t>
      </w:r>
      <w:r>
        <w:rPr>
          <w:rFonts w:ascii="Times New Roman" w:hAnsi="Times New Roman" w:cs="Times New Roman"/>
          <w:bCs/>
          <w:sz w:val="28"/>
          <w:szCs w:val="28"/>
        </w:rPr>
        <w:t>, в пределах одной позиции;</w:t>
      </w:r>
    </w:p>
    <w:p w:rsidR="00BC3644" w:rsidRDefault="00BC3644" w:rsidP="00BC3644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не останавливать тремоло в игре пальцы левой руки ставить на лады аккуратно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51B1" w:rsidRPr="00EE744F" w:rsidRDefault="00BC3644" w:rsidP="00BC3644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F400F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прав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рук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не допустить зажима, в упражнениях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использовать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отдых для мышц, паузы, дыхание.</w:t>
      </w:r>
    </w:p>
    <w:p w:rsidR="002B51B1" w:rsidRPr="00EE744F" w:rsidRDefault="00BC3644" w:rsidP="00BC3644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тремоло легато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нужно стремится сделать фразировку, для этого можно использовать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bCs/>
          <w:sz w:val="28"/>
          <w:szCs w:val="28"/>
        </w:rPr>
        <w:t>Тополевой.</w:t>
      </w:r>
    </w:p>
    <w:p w:rsidR="002B51B1" w:rsidRPr="00A65406" w:rsidRDefault="00A65406" w:rsidP="00A65406">
      <w:pPr>
        <w:pStyle w:val="a4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06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</w:t>
      </w:r>
      <w:r w:rsidR="002B51B1" w:rsidRPr="00A65406">
        <w:rPr>
          <w:rFonts w:ascii="Times New Roman" w:hAnsi="Times New Roman" w:cs="Times New Roman"/>
          <w:b/>
          <w:bCs/>
          <w:sz w:val="28"/>
          <w:szCs w:val="28"/>
        </w:rPr>
        <w:t>этап кантилена смешанного типа</w:t>
      </w:r>
      <w:r w:rsidR="00EC561D">
        <w:rPr>
          <w:rFonts w:ascii="Times New Roman" w:hAnsi="Times New Roman" w:cs="Times New Roman"/>
          <w:b/>
          <w:bCs/>
          <w:sz w:val="28"/>
          <w:szCs w:val="28"/>
        </w:rPr>
        <w:t xml:space="preserve"> 3 класс второе полугодие</w:t>
      </w:r>
    </w:p>
    <w:p w:rsidR="002B51B1" w:rsidRPr="00EE744F" w:rsidRDefault="00A65406" w:rsidP="00A65406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Учащийся освоив тремоло, целесообразно подключать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контилену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смешанного типа, где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тремолирование</w:t>
      </w:r>
      <w:proofErr w:type="spellEnd"/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чередуются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 другими приёмами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переменные удары, пиццикато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средним пальцем,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большим пальцем, флажолеты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Это н</w:t>
      </w:r>
      <w:r>
        <w:rPr>
          <w:rFonts w:ascii="Times New Roman" w:hAnsi="Times New Roman" w:cs="Times New Roman"/>
          <w:bCs/>
          <w:sz w:val="28"/>
          <w:szCs w:val="28"/>
        </w:rPr>
        <w:t>еобходимо в первую очередь для т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>чтобы ученик имел возможность сменить характер движения правой руки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сбросить напряжения в мышцах, </w:t>
      </w:r>
      <w:r w:rsidR="002B51B1" w:rsidRPr="00EE744F">
        <w:rPr>
          <w:rFonts w:ascii="Times New Roman" w:hAnsi="Times New Roman" w:cs="Times New Roman"/>
          <w:bCs/>
          <w:sz w:val="28"/>
          <w:szCs w:val="28"/>
        </w:rPr>
        <w:t xml:space="preserve">накопившиеся </w:t>
      </w:r>
      <w:r w:rsidR="00FA20F4" w:rsidRPr="00EE744F">
        <w:rPr>
          <w:rFonts w:ascii="Times New Roman" w:hAnsi="Times New Roman" w:cs="Times New Roman"/>
          <w:bCs/>
          <w:sz w:val="28"/>
          <w:szCs w:val="28"/>
        </w:rPr>
        <w:t>вовремя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тремолирования</w:t>
      </w:r>
      <w:proofErr w:type="spellEnd"/>
      <w:r w:rsidR="002B51B1" w:rsidRPr="00EE744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1B1" w:rsidRPr="00EE744F" w:rsidRDefault="002B51B1" w:rsidP="00A65406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44F">
        <w:rPr>
          <w:rFonts w:ascii="Times New Roman" w:hAnsi="Times New Roman" w:cs="Times New Roman"/>
          <w:bCs/>
          <w:sz w:val="28"/>
          <w:szCs w:val="28"/>
        </w:rPr>
        <w:t xml:space="preserve">На примере небольших фрагментов можно добиться плавного </w:t>
      </w:r>
      <w:proofErr w:type="spellStart"/>
      <w:r w:rsidRPr="00EE744F">
        <w:rPr>
          <w:rFonts w:ascii="Times New Roman" w:hAnsi="Times New Roman" w:cs="Times New Roman"/>
          <w:bCs/>
          <w:sz w:val="28"/>
          <w:szCs w:val="28"/>
        </w:rPr>
        <w:t>звуковидения</w:t>
      </w:r>
      <w:proofErr w:type="spellEnd"/>
      <w:r w:rsidRPr="00EE744F">
        <w:rPr>
          <w:rFonts w:ascii="Times New Roman" w:hAnsi="Times New Roman" w:cs="Times New Roman"/>
          <w:bCs/>
          <w:sz w:val="28"/>
          <w:szCs w:val="28"/>
        </w:rPr>
        <w:t>, улучшать качество тремоло</w:t>
      </w:r>
      <w:r w:rsidR="00A654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E744F">
        <w:rPr>
          <w:rFonts w:ascii="Times New Roman" w:hAnsi="Times New Roman" w:cs="Times New Roman"/>
          <w:bCs/>
          <w:sz w:val="28"/>
          <w:szCs w:val="28"/>
        </w:rPr>
        <w:t>искать вариа</w:t>
      </w:r>
      <w:r w:rsidR="00A65406">
        <w:rPr>
          <w:rFonts w:ascii="Times New Roman" w:hAnsi="Times New Roman" w:cs="Times New Roman"/>
          <w:bCs/>
          <w:sz w:val="28"/>
          <w:szCs w:val="28"/>
        </w:rPr>
        <w:t xml:space="preserve">нты </w:t>
      </w:r>
      <w:proofErr w:type="spellStart"/>
      <w:r w:rsidR="00A65406">
        <w:rPr>
          <w:rFonts w:ascii="Times New Roman" w:hAnsi="Times New Roman" w:cs="Times New Roman"/>
          <w:bCs/>
          <w:sz w:val="28"/>
          <w:szCs w:val="28"/>
        </w:rPr>
        <w:t>тембрального</w:t>
      </w:r>
      <w:proofErr w:type="spellEnd"/>
      <w:r w:rsidR="00A65406">
        <w:rPr>
          <w:rFonts w:ascii="Times New Roman" w:hAnsi="Times New Roman" w:cs="Times New Roman"/>
          <w:bCs/>
          <w:sz w:val="28"/>
          <w:szCs w:val="28"/>
        </w:rPr>
        <w:t xml:space="preserve"> разнообразия (п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ример </w:t>
      </w:r>
      <w:r w:rsidR="00A65406">
        <w:rPr>
          <w:rFonts w:ascii="Times New Roman" w:hAnsi="Times New Roman" w:cs="Times New Roman"/>
          <w:bCs/>
          <w:sz w:val="28"/>
          <w:szCs w:val="28"/>
        </w:rPr>
        <w:t>Бах-</w:t>
      </w:r>
      <w:proofErr w:type="spellStart"/>
      <w:r w:rsidR="00A65406">
        <w:rPr>
          <w:rFonts w:ascii="Times New Roman" w:hAnsi="Times New Roman" w:cs="Times New Roman"/>
          <w:bCs/>
          <w:sz w:val="28"/>
          <w:szCs w:val="28"/>
        </w:rPr>
        <w:t>Барток</w:t>
      </w:r>
      <w:proofErr w:type="spellEnd"/>
      <w:r w:rsidR="00A65406">
        <w:rPr>
          <w:rFonts w:ascii="Times New Roman" w:hAnsi="Times New Roman" w:cs="Times New Roman"/>
          <w:bCs/>
          <w:sz w:val="28"/>
          <w:szCs w:val="28"/>
        </w:rPr>
        <w:t>, Тринадцать</w:t>
      </w:r>
      <w:r w:rsidRPr="00EE744F">
        <w:rPr>
          <w:rFonts w:ascii="Times New Roman" w:hAnsi="Times New Roman" w:cs="Times New Roman"/>
          <w:bCs/>
          <w:sz w:val="28"/>
          <w:szCs w:val="28"/>
        </w:rPr>
        <w:t xml:space="preserve"> лёгких маленьких пьес</w:t>
      </w:r>
      <w:r w:rsidR="00A65406">
        <w:rPr>
          <w:rFonts w:ascii="Times New Roman" w:hAnsi="Times New Roman" w:cs="Times New Roman"/>
          <w:bCs/>
          <w:sz w:val="28"/>
          <w:szCs w:val="28"/>
        </w:rPr>
        <w:t>)</w:t>
      </w:r>
      <w:r w:rsidRPr="00EE744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1B1" w:rsidRPr="005C377F" w:rsidRDefault="005C377F" w:rsidP="005C377F">
      <w:pPr>
        <w:pStyle w:val="a4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77F">
        <w:rPr>
          <w:rFonts w:ascii="Times New Roman" w:hAnsi="Times New Roman" w:cs="Times New Roman"/>
          <w:b/>
          <w:bCs/>
          <w:sz w:val="28"/>
          <w:szCs w:val="28"/>
        </w:rPr>
        <w:t xml:space="preserve">Пятый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EC561D">
        <w:rPr>
          <w:rFonts w:ascii="Times New Roman" w:hAnsi="Times New Roman" w:cs="Times New Roman"/>
          <w:b/>
          <w:bCs/>
          <w:sz w:val="28"/>
          <w:szCs w:val="28"/>
        </w:rPr>
        <w:t>кантилена однотипного типа 4 класс второе полугодие</w:t>
      </w:r>
    </w:p>
    <w:p w:rsidR="0003069C" w:rsidRDefault="0003069C" w:rsidP="00F400F2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Кантилена — это широкое плавное пение.</w:t>
      </w:r>
    </w:p>
    <w:p w:rsidR="0003069C" w:rsidRDefault="0003069C" w:rsidP="00F400F2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Одиночная кантилена такое про</w:t>
      </w:r>
      <w:r w:rsidR="005E4158">
        <w:rPr>
          <w:rFonts w:ascii="Times New Roman" w:hAnsi="Times New Roman" w:cs="Times New Roman"/>
          <w:bCs/>
          <w:sz w:val="28"/>
          <w:szCs w:val="28"/>
        </w:rPr>
        <w:t xml:space="preserve">изведение исполняется только </w:t>
      </w:r>
      <w:proofErr w:type="spellStart"/>
      <w:r w:rsidR="005E4158">
        <w:rPr>
          <w:rFonts w:ascii="Times New Roman" w:hAnsi="Times New Roman" w:cs="Times New Roman"/>
          <w:bCs/>
          <w:sz w:val="28"/>
          <w:szCs w:val="28"/>
        </w:rPr>
        <w:t>тре</w:t>
      </w:r>
      <w:r>
        <w:rPr>
          <w:rFonts w:ascii="Times New Roman" w:hAnsi="Times New Roman" w:cs="Times New Roman"/>
          <w:bCs/>
          <w:sz w:val="28"/>
          <w:szCs w:val="28"/>
        </w:rPr>
        <w:t>молированием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другие приемы игры не используются. </w:t>
      </w:r>
    </w:p>
    <w:p w:rsidR="00B823C5" w:rsidRPr="00B823C5" w:rsidRDefault="005C377F" w:rsidP="00F400F2">
      <w:pPr>
        <w:pStyle w:val="a4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69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 время</w:t>
      </w:r>
      <w:r w:rsidRPr="005C3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44F">
        <w:rPr>
          <w:rFonts w:ascii="Times New Roman" w:hAnsi="Times New Roman" w:cs="Times New Roman"/>
          <w:bCs/>
          <w:sz w:val="28"/>
          <w:szCs w:val="28"/>
        </w:rPr>
        <w:t>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произведения у учащегося может прерываться </w:t>
      </w:r>
      <w:r w:rsidR="0003069C">
        <w:rPr>
          <w:rFonts w:ascii="Times New Roman" w:hAnsi="Times New Roman" w:cs="Times New Roman"/>
          <w:bCs/>
          <w:sz w:val="28"/>
          <w:szCs w:val="28"/>
        </w:rPr>
        <w:lastRenderedPageBreak/>
        <w:t>тремоло,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69C">
        <w:rPr>
          <w:rFonts w:ascii="Times New Roman" w:hAnsi="Times New Roman" w:cs="Times New Roman"/>
          <w:bCs/>
          <w:sz w:val="28"/>
          <w:szCs w:val="28"/>
        </w:rPr>
        <w:t xml:space="preserve">поэтому надо обратить внимание на постановку правой руки. </w:t>
      </w:r>
      <w:r w:rsidR="00B823C5">
        <w:rPr>
          <w:rFonts w:ascii="Times New Roman" w:hAnsi="Times New Roman" w:cs="Times New Roman"/>
          <w:bCs/>
          <w:sz w:val="28"/>
          <w:szCs w:val="28"/>
        </w:rPr>
        <w:t>Для достижения плавности произведения, нужно</w:t>
      </w:r>
      <w:r w:rsidR="00B823C5" w:rsidRPr="00B82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>активизировать слуховое внимание на чистоту и ровность тремоло</w:t>
      </w:r>
      <w:r w:rsidR="0003069C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B823C5">
        <w:rPr>
          <w:rFonts w:ascii="Times New Roman" w:hAnsi="Times New Roman" w:cs="Times New Roman"/>
          <w:bCs/>
          <w:sz w:val="28"/>
          <w:szCs w:val="28"/>
        </w:rPr>
        <w:t>кисть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 xml:space="preserve"> левой руки должна быть гибкой</w:t>
      </w:r>
      <w:r w:rsidR="00B823C5">
        <w:rPr>
          <w:rFonts w:ascii="Times New Roman" w:hAnsi="Times New Roman" w:cs="Times New Roman"/>
          <w:bCs/>
          <w:sz w:val="28"/>
          <w:szCs w:val="28"/>
        </w:rPr>
        <w:t>,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3C5">
        <w:rPr>
          <w:rFonts w:ascii="Times New Roman" w:hAnsi="Times New Roman" w:cs="Times New Roman"/>
          <w:bCs/>
          <w:sz w:val="28"/>
          <w:szCs w:val="28"/>
        </w:rPr>
        <w:t xml:space="preserve">нужно, 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>чтобы большой палец находился между указательным и безымянным</w:t>
      </w:r>
      <w:r w:rsidR="00B823C5">
        <w:rPr>
          <w:rFonts w:ascii="Times New Roman" w:hAnsi="Times New Roman" w:cs="Times New Roman"/>
          <w:bCs/>
          <w:sz w:val="28"/>
          <w:szCs w:val="28"/>
        </w:rPr>
        <w:t xml:space="preserve"> пальцем,</w:t>
      </w:r>
      <w:r w:rsidR="00B823C5" w:rsidRPr="00B82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3C5">
        <w:rPr>
          <w:rFonts w:ascii="Times New Roman" w:hAnsi="Times New Roman" w:cs="Times New Roman"/>
          <w:bCs/>
          <w:sz w:val="28"/>
          <w:szCs w:val="28"/>
        </w:rPr>
        <w:t xml:space="preserve">для этого </w:t>
      </w:r>
      <w:r w:rsidR="00B823C5" w:rsidRPr="00B823C5">
        <w:rPr>
          <w:rFonts w:ascii="Times New Roman" w:hAnsi="Times New Roman" w:cs="Times New Roman"/>
          <w:bCs/>
          <w:sz w:val="28"/>
          <w:szCs w:val="28"/>
        </w:rPr>
        <w:t xml:space="preserve">правильно </w:t>
      </w:r>
      <w:r w:rsidR="00B823C5">
        <w:rPr>
          <w:rFonts w:ascii="Times New Roman" w:hAnsi="Times New Roman" w:cs="Times New Roman"/>
          <w:bCs/>
          <w:sz w:val="28"/>
          <w:szCs w:val="28"/>
        </w:rPr>
        <w:t>нужно подобрать аппликатуру.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3C5">
        <w:rPr>
          <w:rFonts w:ascii="Times New Roman" w:hAnsi="Times New Roman" w:cs="Times New Roman"/>
          <w:bCs/>
          <w:sz w:val="28"/>
          <w:szCs w:val="28"/>
        </w:rPr>
        <w:t>В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>о время перемещения по грифу</w:t>
      </w:r>
      <w:r w:rsidR="00B82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69C">
        <w:rPr>
          <w:rFonts w:ascii="Times New Roman" w:hAnsi="Times New Roman" w:cs="Times New Roman"/>
          <w:bCs/>
          <w:sz w:val="28"/>
          <w:szCs w:val="28"/>
        </w:rPr>
        <w:t>левой руки, правая рука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3C5">
        <w:rPr>
          <w:rFonts w:ascii="Times New Roman" w:hAnsi="Times New Roman" w:cs="Times New Roman"/>
          <w:bCs/>
          <w:sz w:val="28"/>
          <w:szCs w:val="28"/>
        </w:rPr>
        <w:t>недолжна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 xml:space="preserve"> терять связи со струной</w:t>
      </w:r>
      <w:r w:rsidR="00B823C5">
        <w:rPr>
          <w:rFonts w:ascii="Times New Roman" w:hAnsi="Times New Roman" w:cs="Times New Roman"/>
          <w:bCs/>
          <w:sz w:val="28"/>
          <w:szCs w:val="28"/>
        </w:rPr>
        <w:t>,</w:t>
      </w:r>
      <w:r w:rsidR="00B823C5" w:rsidRPr="00B82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3C5">
        <w:rPr>
          <w:rFonts w:ascii="Times New Roman" w:hAnsi="Times New Roman" w:cs="Times New Roman"/>
          <w:bCs/>
          <w:sz w:val="28"/>
          <w:szCs w:val="28"/>
        </w:rPr>
        <w:t>так же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 xml:space="preserve"> нужно</w:t>
      </w:r>
      <w:r w:rsidR="00B823C5">
        <w:rPr>
          <w:rFonts w:ascii="Times New Roman" w:hAnsi="Times New Roman" w:cs="Times New Roman"/>
          <w:bCs/>
          <w:sz w:val="28"/>
          <w:szCs w:val="28"/>
        </w:rPr>
        <w:t xml:space="preserve"> пальцы</w:t>
      </w:r>
      <w:r w:rsidR="0003069C">
        <w:rPr>
          <w:rFonts w:ascii="Times New Roman" w:hAnsi="Times New Roman" w:cs="Times New Roman"/>
          <w:bCs/>
          <w:sz w:val="28"/>
          <w:szCs w:val="28"/>
        </w:rPr>
        <w:t xml:space="preserve"> левой руки</w:t>
      </w:r>
      <w:r w:rsidR="00B823C5">
        <w:rPr>
          <w:rFonts w:ascii="Times New Roman" w:hAnsi="Times New Roman" w:cs="Times New Roman"/>
          <w:bCs/>
          <w:sz w:val="28"/>
          <w:szCs w:val="28"/>
        </w:rPr>
        <w:t xml:space="preserve"> ставить мягко на лады и поднимать. 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>С самого начала разбора произведения надо проигрывать на пиццикато.</w:t>
      </w:r>
      <w:r w:rsidR="00B82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3C5" w:rsidRPr="00EE744F">
        <w:rPr>
          <w:rFonts w:ascii="Times New Roman" w:hAnsi="Times New Roman" w:cs="Times New Roman"/>
          <w:bCs/>
          <w:sz w:val="28"/>
          <w:szCs w:val="28"/>
        </w:rPr>
        <w:t>Довольно трудным моментом является исполнение одинаковых нот по высоте Объединённых лигой, здесь нужно сделать небольшой акцент на каждую но</w:t>
      </w:r>
      <w:r w:rsidR="00B823C5">
        <w:rPr>
          <w:rFonts w:ascii="Times New Roman" w:hAnsi="Times New Roman" w:cs="Times New Roman"/>
          <w:bCs/>
          <w:sz w:val="28"/>
          <w:szCs w:val="28"/>
        </w:rPr>
        <w:t>ту.</w:t>
      </w:r>
    </w:p>
    <w:p w:rsidR="005C377F" w:rsidRDefault="005C377F" w:rsidP="00B823C5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7F" w:rsidRDefault="004C3418" w:rsidP="00FC2640">
      <w:pPr>
        <w:jc w:val="both"/>
        <w:rPr>
          <w:rFonts w:ascii="Times New Roman" w:hAnsi="Times New Roman"/>
          <w:sz w:val="28"/>
          <w:szCs w:val="28"/>
        </w:rPr>
      </w:pPr>
      <w:r w:rsidRPr="00F400F2">
        <w:rPr>
          <w:rFonts w:ascii="Times New Roman" w:hAnsi="Times New Roman"/>
          <w:b/>
          <w:sz w:val="28"/>
          <w:szCs w:val="28"/>
        </w:rPr>
        <w:t>Вывод</w:t>
      </w:r>
      <w:r w:rsidR="00F400F2" w:rsidRPr="00F400F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74A8B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F400F2">
        <w:rPr>
          <w:rFonts w:ascii="Times New Roman" w:hAnsi="Times New Roman"/>
          <w:sz w:val="28"/>
          <w:szCs w:val="28"/>
        </w:rPr>
        <w:t xml:space="preserve"> своей педагогической деятельности соблюдая этапы обучения тремоло, учащийся к концу обучения ДШИ постепенно осваивает этот прием.</w:t>
      </w:r>
      <w:r w:rsidR="00EC561D">
        <w:rPr>
          <w:rFonts w:ascii="Times New Roman" w:hAnsi="Times New Roman"/>
          <w:sz w:val="28"/>
          <w:szCs w:val="28"/>
        </w:rPr>
        <w:t xml:space="preserve"> Организация постепенных этапов должна быть всегда во внимании преподавателя, контроль за качеством тремоло и его совершенствования должны сопутствовать учащегося постоянно, на любом этапе его деятельности.</w:t>
      </w:r>
    </w:p>
    <w:p w:rsidR="001532F9" w:rsidRDefault="001532F9" w:rsidP="009F6E4F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532F9" w:rsidRDefault="001532F9" w:rsidP="009F6E4F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532F9" w:rsidRDefault="001532F9" w:rsidP="009F6E4F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532F9" w:rsidRDefault="001532F9" w:rsidP="009F6E4F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E4158" w:rsidRPr="0029715A" w:rsidRDefault="005E4158" w:rsidP="0029715A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29715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Список литературы:</w:t>
      </w:r>
    </w:p>
    <w:p w:rsidR="0029715A" w:rsidRDefault="0029715A" w:rsidP="00A709A3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А.Я. Александров «Ш</w:t>
      </w:r>
      <w:r w:rsidRPr="005E4158">
        <w:rPr>
          <w:rFonts w:ascii="Times New Roman" w:hAnsi="Times New Roman"/>
          <w:sz w:val="28"/>
          <w:szCs w:val="28"/>
        </w:rPr>
        <w:t>кола игры на трёхструнной домре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709A3" w:rsidRDefault="0029715A" w:rsidP="00A709A3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игры на трехструнной домре Москва 1988г.</w:t>
      </w:r>
    </w:p>
    <w:p w:rsidR="00270F14" w:rsidRDefault="00923EE1" w:rsidP="00A709A3">
      <w:pPr>
        <w:pStyle w:val="a4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709A3">
        <w:rPr>
          <w:rFonts w:ascii="Times New Roman" w:hAnsi="Times New Roman"/>
          <w:sz w:val="28"/>
          <w:szCs w:val="28"/>
        </w:rPr>
        <w:t>Т</w:t>
      </w:r>
      <w:r w:rsidR="00940F35" w:rsidRPr="00A709A3">
        <w:rPr>
          <w:rFonts w:ascii="Times New Roman" w:hAnsi="Times New Roman"/>
          <w:sz w:val="28"/>
          <w:szCs w:val="28"/>
        </w:rPr>
        <w:t>.</w:t>
      </w:r>
      <w:r w:rsidR="0029715A" w:rsidRPr="00A709A3">
        <w:rPr>
          <w:rFonts w:ascii="Times New Roman" w:hAnsi="Times New Roman"/>
          <w:sz w:val="28"/>
          <w:szCs w:val="28"/>
        </w:rPr>
        <w:t>И.</w:t>
      </w:r>
      <w:r w:rsidR="00940F35" w:rsidRPr="00A70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15A" w:rsidRPr="00A709A3">
        <w:rPr>
          <w:rFonts w:ascii="Times New Roman" w:hAnsi="Times New Roman"/>
          <w:sz w:val="28"/>
          <w:szCs w:val="28"/>
        </w:rPr>
        <w:t>Вольская</w:t>
      </w:r>
      <w:proofErr w:type="spellEnd"/>
      <w:r w:rsidR="0029715A" w:rsidRPr="00A709A3">
        <w:rPr>
          <w:rFonts w:ascii="Times New Roman" w:hAnsi="Times New Roman"/>
          <w:sz w:val="28"/>
          <w:szCs w:val="28"/>
        </w:rPr>
        <w:t xml:space="preserve">. М.И. </w:t>
      </w:r>
      <w:proofErr w:type="spellStart"/>
      <w:r w:rsidR="0029715A" w:rsidRPr="00A709A3">
        <w:rPr>
          <w:rFonts w:ascii="Times New Roman" w:hAnsi="Times New Roman"/>
          <w:sz w:val="28"/>
          <w:szCs w:val="28"/>
        </w:rPr>
        <w:t>Уляшкин</w:t>
      </w:r>
      <w:proofErr w:type="spellEnd"/>
      <w:r w:rsidR="0029715A" w:rsidRPr="00A709A3">
        <w:rPr>
          <w:rFonts w:ascii="Times New Roman" w:hAnsi="Times New Roman"/>
          <w:sz w:val="28"/>
          <w:szCs w:val="28"/>
        </w:rPr>
        <w:t xml:space="preserve"> «Школа мастерства </w:t>
      </w:r>
      <w:r w:rsidR="00270F14">
        <w:rPr>
          <w:rFonts w:ascii="Times New Roman" w:hAnsi="Times New Roman"/>
          <w:sz w:val="28"/>
          <w:szCs w:val="28"/>
        </w:rPr>
        <w:t>домриста»</w:t>
      </w:r>
    </w:p>
    <w:p w:rsidR="0029715A" w:rsidRPr="00A709A3" w:rsidRDefault="0029715A" w:rsidP="00270F14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A709A3">
        <w:rPr>
          <w:rFonts w:ascii="Times New Roman" w:hAnsi="Times New Roman"/>
          <w:sz w:val="28"/>
          <w:szCs w:val="28"/>
        </w:rPr>
        <w:t>Екатеринбург 1995 год.</w:t>
      </w:r>
    </w:p>
    <w:p w:rsidR="0029715A" w:rsidRPr="005E4158" w:rsidRDefault="0029715A" w:rsidP="00A709A3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4158">
        <w:rPr>
          <w:rFonts w:ascii="Times New Roman" w:hAnsi="Times New Roman"/>
          <w:sz w:val="28"/>
          <w:szCs w:val="28"/>
        </w:rPr>
        <w:t xml:space="preserve">В.П. Круглов </w:t>
      </w:r>
      <w:r>
        <w:rPr>
          <w:rFonts w:ascii="Times New Roman" w:hAnsi="Times New Roman"/>
          <w:sz w:val="28"/>
          <w:szCs w:val="28"/>
        </w:rPr>
        <w:t>«</w:t>
      </w:r>
      <w:r w:rsidRPr="005E4158">
        <w:rPr>
          <w:rFonts w:ascii="Times New Roman" w:hAnsi="Times New Roman"/>
          <w:sz w:val="28"/>
          <w:szCs w:val="28"/>
        </w:rPr>
        <w:t>Искусство игры на домре</w:t>
      </w:r>
      <w:r>
        <w:rPr>
          <w:rFonts w:ascii="Times New Roman" w:hAnsi="Times New Roman"/>
          <w:sz w:val="28"/>
          <w:szCs w:val="28"/>
        </w:rPr>
        <w:t>»</w:t>
      </w:r>
    </w:p>
    <w:p w:rsidR="0029715A" w:rsidRPr="005E4158" w:rsidRDefault="0029715A" w:rsidP="00A709A3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415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58">
        <w:rPr>
          <w:rFonts w:ascii="Times New Roman" w:hAnsi="Times New Roman"/>
          <w:sz w:val="28"/>
          <w:szCs w:val="28"/>
        </w:rPr>
        <w:t>Фурмин</w:t>
      </w:r>
      <w:proofErr w:type="spellEnd"/>
      <w:r w:rsidRPr="005E4158">
        <w:rPr>
          <w:rFonts w:ascii="Times New Roman" w:hAnsi="Times New Roman"/>
          <w:sz w:val="28"/>
          <w:szCs w:val="28"/>
        </w:rPr>
        <w:t>.</w:t>
      </w:r>
      <w:r w:rsidR="00940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E4158">
        <w:rPr>
          <w:rFonts w:ascii="Times New Roman" w:hAnsi="Times New Roman"/>
          <w:sz w:val="28"/>
          <w:szCs w:val="28"/>
        </w:rPr>
        <w:t>льбом начинающего домри</w:t>
      </w:r>
      <w:r>
        <w:rPr>
          <w:rFonts w:ascii="Times New Roman" w:hAnsi="Times New Roman"/>
          <w:sz w:val="28"/>
          <w:szCs w:val="28"/>
        </w:rPr>
        <w:t xml:space="preserve">ста трёхструнная домра выпуск </w:t>
      </w:r>
    </w:p>
    <w:p w:rsidR="00A709A3" w:rsidRDefault="0029715A" w:rsidP="00A709A3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4158">
        <w:rPr>
          <w:rFonts w:ascii="Times New Roman" w:hAnsi="Times New Roman"/>
          <w:sz w:val="28"/>
          <w:szCs w:val="28"/>
        </w:rPr>
        <w:t>Н</w:t>
      </w:r>
      <w:r w:rsidR="00940F35">
        <w:rPr>
          <w:rFonts w:ascii="Times New Roman" w:hAnsi="Times New Roman"/>
          <w:sz w:val="28"/>
          <w:szCs w:val="28"/>
        </w:rPr>
        <w:t>.</w:t>
      </w:r>
      <w:r w:rsidRPr="005E4158">
        <w:rPr>
          <w:rFonts w:ascii="Times New Roman" w:hAnsi="Times New Roman"/>
          <w:sz w:val="28"/>
          <w:szCs w:val="28"/>
        </w:rPr>
        <w:t xml:space="preserve"> Бурдыкина </w:t>
      </w:r>
      <w:r>
        <w:rPr>
          <w:rFonts w:ascii="Times New Roman" w:hAnsi="Times New Roman"/>
          <w:sz w:val="28"/>
          <w:szCs w:val="28"/>
        </w:rPr>
        <w:t>Ю</w:t>
      </w:r>
      <w:r w:rsidRPr="005E4158">
        <w:rPr>
          <w:rFonts w:ascii="Times New Roman" w:hAnsi="Times New Roman"/>
          <w:sz w:val="28"/>
          <w:szCs w:val="28"/>
        </w:rPr>
        <w:t xml:space="preserve">ный домрист Москва музыка 1999 год составитель </w:t>
      </w:r>
    </w:p>
    <w:p w:rsidR="0029715A" w:rsidRPr="00A709A3" w:rsidRDefault="00A709A3" w:rsidP="00A709A3">
      <w:pPr>
        <w:pStyle w:val="a4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715A" w:rsidRPr="00A709A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29715A" w:rsidRPr="00A709A3">
        <w:rPr>
          <w:rFonts w:ascii="Times New Roman" w:hAnsi="Times New Roman"/>
          <w:sz w:val="28"/>
          <w:szCs w:val="28"/>
        </w:rPr>
        <w:t>Чунин</w:t>
      </w:r>
      <w:proofErr w:type="spellEnd"/>
      <w:r w:rsidR="0029715A" w:rsidRPr="00A709A3">
        <w:rPr>
          <w:rFonts w:ascii="Times New Roman" w:hAnsi="Times New Roman"/>
          <w:sz w:val="28"/>
          <w:szCs w:val="28"/>
        </w:rPr>
        <w:t xml:space="preserve"> «Хрестоматия домриста» детская музыкальная школа 1-3 Классы составитель Москва 1983 год. </w:t>
      </w:r>
    </w:p>
    <w:sectPr w:rsidR="0029715A" w:rsidRPr="00A709A3" w:rsidSect="007F0730">
      <w:footerReference w:type="default" r:id="rId7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BF" w:rsidRDefault="00B572BF" w:rsidP="007F0730">
      <w:r>
        <w:separator/>
      </w:r>
    </w:p>
  </w:endnote>
  <w:endnote w:type="continuationSeparator" w:id="0">
    <w:p w:rsidR="00B572BF" w:rsidRDefault="00B572BF" w:rsidP="007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04570"/>
      <w:docPartObj>
        <w:docPartGallery w:val="Page Numbers (Bottom of Page)"/>
        <w:docPartUnique/>
      </w:docPartObj>
    </w:sdtPr>
    <w:sdtEndPr/>
    <w:sdtContent>
      <w:p w:rsidR="007F0730" w:rsidRDefault="007F07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8B">
          <w:rPr>
            <w:noProof/>
          </w:rPr>
          <w:t>4</w:t>
        </w:r>
        <w:r>
          <w:fldChar w:fldCharType="end"/>
        </w:r>
      </w:p>
    </w:sdtContent>
  </w:sdt>
  <w:p w:rsidR="007F0730" w:rsidRDefault="007F07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BF" w:rsidRDefault="00B572BF" w:rsidP="007F0730">
      <w:r>
        <w:separator/>
      </w:r>
    </w:p>
  </w:footnote>
  <w:footnote w:type="continuationSeparator" w:id="0">
    <w:p w:rsidR="00B572BF" w:rsidRDefault="00B572BF" w:rsidP="007F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F8A"/>
    <w:multiLevelType w:val="hybridMultilevel"/>
    <w:tmpl w:val="48181E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591B64"/>
    <w:multiLevelType w:val="hybridMultilevel"/>
    <w:tmpl w:val="FF8C25DA"/>
    <w:lvl w:ilvl="0" w:tplc="9C2CD0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C2A9F"/>
    <w:multiLevelType w:val="hybridMultilevel"/>
    <w:tmpl w:val="8C309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37A00"/>
    <w:multiLevelType w:val="hybridMultilevel"/>
    <w:tmpl w:val="6DCA70A2"/>
    <w:lvl w:ilvl="0" w:tplc="9C2CD0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F3784"/>
    <w:multiLevelType w:val="hybridMultilevel"/>
    <w:tmpl w:val="5776A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37D64"/>
    <w:multiLevelType w:val="hybridMultilevel"/>
    <w:tmpl w:val="5B66D86C"/>
    <w:lvl w:ilvl="0" w:tplc="9DD44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1D4AA2"/>
    <w:multiLevelType w:val="multilevel"/>
    <w:tmpl w:val="E19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F78A4"/>
    <w:multiLevelType w:val="hybridMultilevel"/>
    <w:tmpl w:val="D21C0922"/>
    <w:lvl w:ilvl="0" w:tplc="B2529766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D87050"/>
    <w:multiLevelType w:val="hybridMultilevel"/>
    <w:tmpl w:val="6FAA6A4C"/>
    <w:lvl w:ilvl="0" w:tplc="99DC205A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078C1"/>
    <w:multiLevelType w:val="hybridMultilevel"/>
    <w:tmpl w:val="882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33F7D"/>
    <w:multiLevelType w:val="hybridMultilevel"/>
    <w:tmpl w:val="BBEE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1C"/>
    <w:rsid w:val="0003069C"/>
    <w:rsid w:val="0003585C"/>
    <w:rsid w:val="00040353"/>
    <w:rsid w:val="0009502C"/>
    <w:rsid w:val="000B2235"/>
    <w:rsid w:val="000D7299"/>
    <w:rsid w:val="000E5C1B"/>
    <w:rsid w:val="000F56B9"/>
    <w:rsid w:val="00110027"/>
    <w:rsid w:val="00112595"/>
    <w:rsid w:val="00116E9F"/>
    <w:rsid w:val="0011766B"/>
    <w:rsid w:val="00137E54"/>
    <w:rsid w:val="00144D1C"/>
    <w:rsid w:val="00147347"/>
    <w:rsid w:val="001532F9"/>
    <w:rsid w:val="00174889"/>
    <w:rsid w:val="00182CEB"/>
    <w:rsid w:val="0019386C"/>
    <w:rsid w:val="001A0785"/>
    <w:rsid w:val="001A3141"/>
    <w:rsid w:val="001A4271"/>
    <w:rsid w:val="001B1E2B"/>
    <w:rsid w:val="001B37FC"/>
    <w:rsid w:val="001C53B7"/>
    <w:rsid w:val="0020697D"/>
    <w:rsid w:val="00233294"/>
    <w:rsid w:val="00243322"/>
    <w:rsid w:val="00270F14"/>
    <w:rsid w:val="00274C7A"/>
    <w:rsid w:val="002845B8"/>
    <w:rsid w:val="00285CAB"/>
    <w:rsid w:val="00287786"/>
    <w:rsid w:val="00294F51"/>
    <w:rsid w:val="00295AC8"/>
    <w:rsid w:val="0029715A"/>
    <w:rsid w:val="002B51B1"/>
    <w:rsid w:val="002B73B9"/>
    <w:rsid w:val="002E5E27"/>
    <w:rsid w:val="002F011C"/>
    <w:rsid w:val="002F635A"/>
    <w:rsid w:val="00326AF1"/>
    <w:rsid w:val="00382799"/>
    <w:rsid w:val="003C5FF9"/>
    <w:rsid w:val="003C71C9"/>
    <w:rsid w:val="003E0557"/>
    <w:rsid w:val="003F027E"/>
    <w:rsid w:val="003F3CA8"/>
    <w:rsid w:val="003F7019"/>
    <w:rsid w:val="00415AB9"/>
    <w:rsid w:val="00425375"/>
    <w:rsid w:val="004361ED"/>
    <w:rsid w:val="00452A5A"/>
    <w:rsid w:val="00461B3F"/>
    <w:rsid w:val="004645BF"/>
    <w:rsid w:val="00477612"/>
    <w:rsid w:val="00482739"/>
    <w:rsid w:val="00483B83"/>
    <w:rsid w:val="00484A46"/>
    <w:rsid w:val="00493900"/>
    <w:rsid w:val="004950F7"/>
    <w:rsid w:val="004A2CFB"/>
    <w:rsid w:val="004A6D4A"/>
    <w:rsid w:val="004B4A20"/>
    <w:rsid w:val="004B6CD2"/>
    <w:rsid w:val="004C3418"/>
    <w:rsid w:val="004C4D1A"/>
    <w:rsid w:val="004D7C2B"/>
    <w:rsid w:val="004E54DB"/>
    <w:rsid w:val="004E6E37"/>
    <w:rsid w:val="004F4FC6"/>
    <w:rsid w:val="00506AA7"/>
    <w:rsid w:val="0051449E"/>
    <w:rsid w:val="00557929"/>
    <w:rsid w:val="00581A82"/>
    <w:rsid w:val="00587BF1"/>
    <w:rsid w:val="00591633"/>
    <w:rsid w:val="0059360A"/>
    <w:rsid w:val="005A1335"/>
    <w:rsid w:val="005A4022"/>
    <w:rsid w:val="005A429A"/>
    <w:rsid w:val="005B2360"/>
    <w:rsid w:val="005C172F"/>
    <w:rsid w:val="005C377F"/>
    <w:rsid w:val="005E4158"/>
    <w:rsid w:val="00610DAA"/>
    <w:rsid w:val="006158C8"/>
    <w:rsid w:val="00630FBA"/>
    <w:rsid w:val="00662110"/>
    <w:rsid w:val="00675BC4"/>
    <w:rsid w:val="006D6C6C"/>
    <w:rsid w:val="006F738F"/>
    <w:rsid w:val="0070292A"/>
    <w:rsid w:val="00705B24"/>
    <w:rsid w:val="00737250"/>
    <w:rsid w:val="00786D84"/>
    <w:rsid w:val="00787891"/>
    <w:rsid w:val="007908EB"/>
    <w:rsid w:val="0079100D"/>
    <w:rsid w:val="007A0F86"/>
    <w:rsid w:val="007C3056"/>
    <w:rsid w:val="007E19C2"/>
    <w:rsid w:val="007F0730"/>
    <w:rsid w:val="00800931"/>
    <w:rsid w:val="00824718"/>
    <w:rsid w:val="008419E3"/>
    <w:rsid w:val="00853D47"/>
    <w:rsid w:val="008B1C0F"/>
    <w:rsid w:val="008B3ED4"/>
    <w:rsid w:val="008B76FC"/>
    <w:rsid w:val="008C516C"/>
    <w:rsid w:val="00921D13"/>
    <w:rsid w:val="00923EE1"/>
    <w:rsid w:val="00924925"/>
    <w:rsid w:val="00940F35"/>
    <w:rsid w:val="00942C6C"/>
    <w:rsid w:val="00952789"/>
    <w:rsid w:val="00952FA6"/>
    <w:rsid w:val="00956656"/>
    <w:rsid w:val="009A3FAF"/>
    <w:rsid w:val="009A7586"/>
    <w:rsid w:val="009B02C8"/>
    <w:rsid w:val="009C4A20"/>
    <w:rsid w:val="009D441F"/>
    <w:rsid w:val="009E75C6"/>
    <w:rsid w:val="009F19E2"/>
    <w:rsid w:val="009F6E4F"/>
    <w:rsid w:val="00A00DB0"/>
    <w:rsid w:val="00A14E6B"/>
    <w:rsid w:val="00A564B6"/>
    <w:rsid w:val="00A60B2D"/>
    <w:rsid w:val="00A65406"/>
    <w:rsid w:val="00A709A3"/>
    <w:rsid w:val="00A83DD7"/>
    <w:rsid w:val="00AA5718"/>
    <w:rsid w:val="00AD18B0"/>
    <w:rsid w:val="00AE070C"/>
    <w:rsid w:val="00AF40C6"/>
    <w:rsid w:val="00B15F2C"/>
    <w:rsid w:val="00B22193"/>
    <w:rsid w:val="00B52CC8"/>
    <w:rsid w:val="00B572BF"/>
    <w:rsid w:val="00B6763B"/>
    <w:rsid w:val="00B823C5"/>
    <w:rsid w:val="00BB4F4F"/>
    <w:rsid w:val="00BC33E7"/>
    <w:rsid w:val="00BC3644"/>
    <w:rsid w:val="00BC652F"/>
    <w:rsid w:val="00BE08F9"/>
    <w:rsid w:val="00C40764"/>
    <w:rsid w:val="00C46722"/>
    <w:rsid w:val="00C74A8B"/>
    <w:rsid w:val="00CA59C6"/>
    <w:rsid w:val="00CA61B7"/>
    <w:rsid w:val="00CF3A7B"/>
    <w:rsid w:val="00CF7B1C"/>
    <w:rsid w:val="00D05641"/>
    <w:rsid w:val="00D307E1"/>
    <w:rsid w:val="00D57CC0"/>
    <w:rsid w:val="00D876B4"/>
    <w:rsid w:val="00DA6DAE"/>
    <w:rsid w:val="00DB0A31"/>
    <w:rsid w:val="00DC12D1"/>
    <w:rsid w:val="00DD2A1C"/>
    <w:rsid w:val="00DE0163"/>
    <w:rsid w:val="00DE0FBF"/>
    <w:rsid w:val="00DF6167"/>
    <w:rsid w:val="00E001B0"/>
    <w:rsid w:val="00E33AC3"/>
    <w:rsid w:val="00E44546"/>
    <w:rsid w:val="00E637E4"/>
    <w:rsid w:val="00E76750"/>
    <w:rsid w:val="00E87A8D"/>
    <w:rsid w:val="00EA5BD1"/>
    <w:rsid w:val="00EC00CA"/>
    <w:rsid w:val="00EC561D"/>
    <w:rsid w:val="00ED530F"/>
    <w:rsid w:val="00ED7265"/>
    <w:rsid w:val="00EE0631"/>
    <w:rsid w:val="00EE4786"/>
    <w:rsid w:val="00EF5DF5"/>
    <w:rsid w:val="00F244BA"/>
    <w:rsid w:val="00F325EF"/>
    <w:rsid w:val="00F400F2"/>
    <w:rsid w:val="00F66558"/>
    <w:rsid w:val="00F71AAC"/>
    <w:rsid w:val="00F922AC"/>
    <w:rsid w:val="00FA20F4"/>
    <w:rsid w:val="00FB483B"/>
    <w:rsid w:val="00FC2640"/>
    <w:rsid w:val="00FC6D15"/>
    <w:rsid w:val="00FE6A05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816E-6354-466B-A70F-8C290E7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34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2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1A07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0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0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7F07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7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F0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7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Татьяна Николаевна</cp:lastModifiedBy>
  <cp:revision>16</cp:revision>
  <cp:lastPrinted>2022-03-09T03:16:00Z</cp:lastPrinted>
  <dcterms:created xsi:type="dcterms:W3CDTF">2022-03-09T03:13:00Z</dcterms:created>
  <dcterms:modified xsi:type="dcterms:W3CDTF">2022-06-08T05:29:00Z</dcterms:modified>
</cp:coreProperties>
</file>