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9E" w:rsidRPr="00C5113B" w:rsidRDefault="0074699E" w:rsidP="0074699E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94C16">
        <w:rPr>
          <w:rFonts w:ascii="Times New Roman" w:hAnsi="Times New Roman" w:cs="Times New Roman"/>
          <w:color w:val="000000" w:themeColor="text1"/>
          <w:sz w:val="36"/>
          <w:szCs w:val="36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учреждение</w:t>
      </w:r>
      <w:r w:rsidRPr="00C511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894C1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детский сад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№ </w:t>
      </w:r>
      <w:r w:rsidRPr="00894C16">
        <w:rPr>
          <w:rFonts w:ascii="Times New Roman" w:hAnsi="Times New Roman" w:cs="Times New Roman"/>
          <w:color w:val="000000" w:themeColor="text1"/>
          <w:sz w:val="36"/>
          <w:szCs w:val="36"/>
        </w:rPr>
        <w:t>39</w:t>
      </w:r>
    </w:p>
    <w:p w:rsidR="0074699E" w:rsidRPr="00894C16" w:rsidRDefault="0074699E" w:rsidP="0074699E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C010C" w:rsidRPr="000A5B2E" w:rsidRDefault="00DC010C" w:rsidP="0074699E"/>
    <w:p w:rsidR="0074699E" w:rsidRPr="000A5B2E" w:rsidRDefault="0074699E" w:rsidP="0074699E"/>
    <w:p w:rsidR="0074699E" w:rsidRPr="000A5B2E" w:rsidRDefault="0074699E" w:rsidP="0074699E"/>
    <w:p w:rsidR="0074699E" w:rsidRDefault="0074699E" w:rsidP="0074699E"/>
    <w:p w:rsidR="0074699E" w:rsidRDefault="0074699E" w:rsidP="0074699E"/>
    <w:p w:rsidR="0074699E" w:rsidRDefault="0074699E" w:rsidP="0074699E"/>
    <w:p w:rsidR="0074699E" w:rsidRDefault="0074699E" w:rsidP="0074699E"/>
    <w:p w:rsidR="0074699E" w:rsidRDefault="0074699E" w:rsidP="0074699E"/>
    <w:p w:rsidR="0074699E" w:rsidRDefault="0074699E" w:rsidP="0074699E"/>
    <w:p w:rsidR="0074699E" w:rsidRPr="0074699E" w:rsidRDefault="0074699E" w:rsidP="0074699E"/>
    <w:p w:rsidR="00186EF6" w:rsidRDefault="00186EF6" w:rsidP="0074699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Семинар-практикум </w:t>
      </w:r>
    </w:p>
    <w:p w:rsidR="00186EF6" w:rsidRDefault="00186EF6" w:rsidP="0074699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тему</w:t>
      </w:r>
      <w:r w:rsidRPr="00186EF6">
        <w:rPr>
          <w:b/>
          <w:sz w:val="56"/>
          <w:szCs w:val="56"/>
        </w:rPr>
        <w:t>:</w:t>
      </w:r>
    </w:p>
    <w:p w:rsidR="0074699E" w:rsidRDefault="00186EF6" w:rsidP="0074699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«Основы интеллекта, как эффективнее развивать ребёнка</w:t>
      </w:r>
      <w:r w:rsidR="0074699E" w:rsidRPr="0074699E">
        <w:rPr>
          <w:b/>
          <w:sz w:val="56"/>
          <w:szCs w:val="56"/>
        </w:rPr>
        <w:t>»</w:t>
      </w:r>
      <w:r w:rsidR="0074699E">
        <w:rPr>
          <w:b/>
          <w:sz w:val="56"/>
          <w:szCs w:val="56"/>
        </w:rPr>
        <w:t>.</w:t>
      </w: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center"/>
        <w:rPr>
          <w:b/>
          <w:sz w:val="56"/>
          <w:szCs w:val="56"/>
        </w:rPr>
      </w:pPr>
    </w:p>
    <w:p w:rsidR="0074699E" w:rsidRDefault="0074699E" w:rsidP="00746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0A5B2E">
        <w:rPr>
          <w:b/>
          <w:sz w:val="28"/>
          <w:szCs w:val="28"/>
        </w:rPr>
        <w:t>:</w:t>
      </w:r>
      <w:r w:rsidR="005A766F">
        <w:rPr>
          <w:b/>
          <w:sz w:val="28"/>
          <w:szCs w:val="28"/>
        </w:rPr>
        <w:t xml:space="preserve"> </w:t>
      </w:r>
      <w:proofErr w:type="spellStart"/>
      <w:r w:rsidR="005A766F">
        <w:rPr>
          <w:b/>
          <w:sz w:val="28"/>
          <w:szCs w:val="28"/>
        </w:rPr>
        <w:t>Аветян</w:t>
      </w:r>
      <w:proofErr w:type="spellEnd"/>
      <w:r w:rsidR="005A766F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.Л.</w:t>
      </w:r>
    </w:p>
    <w:p w:rsidR="0074699E" w:rsidRDefault="0074699E" w:rsidP="0074699E">
      <w:pPr>
        <w:jc w:val="center"/>
        <w:rPr>
          <w:b/>
          <w:sz w:val="28"/>
          <w:szCs w:val="28"/>
        </w:rPr>
      </w:pPr>
    </w:p>
    <w:p w:rsidR="0074699E" w:rsidRDefault="0074699E" w:rsidP="0074699E">
      <w:pPr>
        <w:jc w:val="center"/>
        <w:rPr>
          <w:b/>
          <w:sz w:val="28"/>
          <w:szCs w:val="28"/>
        </w:rPr>
      </w:pPr>
    </w:p>
    <w:p w:rsidR="0074699E" w:rsidRPr="0074699E" w:rsidRDefault="00186EF6" w:rsidP="0018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74699E">
        <w:rPr>
          <w:b/>
          <w:sz w:val="28"/>
          <w:szCs w:val="28"/>
        </w:rPr>
        <w:t xml:space="preserve"> год</w:t>
      </w:r>
    </w:p>
    <w:p w:rsidR="005958CA" w:rsidRDefault="00EC0030" w:rsidP="00186E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30"/>
          <w:szCs w:val="30"/>
        </w:rPr>
        <w:t xml:space="preserve">     </w:t>
      </w:r>
      <w:bookmarkStart w:id="0" w:name="_GoBack"/>
      <w:bookmarkEnd w:id="0"/>
    </w:p>
    <w:p w:rsidR="002A7131" w:rsidRDefault="00DE5932" w:rsidP="002A7131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186EF6" w:rsidRPr="00186E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18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компетентности педагогов в области интеллектуального развития дошкольников.</w:t>
      </w:r>
    </w:p>
    <w:p w:rsidR="00186EF6" w:rsidRPr="00186EF6" w:rsidRDefault="00186EF6" w:rsidP="002A7131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6E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Задачи</w:t>
      </w:r>
      <w:r w:rsidRPr="00186EF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</w:p>
    <w:p w:rsidR="00186EF6" w:rsidRDefault="00186EF6" w:rsidP="00186EF6">
      <w:pPr>
        <w:pStyle w:val="a6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знания педагогов в области интеллектуального развития дошкольников</w:t>
      </w:r>
      <w:r w:rsidRPr="00186E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6EF6" w:rsidRDefault="00186EF6" w:rsidP="00186EF6">
      <w:pPr>
        <w:pStyle w:val="a6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педагогов с несколькими играми, способствующими интеллектуальному развитию дошкольников</w:t>
      </w:r>
      <w:r w:rsidRPr="00186E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6EF6" w:rsidRDefault="00186EF6" w:rsidP="00186EF6">
      <w:pPr>
        <w:pStyle w:val="a6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позитивного общения педагогов.</w:t>
      </w:r>
    </w:p>
    <w:p w:rsidR="00186EF6" w:rsidRDefault="00186EF6" w:rsidP="00186EF6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EF6" w:rsidRPr="00186EF6" w:rsidRDefault="00186EF6" w:rsidP="00186EF6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6E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семинара-практикума</w:t>
      </w:r>
    </w:p>
    <w:p w:rsidR="002A7131" w:rsidRDefault="00186EF6" w:rsidP="00E66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уважаемые коллеги! Мы рады Вас приветствовать на семинаре-практикуме на тему</w:t>
      </w:r>
      <w:r w:rsidRPr="00186E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«Основы интеллекта, как эффективнее развивать ребёнка».</w:t>
      </w:r>
    </w:p>
    <w:p w:rsidR="00E74452" w:rsidRPr="00E74452" w:rsidRDefault="00F31E42" w:rsidP="00F31E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E42" w:rsidRDefault="00E74452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1E42">
        <w:rPr>
          <w:rFonts w:ascii="Times New Roman" w:hAnsi="Times New Roman" w:cs="Times New Roman"/>
          <w:sz w:val="28"/>
          <w:szCs w:val="28"/>
        </w:rPr>
        <w:t xml:space="preserve">од </w:t>
      </w:r>
      <w:r w:rsidR="00F31E42" w:rsidRPr="00F31E42">
        <w:rPr>
          <w:rFonts w:ascii="Times New Roman" w:hAnsi="Times New Roman" w:cs="Times New Roman"/>
          <w:b/>
          <w:sz w:val="28"/>
          <w:szCs w:val="28"/>
        </w:rPr>
        <w:t>интеллектуальным развитием ребёнка</w:t>
      </w:r>
      <w:r w:rsidR="00F31E42">
        <w:rPr>
          <w:rFonts w:ascii="Times New Roman" w:hAnsi="Times New Roman" w:cs="Times New Roman"/>
          <w:sz w:val="28"/>
          <w:szCs w:val="28"/>
        </w:rPr>
        <w:t xml:space="preserve"> подразумевается развитие высших психологических функций (память, мышление, восприятие, речь, воображение), а также развитие эмоциональной, социальной и физической сфер интеллекта. Если кратко, </w:t>
      </w:r>
      <w:r w:rsidR="00F31E42" w:rsidRPr="00F31E42">
        <w:rPr>
          <w:rFonts w:ascii="Times New Roman" w:hAnsi="Times New Roman" w:cs="Times New Roman"/>
          <w:b/>
          <w:sz w:val="28"/>
          <w:szCs w:val="28"/>
        </w:rPr>
        <w:t xml:space="preserve">интеллект </w:t>
      </w:r>
      <w:r w:rsidR="00F31E42">
        <w:rPr>
          <w:rFonts w:ascii="Times New Roman" w:hAnsi="Times New Roman" w:cs="Times New Roman"/>
          <w:sz w:val="28"/>
          <w:szCs w:val="28"/>
        </w:rPr>
        <w:t xml:space="preserve">– это мыслительные способности. Мышление, в свою очередь, зависит от эмоционального, социального, физического развития и памяти. </w:t>
      </w:r>
    </w:p>
    <w:p w:rsidR="00F31E42" w:rsidRDefault="00F31E42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для эффективного развития интеллекта ребёнка, важно знать, как развивается интеллект на разных возрастных этапах.</w:t>
      </w:r>
    </w:p>
    <w:p w:rsidR="00F31E42" w:rsidRDefault="00F31E42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развитие интеллектуальных способностей тесно связано с типом мышления. </w:t>
      </w:r>
    </w:p>
    <w:p w:rsidR="00F31E42" w:rsidRDefault="00F31E42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31E42">
        <w:rPr>
          <w:rFonts w:ascii="Times New Roman" w:hAnsi="Times New Roman" w:cs="Times New Roman"/>
          <w:i/>
          <w:sz w:val="28"/>
          <w:szCs w:val="28"/>
        </w:rPr>
        <w:t>младших дошкольников (3-4 года)</w:t>
      </w:r>
      <w:r>
        <w:rPr>
          <w:rFonts w:ascii="Times New Roman" w:hAnsi="Times New Roman" w:cs="Times New Roman"/>
          <w:sz w:val="28"/>
          <w:szCs w:val="28"/>
        </w:rPr>
        <w:t xml:space="preserve"> преобладает наглядно-действенное мышление, поэтому занятия должны включать в себя обязательно физическую активность и манипулирование предметами.</w:t>
      </w:r>
    </w:p>
    <w:p w:rsidR="00F31E42" w:rsidRDefault="00CE7A7B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7A7B">
        <w:rPr>
          <w:rFonts w:ascii="Times New Roman" w:hAnsi="Times New Roman" w:cs="Times New Roman"/>
          <w:i/>
          <w:sz w:val="28"/>
          <w:szCs w:val="28"/>
        </w:rPr>
        <w:t>4-5 лет (средний дошкольный возраст)</w:t>
      </w:r>
      <w:r>
        <w:rPr>
          <w:rFonts w:ascii="Times New Roman" w:hAnsi="Times New Roman" w:cs="Times New Roman"/>
          <w:sz w:val="28"/>
          <w:szCs w:val="28"/>
        </w:rPr>
        <w:t xml:space="preserve"> мышление развивается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наглядно-образного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поэтому возможно включать игрушки-заместители, ролевые игры и развивающие мультфильмы. А также игры на социальное взаимодействие и формирование морали. </w:t>
      </w:r>
    </w:p>
    <w:p w:rsidR="00CE7A7B" w:rsidRDefault="00CE7A7B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активный период развития интеллекта у детей приходится на </w:t>
      </w:r>
      <w:r w:rsidRPr="00CE7A7B">
        <w:rPr>
          <w:rFonts w:ascii="Times New Roman" w:hAnsi="Times New Roman" w:cs="Times New Roman"/>
          <w:i/>
          <w:sz w:val="28"/>
          <w:szCs w:val="28"/>
        </w:rPr>
        <w:t>старший дошкольный возраст, т.е. 5-7 лет.</w:t>
      </w:r>
      <w:r>
        <w:rPr>
          <w:rFonts w:ascii="Times New Roman" w:hAnsi="Times New Roman" w:cs="Times New Roman"/>
          <w:sz w:val="28"/>
          <w:szCs w:val="28"/>
        </w:rPr>
        <w:t xml:space="preserve"> Преобладает словесное и формируется абстрактно-логическое мышление, поэтому здесь вы уже можете включать дидактические и логические игры. Внимание постепенно становится более произвольным, поэтому ребенку уже легче сосредоточиться на решении сложных задач.</w:t>
      </w:r>
    </w:p>
    <w:p w:rsidR="00CE7A7B" w:rsidRDefault="00CE7A7B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A7B">
        <w:rPr>
          <w:rFonts w:ascii="Times New Roman" w:hAnsi="Times New Roman" w:cs="Times New Roman"/>
          <w:b/>
          <w:sz w:val="28"/>
          <w:szCs w:val="28"/>
        </w:rPr>
        <w:t>Эффективное развитие интеллектуальных способностей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-  одна из актуальных проблем современности. Так как, сегодня от детей, поступающих в школу</w:t>
      </w:r>
      <w:r w:rsidR="00C73215">
        <w:rPr>
          <w:rFonts w:ascii="Times New Roman" w:hAnsi="Times New Roman" w:cs="Times New Roman"/>
          <w:sz w:val="28"/>
          <w:szCs w:val="28"/>
        </w:rPr>
        <w:t xml:space="preserve">, для успешного обучения требуются несколько иные качества, чем 3-5 лет назад. И наиболее отчетливо эти изменения в требованиях проявляются в отношении интеллектуальной готовности будущего школьника. Быть готовым к обучению в школе – значит иметь дифференцированное восприятие, творческое воображение, </w:t>
      </w:r>
      <w:r w:rsidR="00C73215">
        <w:rPr>
          <w:rFonts w:ascii="Times New Roman" w:hAnsi="Times New Roman" w:cs="Times New Roman"/>
          <w:sz w:val="28"/>
          <w:szCs w:val="28"/>
        </w:rPr>
        <w:lastRenderedPageBreak/>
        <w:t xml:space="preserve">умение сравнивать, обобщать предметы и явления, владеть анализом, синтезом, умением действовать по намеченному плану, делать выводы. </w:t>
      </w:r>
    </w:p>
    <w:p w:rsidR="00C73215" w:rsidRPr="00BC55EC" w:rsidRDefault="00C73215" w:rsidP="00F31E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природы любознательны и полны желания учиться и нашей задачей, как педагогов, является использование разнообразных методов обучения, в том числе и игровых для </w:t>
      </w:r>
      <w:r w:rsidRPr="00BC55EC">
        <w:rPr>
          <w:rFonts w:ascii="Times New Roman" w:hAnsi="Times New Roman" w:cs="Times New Roman"/>
          <w:b/>
          <w:sz w:val="28"/>
          <w:szCs w:val="28"/>
        </w:rPr>
        <w:t>эффективного развития интеллекта ребенка.</w:t>
      </w:r>
    </w:p>
    <w:p w:rsidR="00C73215" w:rsidRDefault="00C73215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5EC">
        <w:rPr>
          <w:rFonts w:ascii="Times New Roman" w:hAnsi="Times New Roman" w:cs="Times New Roman"/>
          <w:i/>
          <w:sz w:val="28"/>
          <w:szCs w:val="28"/>
        </w:rPr>
        <w:t xml:space="preserve">Огромную роль для интеллектуального развития дают </w:t>
      </w:r>
      <w:r w:rsidR="00BC55EC" w:rsidRPr="00BC55EC">
        <w:rPr>
          <w:rFonts w:ascii="Times New Roman" w:hAnsi="Times New Roman" w:cs="Times New Roman"/>
          <w:i/>
          <w:sz w:val="28"/>
          <w:szCs w:val="28"/>
        </w:rPr>
        <w:t xml:space="preserve">развивающие игры. </w:t>
      </w:r>
      <w:r w:rsidR="00BC55EC">
        <w:rPr>
          <w:rFonts w:ascii="Times New Roman" w:hAnsi="Times New Roman" w:cs="Times New Roman"/>
          <w:sz w:val="28"/>
          <w:szCs w:val="28"/>
        </w:rPr>
        <w:t xml:space="preserve">Для интеллектуального развития ребенка, в группах должна быть соответствующая предметно-развивающая среда. Игровой материал должен состоять из пособий как для одного ребёнка, так и для небольшого детского коллектива. Одно из требований к дидактическому материалу – это многообразие игр </w:t>
      </w:r>
      <w:proofErr w:type="gramStart"/>
      <w:r w:rsidR="00BC55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C55EC">
        <w:rPr>
          <w:rFonts w:ascii="Times New Roman" w:hAnsi="Times New Roman" w:cs="Times New Roman"/>
          <w:sz w:val="28"/>
          <w:szCs w:val="28"/>
        </w:rPr>
        <w:t xml:space="preserve"> простого к сложному. Насыщенность игрового материала определяют возрастные особенности детей. </w:t>
      </w:r>
    </w:p>
    <w:p w:rsidR="00851F81" w:rsidRPr="00851F81" w:rsidRDefault="00BC55EC" w:rsidP="00F31E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EC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851F81" w:rsidRPr="00851F81" w:rsidRDefault="00851F81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всего многообразия дидактических игр, которые позволяют раскрыть умственные способности детей, мой поиск привел к игровым технологиям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Развивающие 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уникальный материал для всестороннего развития ребенка, в большей степени интеллектуального. </w:t>
      </w:r>
      <w:r w:rsidRPr="00851F81">
        <w:rPr>
          <w:rFonts w:ascii="Times New Roman" w:hAnsi="Times New Roman" w:cs="Times New Roman"/>
          <w:sz w:val="28"/>
          <w:szCs w:val="28"/>
        </w:rPr>
        <w:t xml:space="preserve">Игры </w:t>
      </w:r>
      <w:r w:rsidR="002D11FB" w:rsidRPr="00E744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F8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51F81">
        <w:rPr>
          <w:rFonts w:ascii="Times New Roman" w:hAnsi="Times New Roman" w:cs="Times New Roman"/>
          <w:sz w:val="28"/>
          <w:szCs w:val="28"/>
        </w:rPr>
        <w:t xml:space="preserve"> подходят для детей широкого возрастного диапазона. Они интересны и для трехлеток, и для семилеток, и даже для учеников средней школы. Для малышей предусмотрены несложные одно - или </w:t>
      </w:r>
      <w:proofErr w:type="spellStart"/>
      <w:r w:rsidRPr="00851F81">
        <w:rPr>
          <w:rFonts w:ascii="Times New Roman" w:hAnsi="Times New Roman" w:cs="Times New Roman"/>
          <w:sz w:val="28"/>
          <w:szCs w:val="28"/>
        </w:rPr>
        <w:t>двухшаговые</w:t>
      </w:r>
      <w:proofErr w:type="spellEnd"/>
      <w:r w:rsidRPr="00851F81">
        <w:rPr>
          <w:rFonts w:ascii="Times New Roman" w:hAnsi="Times New Roman" w:cs="Times New Roman"/>
          <w:sz w:val="28"/>
          <w:szCs w:val="28"/>
        </w:rPr>
        <w:t xml:space="preserve"> упражнения, для старших ребят есть сложные многоступенчатые задачи.</w:t>
      </w:r>
    </w:p>
    <w:p w:rsidR="00BC55EC" w:rsidRDefault="00BC55EC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предлагаем Вам ознакомиться с несколькими развивающими играми, которые педагоги могут использовать в образовательном процессе для интеллектуального развития дошкольников.</w:t>
      </w:r>
    </w:p>
    <w:p w:rsidR="00F35EB8" w:rsidRDefault="00F35EB8" w:rsidP="00F35EB8">
      <w:pPr>
        <w:ind w:firstLine="708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F35EB8">
        <w:rPr>
          <w:rStyle w:val="ad"/>
          <w:rFonts w:ascii="Times New Roman" w:hAnsi="Times New Roman" w:cs="Times New Roman"/>
          <w:sz w:val="28"/>
          <w:szCs w:val="28"/>
        </w:rPr>
        <w:t>Самые популярные </w:t>
      </w:r>
      <w:hyperlink r:id="rId9" w:tooltip="статьи по теме" w:history="1">
        <w:r w:rsidRPr="00F35EB8">
          <w:rPr>
            <w:rStyle w:val="ad"/>
            <w:rFonts w:ascii="Times New Roman" w:hAnsi="Times New Roman" w:cs="Times New Roman"/>
            <w:sz w:val="28"/>
            <w:szCs w:val="28"/>
          </w:rPr>
          <w:t>игры</w:t>
        </w:r>
      </w:hyperlink>
      <w:r w:rsidRPr="00F35EB8">
        <w:rPr>
          <w:rStyle w:val="ad"/>
          <w:rFonts w:ascii="Times New Roman" w:hAnsi="Times New Roman" w:cs="Times New Roman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35EB8">
        <w:rPr>
          <w:rStyle w:val="ad"/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F35EB8">
        <w:rPr>
          <w:rStyle w:val="ad"/>
          <w:rFonts w:ascii="Times New Roman" w:hAnsi="Times New Roman" w:cs="Times New Roman"/>
          <w:sz w:val="28"/>
          <w:szCs w:val="28"/>
        </w:rPr>
        <w:t>:</w:t>
      </w:r>
    </w:p>
    <w:p w:rsidR="00F35EB8" w:rsidRDefault="00F35EB8" w:rsidP="00F35EB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5EB8">
        <w:rPr>
          <w:rStyle w:val="ad"/>
          <w:rFonts w:ascii="Times New Roman" w:hAnsi="Times New Roman" w:cs="Times New Roman"/>
          <w:b/>
          <w:sz w:val="28"/>
          <w:szCs w:val="28"/>
        </w:rPr>
        <w:t xml:space="preserve">1. </w:t>
      </w:r>
      <w:r w:rsidRPr="00F3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3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Геоконт</w:t>
      </w:r>
      <w:proofErr w:type="spellEnd"/>
      <w:r w:rsidRPr="00F3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35E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её еще называют «дощечкой с гвоздиками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«разноцветные паутинки" -</w:t>
      </w:r>
      <w:r w:rsidRPr="00F3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F35EB8" w:rsidRDefault="00F35EB8" w:rsidP="00F35EB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сопровождает методическая </w:t>
      </w:r>
      <w:hyperlink r:id="rId10" w:tooltip="статьи по теме" w:history="1">
        <w:r w:rsidRPr="00F35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сказка</w:t>
        </w:r>
      </w:hyperlink>
      <w:r w:rsidRPr="00F35EB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«Малыш Гео, Ворон Метр и Я, дядя Слава» (в названии сказки зашифровано слово «геометрия»).</w:t>
      </w:r>
    </w:p>
    <w:p w:rsidR="00F35EB8" w:rsidRPr="002D11FB" w:rsidRDefault="00F35EB8" w:rsidP="00F35EB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начинается </w:t>
      </w:r>
      <w:hyperlink r:id="rId11" w:tooltip="статьи по теме" w:history="1">
        <w:r w:rsidRPr="002D11F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сказка</w:t>
        </w:r>
      </w:hyperlink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так: «Однажды малышу Гео приснился сон. Идет он по белу свету день, второй, третий, и вдруг - навстречу Красный Зверь. Испугался малыш, побежал, и вдруг - голос: «Не бойся Красного Зверя, прогони его оранжевым криком».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«Не </w:t>
      </w:r>
      <w:proofErr w:type="gramStart"/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бойся</w:t>
      </w:r>
      <w:proofErr w:type="gramEnd"/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Желтую Птицу – прогони ее зеленым свистом».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</w:t>
      </w:r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Малыш, подналег на весла, но не тут-то было. И снова голос: «Не </w:t>
      </w:r>
      <w:proofErr w:type="gramStart"/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бойся</w:t>
      </w:r>
      <w:proofErr w:type="gramEnd"/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Голубую Рыбу, прогони ее синим</w:t>
      </w:r>
      <w:r w:rsidRPr="00F35EB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D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шепотом». Шепнул Малыш синим шепотом – исчезло озеро, исчезла лодочка. Гео стоял перед входом в Фиолетовый Лес».</w:t>
      </w:r>
    </w:p>
    <w:p w:rsidR="00F35EB8" w:rsidRPr="002D11FB" w:rsidRDefault="00F35EB8" w:rsidP="00F35EB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малыш не просто создает изображения на «</w:t>
      </w:r>
      <w:proofErr w:type="spellStart"/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Геоконте</w:t>
      </w:r>
      <w:proofErr w:type="spellEnd"/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делает паутинку паука </w:t>
      </w:r>
      <w:proofErr w:type="spellStart"/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</w:t>
      </w:r>
      <w:proofErr w:type="spellEnd"/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лучи и отрезки, которые называются "оранжевым криком Красного зверя", "зеленым свистом Желтой птицы" или "синим шепотом Голубой рыбы". В книжке приводятся схемы-рисунки того, что должно у ребенка получиться.</w:t>
      </w:r>
    </w:p>
    <w:p w:rsidR="00F35EB8" w:rsidRPr="002D11FB" w:rsidRDefault="00F35EB8" w:rsidP="00F35EB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игр с "</w:t>
      </w:r>
      <w:proofErr w:type="spellStart"/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Геоконтом</w:t>
      </w:r>
      <w:proofErr w:type="spellEnd"/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 </w:t>
      </w:r>
      <w:hyperlink r:id="rId12" w:tooltip="статьи по теме" w:history="1">
        <w:r w:rsidRPr="002D11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творчество</w:t>
        </w:r>
      </w:hyperlink>
      <w:r w:rsidRPr="002D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EB8" w:rsidRDefault="00F35EB8" w:rsidP="00F35EB8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F35EB8">
        <w:rPr>
          <w:b/>
          <w:i/>
          <w:sz w:val="28"/>
          <w:szCs w:val="28"/>
        </w:rPr>
        <w:t xml:space="preserve">2. «Квадрат </w:t>
      </w:r>
      <w:proofErr w:type="spellStart"/>
      <w:r w:rsidRPr="00F35EB8">
        <w:rPr>
          <w:b/>
          <w:i/>
          <w:sz w:val="28"/>
          <w:szCs w:val="28"/>
        </w:rPr>
        <w:t>Воскобовича</w:t>
      </w:r>
      <w:proofErr w:type="spellEnd"/>
      <w:r w:rsidRPr="00F35EB8">
        <w:rPr>
          <w:b/>
          <w:i/>
          <w:sz w:val="28"/>
          <w:szCs w:val="28"/>
        </w:rPr>
        <w:t>» или «Игровой квадрат»</w:t>
      </w:r>
      <w:r w:rsidRPr="00F35EB8">
        <w:rPr>
          <w:rFonts w:ascii="Tahoma" w:hAnsi="Tahoma" w:cs="Tahoma"/>
          <w:sz w:val="21"/>
          <w:szCs w:val="21"/>
        </w:rPr>
        <w:t> </w:t>
      </w:r>
      <w:r w:rsidRPr="00F35EB8">
        <w:rPr>
          <w:sz w:val="28"/>
          <w:szCs w:val="28"/>
        </w:rPr>
        <w:t xml:space="preserve">бывает 2-х цветным (для детей 2-5 лет) и 4х цветным (для 3-7летних детей). </w:t>
      </w:r>
    </w:p>
    <w:p w:rsidR="00F35EB8" w:rsidRDefault="00F35EB8" w:rsidP="00F35EB8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F35EB8">
        <w:rPr>
          <w:sz w:val="28"/>
          <w:szCs w:val="28"/>
        </w:rPr>
        <w:t>Игра представляет собой 32 жестких треугольника, наклеенных с двух сторон на расстоянии 3-5 мл 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</w:t>
      </w:r>
      <w:r>
        <w:rPr>
          <w:sz w:val="28"/>
          <w:szCs w:val="28"/>
        </w:rPr>
        <w:t xml:space="preserve"> «Вечное оригами» или «Квадрат-</w:t>
      </w:r>
      <w:proofErr w:type="spellStart"/>
      <w:r w:rsidRPr="00F35EB8">
        <w:rPr>
          <w:sz w:val="28"/>
          <w:szCs w:val="28"/>
        </w:rPr>
        <w:t>трансформер</w:t>
      </w:r>
      <w:proofErr w:type="spellEnd"/>
      <w:r w:rsidRPr="00F35EB8">
        <w:rPr>
          <w:sz w:val="28"/>
          <w:szCs w:val="28"/>
        </w:rPr>
        <w:t>».</w:t>
      </w:r>
    </w:p>
    <w:p w:rsidR="00F35EB8" w:rsidRDefault="00F35EB8" w:rsidP="00F35EB8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F35EB8">
        <w:rPr>
          <w:sz w:val="28"/>
          <w:szCs w:val="28"/>
        </w:rPr>
        <w:t>Игру сопровождает методическая </w:t>
      </w:r>
      <w:hyperlink r:id="rId13" w:tooltip="статьи по теме" w:history="1">
        <w:r w:rsidRPr="007925A3">
          <w:rPr>
            <w:sz w:val="28"/>
            <w:szCs w:val="28"/>
          </w:rPr>
          <w:t>сказка</w:t>
        </w:r>
      </w:hyperlink>
      <w:r w:rsidRPr="00F35EB8">
        <w:rPr>
          <w:sz w:val="28"/>
          <w:szCs w:val="28"/>
        </w:rPr>
        <w:t> «Тайна Ворона Метра, или </w:t>
      </w:r>
      <w:hyperlink r:id="rId14" w:tooltip="статьи по теме" w:history="1">
        <w:r w:rsidRPr="007925A3">
          <w:rPr>
            <w:sz w:val="28"/>
            <w:szCs w:val="28"/>
          </w:rPr>
          <w:t>сказка</w:t>
        </w:r>
      </w:hyperlink>
      <w:r w:rsidRPr="00F35EB8">
        <w:rPr>
          <w:sz w:val="28"/>
          <w:szCs w:val="28"/>
        </w:rPr>
        <w:t xml:space="preserve"> об удивительных превращениях-приключениях квадрата». </w:t>
      </w:r>
      <w:proofErr w:type="gramStart"/>
      <w:r w:rsidRPr="00F35EB8">
        <w:rPr>
          <w:sz w:val="28"/>
          <w:szCs w:val="28"/>
        </w:rPr>
        <w:t>В ней "Квадрат" оживает и превращается в различные образы: домик, мышку, ежика, котенка, лодку, туфельку, самолетик, конфетку и т.п.</w:t>
      </w:r>
      <w:proofErr w:type="gramEnd"/>
      <w:r w:rsidRPr="00F35EB8">
        <w:rPr>
          <w:sz w:val="28"/>
          <w:szCs w:val="28"/>
        </w:rPr>
        <w:t xml:space="preserve"> Ребенок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F35EB8" w:rsidRPr="00F35EB8" w:rsidRDefault="00F35EB8" w:rsidP="00F35EB8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F35EB8">
        <w:rPr>
          <w:sz w:val="28"/>
          <w:szCs w:val="28"/>
        </w:rPr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 w:rsidRPr="00F35EB8">
        <w:rPr>
          <w:sz w:val="28"/>
          <w:szCs w:val="28"/>
        </w:rPr>
        <w:t>стериометрии</w:t>
      </w:r>
      <w:proofErr w:type="spellEnd"/>
      <w:r w:rsidRPr="00F35EB8">
        <w:rPr>
          <w:sz w:val="28"/>
          <w:szCs w:val="28"/>
        </w:rPr>
        <w:t>, счетным материалом, основой для моделирования, творчества, которое не имеет ограничений по возрасту.</w:t>
      </w:r>
    </w:p>
    <w:p w:rsidR="007A5CC9" w:rsidRDefault="007A5CC9" w:rsidP="007A5CC9">
      <w:pPr>
        <w:pStyle w:val="a4"/>
        <w:spacing w:before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7A5CC9">
        <w:rPr>
          <w:b/>
          <w:i/>
          <w:sz w:val="28"/>
          <w:szCs w:val="28"/>
        </w:rPr>
        <w:t>3. «</w:t>
      </w:r>
      <w:proofErr w:type="gramStart"/>
      <w:r w:rsidRPr="007A5CC9">
        <w:rPr>
          <w:b/>
          <w:i/>
          <w:sz w:val="28"/>
          <w:szCs w:val="28"/>
        </w:rPr>
        <w:t>Чудо-крестики</w:t>
      </w:r>
      <w:proofErr w:type="gramEnd"/>
      <w:r w:rsidRPr="007A5CC9">
        <w:rPr>
          <w:b/>
          <w:i/>
          <w:sz w:val="28"/>
          <w:szCs w:val="28"/>
        </w:rPr>
        <w:t>»</w:t>
      </w:r>
      <w:r w:rsidRPr="007A5CC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A5CC9">
        <w:rPr>
          <w:sz w:val="28"/>
          <w:szCs w:val="28"/>
        </w:rPr>
        <w:t xml:space="preserve">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</w:t>
      </w:r>
      <w:proofErr w:type="gramStart"/>
      <w:r w:rsidRPr="007A5CC9">
        <w:rPr>
          <w:sz w:val="28"/>
          <w:szCs w:val="28"/>
        </w:rPr>
        <w:t>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другое.</w:t>
      </w:r>
      <w:proofErr w:type="gramEnd"/>
    </w:p>
    <w:p w:rsidR="007A5CC9" w:rsidRPr="007A5CC9" w:rsidRDefault="007A5CC9" w:rsidP="007A5CC9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A5CC9">
        <w:rPr>
          <w:sz w:val="28"/>
          <w:szCs w:val="28"/>
        </w:rPr>
        <w:t>Игра развивает внимание, память, воображение, творческие способности, «</w:t>
      </w:r>
      <w:proofErr w:type="spellStart"/>
      <w:r w:rsidRPr="007A5CC9">
        <w:rPr>
          <w:sz w:val="28"/>
          <w:szCs w:val="28"/>
        </w:rPr>
        <w:t>сенсорику</w:t>
      </w:r>
      <w:proofErr w:type="spellEnd"/>
      <w:r w:rsidRPr="007A5CC9">
        <w:rPr>
          <w:sz w:val="28"/>
          <w:szCs w:val="28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  <w:proofErr w:type="gramEnd"/>
    </w:p>
    <w:p w:rsidR="00BC55EC" w:rsidRPr="00707507" w:rsidRDefault="00707507" w:rsidP="00BC10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07"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:rsidR="00BC55EC" w:rsidRPr="00BC55EC" w:rsidRDefault="00BC55EC" w:rsidP="00F31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интенсивное развитие интеллекта</w:t>
      </w:r>
      <w:r w:rsidR="00707507">
        <w:rPr>
          <w:rFonts w:ascii="Times New Roman" w:hAnsi="Times New Roman" w:cs="Times New Roman"/>
          <w:sz w:val="28"/>
          <w:szCs w:val="28"/>
        </w:rPr>
        <w:t>, а именно, включение развивающих и дидактических игр,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повышает обучаемость детей </w:t>
      </w:r>
      <w:r w:rsidR="00707507">
        <w:rPr>
          <w:rFonts w:ascii="Times New Roman" w:hAnsi="Times New Roman" w:cs="Times New Roman"/>
          <w:sz w:val="28"/>
          <w:szCs w:val="28"/>
        </w:rPr>
        <w:t>в школе и играет большую роль в образованности взрослого человека.</w:t>
      </w:r>
    </w:p>
    <w:p w:rsidR="00BC1019" w:rsidRDefault="00BC1019" w:rsidP="00F31E4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019" w:rsidRDefault="00BC1019" w:rsidP="00F31E4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019" w:rsidRPr="00BC55EC" w:rsidRDefault="00BC1019" w:rsidP="00BC101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C1019" w:rsidRPr="00BC55EC" w:rsidSect="001E54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F" w:rsidRDefault="00DA18AF" w:rsidP="005A766F">
      <w:r>
        <w:separator/>
      </w:r>
    </w:p>
  </w:endnote>
  <w:endnote w:type="continuationSeparator" w:id="0">
    <w:p w:rsidR="00DA18AF" w:rsidRDefault="00DA18AF" w:rsidP="005A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6F" w:rsidRDefault="005A76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6F" w:rsidRDefault="005A766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6F" w:rsidRDefault="005A76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F" w:rsidRDefault="00DA18AF" w:rsidP="005A766F">
      <w:r>
        <w:separator/>
      </w:r>
    </w:p>
  </w:footnote>
  <w:footnote w:type="continuationSeparator" w:id="0">
    <w:p w:rsidR="00DA18AF" w:rsidRDefault="00DA18AF" w:rsidP="005A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6F" w:rsidRDefault="005A76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6F" w:rsidRDefault="005A76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6F" w:rsidRDefault="005A76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8F9"/>
    <w:multiLevelType w:val="hybridMultilevel"/>
    <w:tmpl w:val="8482FC24"/>
    <w:lvl w:ilvl="0" w:tplc="86A035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6EBB"/>
    <w:multiLevelType w:val="hybridMultilevel"/>
    <w:tmpl w:val="B03A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D6008"/>
    <w:multiLevelType w:val="hybridMultilevel"/>
    <w:tmpl w:val="7626F67A"/>
    <w:lvl w:ilvl="0" w:tplc="86A035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37D64"/>
    <w:multiLevelType w:val="hybridMultilevel"/>
    <w:tmpl w:val="63BE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A2F4B"/>
    <w:multiLevelType w:val="hybridMultilevel"/>
    <w:tmpl w:val="886C377E"/>
    <w:lvl w:ilvl="0" w:tplc="86A035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C5629"/>
    <w:multiLevelType w:val="hybridMultilevel"/>
    <w:tmpl w:val="6218C24A"/>
    <w:lvl w:ilvl="0" w:tplc="86A035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5F6F"/>
    <w:multiLevelType w:val="hybridMultilevel"/>
    <w:tmpl w:val="E3A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4"/>
    <w:rsid w:val="00015A03"/>
    <w:rsid w:val="00076716"/>
    <w:rsid w:val="000A5B2E"/>
    <w:rsid w:val="00165004"/>
    <w:rsid w:val="00186EF6"/>
    <w:rsid w:val="00191156"/>
    <w:rsid w:val="001E54EC"/>
    <w:rsid w:val="002A7131"/>
    <w:rsid w:val="002D11FB"/>
    <w:rsid w:val="00314E5C"/>
    <w:rsid w:val="003C19FB"/>
    <w:rsid w:val="004A653A"/>
    <w:rsid w:val="00537B48"/>
    <w:rsid w:val="005527EE"/>
    <w:rsid w:val="00566BD9"/>
    <w:rsid w:val="005958CA"/>
    <w:rsid w:val="005A766F"/>
    <w:rsid w:val="00676704"/>
    <w:rsid w:val="006A6950"/>
    <w:rsid w:val="00707507"/>
    <w:rsid w:val="00746447"/>
    <w:rsid w:val="0074699E"/>
    <w:rsid w:val="00792262"/>
    <w:rsid w:val="007925A3"/>
    <w:rsid w:val="007A5CC9"/>
    <w:rsid w:val="007D10A9"/>
    <w:rsid w:val="00851F81"/>
    <w:rsid w:val="00886DCB"/>
    <w:rsid w:val="008C47CF"/>
    <w:rsid w:val="008D6962"/>
    <w:rsid w:val="00957B6E"/>
    <w:rsid w:val="00975E7E"/>
    <w:rsid w:val="009D5953"/>
    <w:rsid w:val="00AB5290"/>
    <w:rsid w:val="00AF306D"/>
    <w:rsid w:val="00B34DFE"/>
    <w:rsid w:val="00B736BB"/>
    <w:rsid w:val="00BC1019"/>
    <w:rsid w:val="00BC55EC"/>
    <w:rsid w:val="00C03B71"/>
    <w:rsid w:val="00C17039"/>
    <w:rsid w:val="00C51DA3"/>
    <w:rsid w:val="00C73215"/>
    <w:rsid w:val="00C83743"/>
    <w:rsid w:val="00CE278A"/>
    <w:rsid w:val="00CE7A7B"/>
    <w:rsid w:val="00D633FC"/>
    <w:rsid w:val="00DA18AF"/>
    <w:rsid w:val="00DC010C"/>
    <w:rsid w:val="00DE5932"/>
    <w:rsid w:val="00DF2CA7"/>
    <w:rsid w:val="00E66918"/>
    <w:rsid w:val="00E74452"/>
    <w:rsid w:val="00EC0030"/>
    <w:rsid w:val="00EC62B7"/>
    <w:rsid w:val="00EF45E2"/>
    <w:rsid w:val="00F31E42"/>
    <w:rsid w:val="00F35EB8"/>
    <w:rsid w:val="00F43290"/>
    <w:rsid w:val="00F5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004"/>
  </w:style>
  <w:style w:type="character" w:customStyle="1" w:styleId="10">
    <w:name w:val="Заголовок 1 Знак"/>
    <w:basedOn w:val="a0"/>
    <w:link w:val="1"/>
    <w:uiPriority w:val="9"/>
    <w:rsid w:val="0074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74699E"/>
    <w:pPr>
      <w:spacing w:before="90" w:after="9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EC0030"/>
    <w:pPr>
      <w:spacing w:after="0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C00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58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A76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766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A76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766F"/>
    <w:rPr>
      <w:sz w:val="24"/>
      <w:szCs w:val="24"/>
    </w:rPr>
  </w:style>
  <w:style w:type="character" w:styleId="ad">
    <w:name w:val="Emphasis"/>
    <w:basedOn w:val="a0"/>
    <w:uiPriority w:val="20"/>
    <w:qFormat/>
    <w:rsid w:val="00F35EB8"/>
    <w:rPr>
      <w:rFonts w:ascii="Arial" w:hAnsi="Arial" w:cs="Arial" w:hint="default"/>
      <w:i/>
      <w:iCs/>
    </w:rPr>
  </w:style>
  <w:style w:type="character" w:styleId="ae">
    <w:name w:val="Hyperlink"/>
    <w:basedOn w:val="a0"/>
    <w:uiPriority w:val="99"/>
    <w:unhideWhenUsed/>
    <w:rsid w:val="00F35EB8"/>
    <w:rPr>
      <w:color w:val="32669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004"/>
  </w:style>
  <w:style w:type="character" w:customStyle="1" w:styleId="10">
    <w:name w:val="Заголовок 1 Знак"/>
    <w:basedOn w:val="a0"/>
    <w:link w:val="1"/>
    <w:uiPriority w:val="9"/>
    <w:rsid w:val="0074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74699E"/>
    <w:pPr>
      <w:spacing w:before="90" w:after="9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EC0030"/>
    <w:pPr>
      <w:spacing w:after="0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C00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58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A76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766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A76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766F"/>
    <w:rPr>
      <w:sz w:val="24"/>
      <w:szCs w:val="24"/>
    </w:rPr>
  </w:style>
  <w:style w:type="character" w:styleId="ad">
    <w:name w:val="Emphasis"/>
    <w:basedOn w:val="a0"/>
    <w:uiPriority w:val="20"/>
    <w:qFormat/>
    <w:rsid w:val="00F35EB8"/>
    <w:rPr>
      <w:rFonts w:ascii="Arial" w:hAnsi="Arial" w:cs="Arial" w:hint="default"/>
      <w:i/>
      <w:iCs/>
    </w:rPr>
  </w:style>
  <w:style w:type="character" w:styleId="ae">
    <w:name w:val="Hyperlink"/>
    <w:basedOn w:val="a0"/>
    <w:uiPriority w:val="99"/>
    <w:unhideWhenUsed/>
    <w:rsid w:val="00F35EB8"/>
    <w:rPr>
      <w:color w:val="32669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25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1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0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98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84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5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65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16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03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02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047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313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009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6928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7302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913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80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0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9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2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6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8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7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69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21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8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36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0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786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20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680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41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659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681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m2mam.ru/search/?tags=%F1%EA%E0%E7%EA%E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am2mam.ru/search/?tags=%F2%E2%EE%F0%F7%E5%F1%F2%E2%E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m2mam.ru/search/?tags=%F1%EA%E0%E7%EA%E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am2mam.ru/search/?tags=%F1%EA%E0%E7%EA%E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mam2mam.ru/search/?tags=%E8%E3%F0%FB" TargetMode="External"/><Relationship Id="rId14" Type="http://schemas.openxmlformats.org/officeDocument/2006/relationships/hyperlink" Target="http://mam2mam.ru/search/?tags=%F1%EA%E0%E7%EA%E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4C19-E82C-4F93-A7DA-40D1DC5D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Сусанна</cp:lastModifiedBy>
  <cp:revision>31</cp:revision>
  <dcterms:created xsi:type="dcterms:W3CDTF">2016-11-17T13:23:00Z</dcterms:created>
  <dcterms:modified xsi:type="dcterms:W3CDTF">2020-02-16T15:27:00Z</dcterms:modified>
</cp:coreProperties>
</file>