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92" w:rsidRPr="000344CF" w:rsidRDefault="00B31F92" w:rsidP="000344C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Кравцова Ирина Владимировна</w:t>
      </w:r>
    </w:p>
    <w:p w:rsidR="000344CF" w:rsidRPr="000344CF" w:rsidRDefault="000344CF" w:rsidP="000344C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344CF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</w:p>
    <w:p w:rsidR="000344CF" w:rsidRPr="000344CF" w:rsidRDefault="000344CF" w:rsidP="000344C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МБДОУ №45, г. Орел</w:t>
      </w:r>
    </w:p>
    <w:p w:rsidR="00B31F92" w:rsidRPr="000344CF" w:rsidRDefault="00B31F92" w:rsidP="000344C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Найденова Ольга Дмитриевна</w:t>
      </w:r>
    </w:p>
    <w:p w:rsidR="000344CF" w:rsidRPr="000344CF" w:rsidRDefault="000344CF" w:rsidP="000344C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344CF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</w:p>
    <w:p w:rsidR="000344CF" w:rsidRPr="000344CF" w:rsidRDefault="000344CF" w:rsidP="000344C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МБДОУ №45, г. Орел</w:t>
      </w:r>
    </w:p>
    <w:p w:rsidR="00FD411C" w:rsidRPr="000344CF" w:rsidRDefault="00FD411C" w:rsidP="000344C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44CF">
        <w:rPr>
          <w:rFonts w:ascii="Times New Roman" w:hAnsi="Times New Roman" w:cs="Times New Roman"/>
          <w:b/>
          <w:sz w:val="28"/>
          <w:szCs w:val="28"/>
        </w:rPr>
        <w:t>Детский совет как инновационная форма образовательного процесса в ДОО</w:t>
      </w:r>
    </w:p>
    <w:bookmarkEnd w:id="0"/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Дошкольный возраст можно назвать периодом наиболее интенсивного освоения смыслов и целей человеческой деятельности, периодом интенсивной ориентации в них. Главным новообразованием становится новая внутренняя позиция, новый уровень осознания своего места в системе общественных отношений.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Дети дошкольного возраста усваивают все новое гораздо быстрее, если «пропустят это через себя», то есть, освоение ими окружающего мира и культуры происходит не только посредством общения со взрослыми и сверстниками, но прежде всего в самом тесном контакте с предметами и объектами сначала ближайшего, а затем и удалённого окружения. Многообразие предметов, объектов, явлений, возможных действий и их следствий воспринимается, осмысливается и становится частью внутренней культуры человека.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Деятельность может быть эффективной, результативной, а может быть и бесполезной. А какой именно она будет зависит от того, насколько человек владеет навыками целесообразности и планирования. Поэтому воспитатель должен знать и применять те методы, которые позволят получить результат в виде умений детей.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Современные условия жизни предъявляют к новому поколению наличие таких качеств, как инициатива, активность, осознанная ответственность, креативность. А значит и наличие соответствующих образовательных технологий, и профессиональных знаний у взрослых, вовлечённых в образовательное взаимодействие с детьми тоже должно иметь место.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lastRenderedPageBreak/>
        <w:t>Воспитателям ДОО важно использовать такие методы взаимодействия, которые касаются изменения всей технологии жизни ребёнка в ДОО.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Одной из таких инновационных технологий является «Детский совет». Данная технология проста в использовании, не требует много времени, согласована с примерной основной образовательной программой дошкольного образования, направлена на личностное развитие детей.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Этапы проведения Детского совета и условия для успешного овладения умениями схожи с этапами проведения занятия, поэтому воспитатели не должны учиться совершенно новой и незнакомой методике проведения.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Детский совет – общее собрание группы детей вместе с воспитателем, где каждый участник получает возможность рассказать о событиях в своей жизни, поделиться интересной информацией, а также получить новую от других, где планируются предстоящие занятия, проводятся разные виды детской деятельности. (</w:t>
      </w:r>
      <w:proofErr w:type="spellStart"/>
      <w:r w:rsidRPr="000344CF">
        <w:rPr>
          <w:rFonts w:ascii="Times New Roman" w:hAnsi="Times New Roman" w:cs="Times New Roman"/>
          <w:sz w:val="28"/>
          <w:szCs w:val="28"/>
        </w:rPr>
        <w:t>Бабошина</w:t>
      </w:r>
      <w:proofErr w:type="spellEnd"/>
      <w:r w:rsidRPr="000344CF">
        <w:rPr>
          <w:rFonts w:ascii="Times New Roman" w:hAnsi="Times New Roman" w:cs="Times New Roman"/>
          <w:sz w:val="28"/>
          <w:szCs w:val="28"/>
        </w:rPr>
        <w:t xml:space="preserve"> А. В. Консультация для воспитателей «Технология «Утренний круг»).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В повседневной жизни, как отмечают около 60% родителей, самостоятельность детей проявляется в выборе игрушек, продуктов, игр и занятий дома, некоторым соблюдением правил поведения в общественных местах.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ДОО остаётся единственным местом, где дети могут без опасения проявлять инициативу и самостоятельность.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Задачей ДОО становится организация дружественного социума на территории детского сада. Вся жизнь ребёнка в ДОО должна быть направлена на его развитие и формирование умения взаимодействовать с детьми и взрослыми.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Инновационная форма «Детский совет» используется в современных образовательных программах («Детство», От рождения до школы», «Вдохновение», «Золотой ключик», «Радуга» и др.) и включена в режим дня образовательной организации. Называется форма по-разному: утро радостных встреч, детский совет, утренний кружочек и др., но объединяет их основные заложенные в него цели и задачи.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lastRenderedPageBreak/>
        <w:t>Задачи организации Детского совета: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• ввести правила в организацию детского совета;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• создать условия для планирования (ежедневно обсуждать с детьми планы реализации совместных и индивидуальных дел);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• создать предметно-пространственную разностороннюю среду (центры активности: книги, спорта, сюжетно-ролевой игры, математики, экспериментирования, конструирования, творчества и т.д.);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• создать условия для самостоятельного выбора;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• организовывать диалог для совместного принятия решений и поиска способов решения проблемы;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• предлагать для обсуждения проблемные ситуации, связанные с потребностями и интересами детей;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• обсуждать с детьми результаты совместной и индивидуальной деятельности.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С чего же начать подготовку к проведению Детского совета?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Прежде всего, необходимо выбрать удобное место, такое, где можно расположиться всей группой, где достаточно места для размещения демонстрационных материалов. Можно сидеть на ковре или использовать подушечки и коврики на каждого ребёнка.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Правила поведения в группе независимо от их содержания должны формулироваться позитивно и их можно красиво оформить, Например: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- «Внимательно слушай других!»;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- «Кричать и бегать можно на улице!»;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- «Если товарищу нужна помощь – помоги!»;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- «Каждая игрушка в группе знает свое место!»;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- «Гостей группы – приветствуем!» и т.д.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Детский совет целесообразнее проводить утром, перед образовательной деятельностью и вечером, после ужина и перед уходом детей домой.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Этапы проведения Детского совета: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1. Приветствие (пожелания, комплименты, подарки)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lastRenderedPageBreak/>
        <w:t>2. Игра (тренинг, пение, слушание)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3. Обмен новостями. Детский совет - место легитимного высказывания всего, что переполняет душу и просится на язык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4. Планирование дня (выбор темы проекта, презентация центров, формулирование идей, выбор деятельности)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5. Подведение итогов (работа в центре, проект)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Детский совет может длиться в зависимости от возрастной группы и ситуации от 5 до 20 минут.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Детский совет не следует воспринимать и проводить как занятие. Дети должны участвовать в нем по желанию, принуждение не приведет к нужному результату. Дети могут в свободной форме высказываться и делиться любыми новостями, волнующими детей. Воспитатель не может ограничивать беседу только хорошими новостями. Так же не рекомендуется вытягивать информацию насильно: «Маша, ты еще нам ничего не рассказала!».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Так как высказаться во время обмена новостями хочется многим, вырабатываются правила: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- говорим по одному, не перебиваем друг друга,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- говорит только тот, у кого в руках волшебная палочка.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Если воспитатель знает, что у кого-то из детей есть значимая для всех новость (день рождения, приехали гости и т.д.), нужно представить право ему высказаться первым.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В обмене новостями участвуют не только дети, но и воспитатель. Также, важно приглашать на Детский совет родителей, других специалистов и педагогов ДОО.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В процессе беседы самым естественным образом формируются коммуникативные навыки, то, без чего нельзя успешно общаться.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Для того чтобы удерживать разговор в нужных рамках, надо научиться правильно реагировать на высказывания детей. От ответа воспитателя будет зависеть, в каком направлении пойдет разговор и как отразится на ребенке.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lastRenderedPageBreak/>
        <w:t>Если на высказывание ребенка начать задавать вопросы, то можно получить реакцию других детей, каждый из них захочет получить свою порцию внимания. Если будет необходимо, лучше вернуться к этой теме в индивидуальной беседе. А можно наоборот раскрыть эту тему дальше и выяснить что-то для дальнейшей работы, проекта.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Навык приходит только с практикой, но есть несколько советов, которым можно следовать в его развитии.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Не игнорируйте, но и не оставайтесь на новостях и высказываниях, связанных с покупкой вещей. Если вы будете их поддерживать, то возникнет риск того, что дети будут считать новостью, когда им что-то купили.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Не морализируйте. Если новость или идея, высказанная ребёнком, затрагивает отрицательные, на ваш взгляд, события или действия, постарайтесь понять, какие чувства испытывает тот, кто об этом говорит. И реагируйте на чувства.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Не оценивайте. Нельзя оценивать других, особенно родителей, со слов ребёнка.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Не стесняйтесь, если проблема, которую затронул ребёнок, выходит, в вашем понимании, за рамки приличия.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Не расспрашивайте, если эта новость не составляет непосредственной важности для всех детей. Универсальная форма прекращения обсуждения какой-либо «опасной» темы – спокойно, уверенно сказать: «Так бывает».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Учитесь управлять своим взглядом. Если вы хотите показать ребёнку, что не склонны поддерживать его дальнейшие высказывания, коротко ответьте и переведите внимательный взгляд дальше.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Позволяйте детям самим решать, кто сегодня будет рассказывать о новостях.</w:t>
      </w:r>
    </w:p>
    <w:p w:rsidR="00FD411C" w:rsidRPr="000344CF" w:rsidRDefault="00B31F92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4CF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FD411C" w:rsidRPr="000344CF">
        <w:rPr>
          <w:rFonts w:ascii="Times New Roman" w:hAnsi="Times New Roman" w:cs="Times New Roman"/>
          <w:b/>
          <w:sz w:val="28"/>
          <w:szCs w:val="28"/>
        </w:rPr>
        <w:t>: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образования: утвержден приказом Министерства образования и науки </w:t>
      </w:r>
      <w:r w:rsidRPr="000344C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17 октября 2013г., №1155 / Министерство образования и науки Российской Федерации. – Москва: 2013г.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Об образовании в Российской </w:t>
      </w:r>
      <w:r w:rsidR="00B31F92" w:rsidRPr="000344CF">
        <w:rPr>
          <w:rFonts w:ascii="Times New Roman" w:hAnsi="Times New Roman" w:cs="Times New Roman"/>
          <w:sz w:val="28"/>
          <w:szCs w:val="28"/>
        </w:rPr>
        <w:t>Федерации:</w:t>
      </w:r>
      <w:r w:rsidRPr="000344CF">
        <w:rPr>
          <w:rFonts w:ascii="Times New Roman" w:hAnsi="Times New Roman" w:cs="Times New Roman"/>
          <w:sz w:val="28"/>
          <w:szCs w:val="28"/>
        </w:rPr>
        <w:t xml:space="preserve"> Федеральный закон №273-ФЗ: принят Госдумой 21 декабря 2012 </w:t>
      </w:r>
      <w:r w:rsidR="00B31F92" w:rsidRPr="000344CF">
        <w:rPr>
          <w:rFonts w:ascii="Times New Roman" w:hAnsi="Times New Roman" w:cs="Times New Roman"/>
          <w:sz w:val="28"/>
          <w:szCs w:val="28"/>
        </w:rPr>
        <w:t>года:</w:t>
      </w:r>
      <w:r w:rsidRPr="000344CF">
        <w:rPr>
          <w:rFonts w:ascii="Times New Roman" w:hAnsi="Times New Roman" w:cs="Times New Roman"/>
          <w:sz w:val="28"/>
          <w:szCs w:val="28"/>
        </w:rPr>
        <w:t xml:space="preserve"> одобрен Советом Федерации 26 декабря 2012 года.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44CF">
        <w:rPr>
          <w:rFonts w:ascii="Times New Roman" w:hAnsi="Times New Roman" w:cs="Times New Roman"/>
          <w:sz w:val="28"/>
          <w:szCs w:val="28"/>
        </w:rPr>
        <w:t>[Электронный ресурс]. – Ожегов С.И. Словарь русского языка. М</w:t>
      </w:r>
      <w:r w:rsidRPr="000344C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B31F92" w:rsidRPr="000344CF">
        <w:rPr>
          <w:rFonts w:ascii="Times New Roman" w:hAnsi="Times New Roman" w:cs="Times New Roman"/>
          <w:sz w:val="28"/>
          <w:szCs w:val="28"/>
          <w:lang w:val="en-US"/>
        </w:rPr>
        <w:t>1986.</w:t>
      </w:r>
      <w:r w:rsidRPr="000344CF">
        <w:rPr>
          <w:rFonts w:ascii="Times New Roman" w:hAnsi="Times New Roman" w:cs="Times New Roman"/>
          <w:sz w:val="28"/>
          <w:szCs w:val="28"/>
          <w:lang w:val="en-US"/>
        </w:rPr>
        <w:t xml:space="preserve"> uchs-a.narod.ru/index/</w:t>
      </w:r>
      <w:proofErr w:type="spellStart"/>
      <w:r w:rsidRPr="000344CF">
        <w:rPr>
          <w:rFonts w:ascii="Times New Roman" w:hAnsi="Times New Roman" w:cs="Times New Roman"/>
          <w:sz w:val="28"/>
          <w:szCs w:val="28"/>
          <w:lang w:val="en-US"/>
        </w:rPr>
        <w:t>s_i_ozhegov_slovar_russkogo_jazyka</w:t>
      </w:r>
      <w:proofErr w:type="spellEnd"/>
      <w:r w:rsidRPr="000344CF">
        <w:rPr>
          <w:rFonts w:ascii="Times New Roman" w:hAnsi="Times New Roman" w:cs="Times New Roman"/>
          <w:sz w:val="28"/>
          <w:szCs w:val="28"/>
          <w:lang w:val="en-US"/>
        </w:rPr>
        <w:t>/0-447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proofErr w:type="spellStart"/>
      <w:r w:rsidRPr="000344CF">
        <w:rPr>
          <w:rFonts w:ascii="Times New Roman" w:hAnsi="Times New Roman" w:cs="Times New Roman"/>
          <w:sz w:val="28"/>
          <w:szCs w:val="28"/>
        </w:rPr>
        <w:t>Бабошина</w:t>
      </w:r>
      <w:proofErr w:type="spellEnd"/>
      <w:r w:rsidRPr="000344CF">
        <w:rPr>
          <w:rFonts w:ascii="Times New Roman" w:hAnsi="Times New Roman" w:cs="Times New Roman"/>
          <w:sz w:val="28"/>
          <w:szCs w:val="28"/>
        </w:rPr>
        <w:t xml:space="preserve"> А. В. Консультация для воспитателей «Технология «Утренний круг». - 2015 г.: https://nsportal.ru/detskiy-sad/raznoe/2018/02/05/konsultatsiya-dlya-pedagogov-tehnologiya-utrenniy-krug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4CF">
        <w:rPr>
          <w:rFonts w:ascii="Times New Roman" w:hAnsi="Times New Roman" w:cs="Times New Roman"/>
          <w:sz w:val="28"/>
          <w:szCs w:val="28"/>
        </w:rPr>
        <w:t>Боклина</w:t>
      </w:r>
      <w:proofErr w:type="spellEnd"/>
      <w:r w:rsidRPr="000344CF">
        <w:rPr>
          <w:rFonts w:ascii="Times New Roman" w:hAnsi="Times New Roman" w:cs="Times New Roman"/>
          <w:sz w:val="28"/>
          <w:szCs w:val="28"/>
        </w:rPr>
        <w:t xml:space="preserve"> С.В. Технология «Детский совет» как важнейшая форма поддержки детской инициативы/ С.В. </w:t>
      </w:r>
      <w:proofErr w:type="spellStart"/>
      <w:r w:rsidRPr="000344CF">
        <w:rPr>
          <w:rFonts w:ascii="Times New Roman" w:hAnsi="Times New Roman" w:cs="Times New Roman"/>
          <w:sz w:val="28"/>
          <w:szCs w:val="28"/>
        </w:rPr>
        <w:t>Боклина</w:t>
      </w:r>
      <w:proofErr w:type="spellEnd"/>
      <w:r w:rsidRPr="000344CF">
        <w:rPr>
          <w:rFonts w:ascii="Times New Roman" w:hAnsi="Times New Roman" w:cs="Times New Roman"/>
          <w:sz w:val="28"/>
          <w:szCs w:val="28"/>
        </w:rPr>
        <w:t>, Н.А. Кудряшова, Е.В. Сапрыкина//Молодой учёный. – 2017. - №11.1 (145.1). – С 8 -12.</w:t>
      </w:r>
    </w:p>
    <w:p w:rsidR="00FD411C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4CF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0344CF">
        <w:rPr>
          <w:rFonts w:ascii="Times New Roman" w:hAnsi="Times New Roman" w:cs="Times New Roman"/>
          <w:sz w:val="28"/>
          <w:szCs w:val="28"/>
        </w:rPr>
        <w:t xml:space="preserve"> Т.А. Формирование способности к планированию собственной познавательной деятельности у детей 5-6 лет посредством занятий, построенных по принципу диалектического структурирования материала/ Т.А. </w:t>
      </w:r>
      <w:proofErr w:type="spellStart"/>
      <w:r w:rsidRPr="000344CF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0344CF">
        <w:rPr>
          <w:rFonts w:ascii="Times New Roman" w:hAnsi="Times New Roman" w:cs="Times New Roman"/>
          <w:sz w:val="28"/>
          <w:szCs w:val="28"/>
        </w:rPr>
        <w:t>, М.С. Конько. – Казань: Молодой учёный, 2018. – С. 69-71</w:t>
      </w:r>
    </w:p>
    <w:p w:rsidR="00770043" w:rsidRPr="000344CF" w:rsidRDefault="00FD411C" w:rsidP="0003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t>Емельянова С.И., Кадочникова Т.А., Сергеева И.В. Детский совет как средство развития социального интеллекта у детей старшего дошкольного возраста// Интерактивная наука. – 2021. - №6 (61). – С. 1 – 2.</w:t>
      </w:r>
    </w:p>
    <w:sectPr w:rsidR="00770043" w:rsidRPr="000344CF" w:rsidSect="00B31F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1C"/>
    <w:rsid w:val="000344CF"/>
    <w:rsid w:val="00463471"/>
    <w:rsid w:val="00B31F92"/>
    <w:rsid w:val="00D329D2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F5B06-C187-44F0-80A1-D22BB1A7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2022-09-26T10:22:00Z</dcterms:created>
  <dcterms:modified xsi:type="dcterms:W3CDTF">2022-09-26T10:55:00Z</dcterms:modified>
</cp:coreProperties>
</file>