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E" w:rsidRPr="003D361C" w:rsidRDefault="0091405E" w:rsidP="003D361C">
      <w:pPr>
        <w:tabs>
          <w:tab w:val="left" w:pos="1775"/>
          <w:tab w:val="left" w:pos="1825"/>
          <w:tab w:val="center" w:pos="5102"/>
        </w:tabs>
        <w:spacing w:after="0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3D361C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</w:t>
      </w:r>
    </w:p>
    <w:p w:rsidR="0091405E" w:rsidRPr="003D361C" w:rsidRDefault="0091405E" w:rsidP="003D361C">
      <w:pPr>
        <w:spacing w:after="0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3D361C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уч</w:t>
      </w:r>
      <w:r w:rsidR="00561F4C" w:rsidRPr="003D361C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реждение </w:t>
      </w:r>
      <w:r w:rsidRPr="003D361C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 xml:space="preserve"> № 5 «Радость»</w:t>
      </w:r>
    </w:p>
    <w:p w:rsidR="0091405E" w:rsidRPr="003D361C" w:rsidRDefault="0091405E" w:rsidP="003D361C">
      <w:pPr>
        <w:spacing w:after="0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</w:pPr>
      <w:r w:rsidRPr="003D361C">
        <w:rPr>
          <w:rFonts w:ascii="Palatino Linotype" w:eastAsia="Times New Roman" w:hAnsi="Palatino Linotype" w:cs="Times New Roman"/>
          <w:b/>
          <w:bCs/>
          <w:sz w:val="24"/>
          <w:szCs w:val="24"/>
          <w:lang w:eastAsia="ru-RU"/>
        </w:rPr>
        <w:t>города Дубны Московской области</w:t>
      </w:r>
    </w:p>
    <w:p w:rsidR="0091405E" w:rsidRPr="00D52CE3" w:rsidRDefault="0091405E" w:rsidP="00D52CE3">
      <w:pPr>
        <w:spacing w:after="0" w:line="36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8"/>
          <w:szCs w:val="28"/>
          <w:lang w:eastAsia="ru-RU"/>
        </w:rPr>
      </w:pPr>
    </w:p>
    <w:p w:rsidR="0091405E" w:rsidRPr="003D361C" w:rsidRDefault="00D9658A" w:rsidP="00D52CE3">
      <w:pPr>
        <w:tabs>
          <w:tab w:val="left" w:pos="2060"/>
        </w:tabs>
        <w:spacing w:after="0" w:line="360" w:lineRule="auto"/>
        <w:jc w:val="center"/>
        <w:rPr>
          <w:rFonts w:ascii="Palatino Linotype" w:hAnsi="Palatino Linotype"/>
          <w:b/>
          <w:noProof/>
          <w:color w:val="002060"/>
          <w:sz w:val="44"/>
          <w:szCs w:val="44"/>
          <w:lang w:eastAsia="ru-RU"/>
        </w:rPr>
      </w:pPr>
      <w:r w:rsidRPr="00D52CE3">
        <w:rPr>
          <w:rFonts w:ascii="Palatino Linotype" w:hAnsi="Palatino Linotype"/>
          <w:b/>
          <w:noProof/>
          <w:color w:val="002060"/>
          <w:sz w:val="52"/>
          <w:szCs w:val="52"/>
          <w:lang w:eastAsia="ru-RU"/>
        </w:rPr>
        <w:t xml:space="preserve">           </w:t>
      </w:r>
      <w:r w:rsidR="0091405E" w:rsidRPr="003D361C">
        <w:rPr>
          <w:rFonts w:ascii="Palatino Linotype" w:hAnsi="Palatino Linotype"/>
          <w:b/>
          <w:noProof/>
          <w:color w:val="002060"/>
          <w:sz w:val="44"/>
          <w:szCs w:val="44"/>
          <w:lang w:eastAsia="ru-RU"/>
        </w:rPr>
        <w:t>НОД по познавательному развитию</w:t>
      </w:r>
    </w:p>
    <w:p w:rsidR="0091405E" w:rsidRPr="00D52CE3" w:rsidRDefault="003D361C" w:rsidP="00D52CE3">
      <w:pPr>
        <w:tabs>
          <w:tab w:val="left" w:pos="2060"/>
        </w:tabs>
        <w:spacing w:after="0" w:line="360" w:lineRule="auto"/>
        <w:jc w:val="center"/>
        <w:rPr>
          <w:rFonts w:ascii="Palatino Linotype" w:hAnsi="Palatino Linotype"/>
          <w:noProof/>
          <w:color w:val="C00000"/>
          <w:sz w:val="72"/>
          <w:szCs w:val="72"/>
          <w:lang w:eastAsia="ru-RU"/>
        </w:rPr>
      </w:pPr>
      <w:r>
        <w:rPr>
          <w:rFonts w:ascii="Palatino Linotype" w:hAnsi="Palatino Linotype"/>
          <w:noProof/>
          <w:color w:val="C00000"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1096645</wp:posOffset>
            </wp:positionV>
            <wp:extent cx="3133725" cy="3752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58A" w:rsidRPr="00D52CE3">
        <w:rPr>
          <w:rFonts w:ascii="Palatino Linotype" w:hAnsi="Palatino Linotype"/>
          <w:noProof/>
          <w:color w:val="C00000"/>
          <w:sz w:val="72"/>
          <w:szCs w:val="72"/>
          <w:lang w:eastAsia="ru-RU"/>
        </w:rPr>
        <w:t xml:space="preserve">        </w:t>
      </w:r>
      <w:r w:rsidR="0091405E" w:rsidRPr="00D52CE3">
        <w:rPr>
          <w:rFonts w:ascii="Palatino Linotype" w:hAnsi="Palatino Linotype"/>
          <w:noProof/>
          <w:color w:val="C00000"/>
          <w:sz w:val="72"/>
          <w:szCs w:val="72"/>
          <w:lang w:eastAsia="ru-RU"/>
        </w:rPr>
        <w:t>«Удивительная гостья»</w:t>
      </w:r>
    </w:p>
    <w:p w:rsidR="00DB4AB6" w:rsidRPr="00D52CE3" w:rsidRDefault="00DB4AB6" w:rsidP="00D52CE3">
      <w:pPr>
        <w:spacing w:after="0" w:line="36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91405E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D361C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                             </w:t>
      </w: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 </w:t>
      </w: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3D361C" w:rsidRDefault="003D361C" w:rsidP="003D361C">
      <w:pPr>
        <w:spacing w:after="0" w:line="360" w:lineRule="auto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</w:p>
    <w:p w:rsidR="008D1CBD" w:rsidRDefault="003D361C" w:rsidP="008D1CBD">
      <w:pPr>
        <w:spacing w:after="0" w:line="240" w:lineRule="auto"/>
        <w:jc w:val="right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91405E" w:rsidRPr="00D52CE3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>Подготовила:</w:t>
      </w:r>
    </w:p>
    <w:p w:rsidR="008D1CBD" w:rsidRDefault="003D361C" w:rsidP="008D1CBD">
      <w:pPr>
        <w:spacing w:after="0" w:line="240" w:lineRule="auto"/>
        <w:jc w:val="right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>в</w:t>
      </w:r>
      <w:r w:rsidR="0091405E" w:rsidRPr="00D52CE3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>оспитатель</w:t>
      </w: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D361C" w:rsidRPr="00D52CE3" w:rsidRDefault="008D1CBD" w:rsidP="008D1CBD">
      <w:pPr>
        <w:spacing w:after="0" w:line="240" w:lineRule="auto"/>
        <w:jc w:val="right"/>
        <w:outlineLvl w:val="3"/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 первой квалификационной</w:t>
      </w:r>
      <w:r w:rsidR="003D361C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категории</w:t>
      </w:r>
    </w:p>
    <w:p w:rsidR="0091405E" w:rsidRPr="00D52CE3" w:rsidRDefault="003D361C" w:rsidP="008D1CBD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noProof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1405E" w:rsidRPr="00D52CE3">
        <w:rPr>
          <w:rFonts w:ascii="Palatino Linotype" w:eastAsia="Times New Roman" w:hAnsi="Palatino Linotype" w:cs="Times New Roman"/>
          <w:b/>
          <w:bCs/>
          <w:i/>
          <w:sz w:val="24"/>
          <w:szCs w:val="24"/>
          <w:lang w:eastAsia="ru-RU"/>
        </w:rPr>
        <w:t>Гурьева Н.А</w:t>
      </w:r>
    </w:p>
    <w:p w:rsidR="00952837" w:rsidRPr="00D52CE3" w:rsidRDefault="00952837" w:rsidP="00D52CE3">
      <w:pPr>
        <w:spacing w:after="0" w:line="360" w:lineRule="auto"/>
        <w:jc w:val="right"/>
        <w:rPr>
          <w:rFonts w:ascii="Palatino Linotype" w:eastAsia="Times New Roman" w:hAnsi="Palatino Linotype" w:cs="Times New Roman"/>
          <w:b/>
          <w:bCs/>
          <w:i/>
          <w:noProof/>
          <w:sz w:val="24"/>
          <w:szCs w:val="24"/>
          <w:lang w:eastAsia="ru-RU"/>
        </w:rPr>
      </w:pPr>
    </w:p>
    <w:p w:rsidR="0091405E" w:rsidRPr="00D52CE3" w:rsidRDefault="00952837" w:rsidP="00D52CE3">
      <w:pPr>
        <w:spacing w:after="0" w:line="360" w:lineRule="auto"/>
        <w:jc w:val="center"/>
        <w:rPr>
          <w:rFonts w:ascii="Palatino Linotype" w:eastAsia="Times New Roman" w:hAnsi="Palatino Linotype" w:cs="Times New Roman"/>
          <w:b/>
          <w:bCs/>
          <w:i/>
          <w:noProof/>
          <w:sz w:val="24"/>
          <w:szCs w:val="24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bCs/>
          <w:i/>
          <w:noProof/>
          <w:sz w:val="24"/>
          <w:szCs w:val="24"/>
          <w:lang w:eastAsia="ru-RU"/>
        </w:rPr>
        <w:t>г. Дубна</w:t>
      </w:r>
    </w:p>
    <w:p w:rsidR="00725D3B" w:rsidRPr="00D52CE3" w:rsidRDefault="00725D3B" w:rsidP="003D361C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пособствовать познавательному развитию</w:t>
      </w:r>
      <w:r w:rsidR="00561F4C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детей раннего возраста,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закреплять </w:t>
      </w:r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знание </w:t>
      </w:r>
      <w:proofErr w:type="spellStart"/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proofErr w:type="gramStart"/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Сорока-б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елобока</w:t>
      </w:r>
      <w:proofErr w:type="spellEnd"/>
      <w:proofErr w:type="gramEnd"/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</w:t>
      </w:r>
    </w:p>
    <w:p w:rsidR="006C4CA0" w:rsidRPr="00D52CE3" w:rsidRDefault="006C4CA0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</w:p>
    <w:p w:rsidR="00862313" w:rsidRPr="00D52CE3" w:rsidRDefault="00862313" w:rsidP="00D52CE3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Задачи:</w:t>
      </w:r>
    </w:p>
    <w:p w:rsidR="00862313" w:rsidRPr="00D52CE3" w:rsidRDefault="00725D3B" w:rsidP="00D52CE3">
      <w:pPr>
        <w:numPr>
          <w:ilvl w:val="0"/>
          <w:numId w:val="2"/>
        </w:numPr>
        <w:spacing w:after="0" w:line="360" w:lineRule="auto"/>
        <w:ind w:left="0"/>
        <w:rPr>
          <w:rFonts w:ascii="Palatino Linotype" w:hAnsi="Palatino Linotype" w:cs="Times New Roman"/>
          <w:sz w:val="28"/>
          <w:szCs w:val="28"/>
        </w:rPr>
      </w:pPr>
      <w:r w:rsidRPr="00D52CE3">
        <w:rPr>
          <w:rFonts w:ascii="Palatino Linotype" w:hAnsi="Palatino Linotype" w:cs="Times New Roman"/>
          <w:b/>
          <w:bCs/>
          <w:sz w:val="28"/>
          <w:szCs w:val="28"/>
        </w:rPr>
        <w:t>Общеобразовательная задача:</w:t>
      </w:r>
      <w:r w:rsidRPr="00D52CE3">
        <w:rPr>
          <w:rFonts w:ascii="Palatino Linotype" w:hAnsi="Palatino Linotype" w:cs="Times New Roman"/>
          <w:sz w:val="28"/>
          <w:szCs w:val="28"/>
        </w:rPr>
        <w:t xml:space="preserve"> учить </w:t>
      </w:r>
      <w:hyperlink r:id="rId6" w:tgtFrame="_blank" w:history="1">
        <w:r w:rsidRPr="00D52CE3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</w:rPr>
          <w:t>детей по</w:t>
        </w:r>
      </w:hyperlink>
      <w:r w:rsidRPr="00D52CE3">
        <w:rPr>
          <w:rFonts w:ascii="Palatino Linotype" w:hAnsi="Palatino Linotype" w:cs="Times New Roman"/>
          <w:sz w:val="28"/>
          <w:szCs w:val="28"/>
        </w:rPr>
        <w:t xml:space="preserve"> слову взрослого выполнять определённые действия, расширять запас понимаемых слов, учить </w:t>
      </w:r>
      <w:r w:rsidR="005F7C85" w:rsidRPr="00D52CE3">
        <w:rPr>
          <w:rFonts w:ascii="Palatino Linotype" w:hAnsi="Palatino Linotype" w:cs="Times New Roman"/>
          <w:sz w:val="28"/>
          <w:szCs w:val="28"/>
        </w:rPr>
        <w:t>понимать</w:t>
      </w:r>
      <w:r w:rsidRPr="00D52CE3">
        <w:rPr>
          <w:rFonts w:ascii="Palatino Linotype" w:hAnsi="Palatino Linotype" w:cs="Times New Roman"/>
          <w:sz w:val="28"/>
          <w:szCs w:val="28"/>
        </w:rPr>
        <w:t xml:space="preserve"> простые по содержанию фразы.</w:t>
      </w:r>
    </w:p>
    <w:p w:rsidR="00725D3B" w:rsidRPr="00D52CE3" w:rsidRDefault="00725D3B" w:rsidP="00D52CE3">
      <w:pPr>
        <w:numPr>
          <w:ilvl w:val="0"/>
          <w:numId w:val="2"/>
        </w:numPr>
        <w:spacing w:after="0" w:line="360" w:lineRule="auto"/>
        <w:ind w:left="0"/>
        <w:rPr>
          <w:rFonts w:ascii="Palatino Linotype" w:hAnsi="Palatino Linotype" w:cs="Times New Roman"/>
          <w:sz w:val="28"/>
          <w:szCs w:val="28"/>
        </w:rPr>
      </w:pPr>
      <w:r w:rsidRPr="00D52CE3">
        <w:rPr>
          <w:rFonts w:ascii="Palatino Linotype" w:hAnsi="Palatino Linotype" w:cs="Times New Roman"/>
          <w:b/>
          <w:bCs/>
          <w:sz w:val="28"/>
          <w:szCs w:val="28"/>
        </w:rPr>
        <w:t>Развивающая задача:</w:t>
      </w:r>
      <w:r w:rsidRPr="00D52CE3">
        <w:rPr>
          <w:rFonts w:ascii="Palatino Linotype" w:hAnsi="Palatino Linotype" w:cs="Times New Roman"/>
          <w:sz w:val="28"/>
          <w:szCs w:val="28"/>
        </w:rPr>
        <w:t xml:space="preserve"> </w:t>
      </w:r>
      <w:hyperlink r:id="rId7" w:tgtFrame="_blank" w:history="1">
        <w:r w:rsidRPr="00D52CE3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</w:rPr>
          <w:t>развивать</w:t>
        </w:r>
      </w:hyperlink>
      <w:r w:rsidRPr="00D52CE3">
        <w:rPr>
          <w:rFonts w:ascii="Palatino Linotype" w:hAnsi="Palatino Linotype" w:cs="Times New Roman"/>
          <w:sz w:val="28"/>
          <w:szCs w:val="28"/>
        </w:rPr>
        <w:t xml:space="preserve"> активную речь как средство общения с окружающими.</w:t>
      </w:r>
    </w:p>
    <w:p w:rsidR="004A63B2" w:rsidRPr="00D52CE3" w:rsidRDefault="00725D3B" w:rsidP="00D52CE3">
      <w:pPr>
        <w:numPr>
          <w:ilvl w:val="0"/>
          <w:numId w:val="2"/>
        </w:numPr>
        <w:spacing w:after="0" w:line="360" w:lineRule="auto"/>
        <w:ind w:left="0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hAnsi="Palatino Linotype" w:cs="Times New Roman"/>
          <w:b/>
          <w:bCs/>
          <w:sz w:val="28"/>
          <w:szCs w:val="28"/>
        </w:rPr>
        <w:t>Воспитательная задача:</w:t>
      </w:r>
      <w:r w:rsidRPr="00D52CE3">
        <w:rPr>
          <w:rFonts w:ascii="Palatino Linotype" w:hAnsi="Palatino Linotype" w:cs="Times New Roman"/>
          <w:sz w:val="28"/>
          <w:szCs w:val="28"/>
        </w:rPr>
        <w:t xml:space="preserve"> воспитывать </w:t>
      </w:r>
      <w:hyperlink r:id="rId8" w:tgtFrame="_blank" w:history="1">
        <w:r w:rsidRPr="00D52CE3">
          <w:rPr>
            <w:rStyle w:val="a3"/>
            <w:rFonts w:ascii="Palatino Linotype" w:hAnsi="Palatino Linotype" w:cs="Times New Roman"/>
            <w:color w:val="auto"/>
            <w:sz w:val="28"/>
            <w:szCs w:val="28"/>
            <w:u w:val="none"/>
          </w:rPr>
          <w:t>умение слушать</w:t>
        </w:r>
      </w:hyperlink>
      <w:r w:rsidRPr="00D52CE3">
        <w:rPr>
          <w:rFonts w:ascii="Palatino Linotype" w:hAnsi="Palatino Linotype" w:cs="Times New Roman"/>
          <w:sz w:val="28"/>
          <w:szCs w:val="28"/>
        </w:rPr>
        <w:t xml:space="preserve"> взрослого, побуждать детей к сотрудничеству, воспитывать отзывчивое отношение к животным.</w:t>
      </w:r>
    </w:p>
    <w:p w:rsidR="00AF30F2" w:rsidRPr="00D52CE3" w:rsidRDefault="00AF30F2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</w:p>
    <w:p w:rsidR="00AF30F2" w:rsidRPr="003D361C" w:rsidRDefault="00AF30F2" w:rsidP="003D361C">
      <w:pPr>
        <w:pStyle w:val="a4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</w:pPr>
      <w:r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>Звуковая запись с голосом сороки</w:t>
      </w:r>
      <w:r w:rsidR="004A63B2"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>;</w:t>
      </w:r>
    </w:p>
    <w:p w:rsidR="00AF30F2" w:rsidRPr="003D361C" w:rsidRDefault="00952837" w:rsidP="003D361C">
      <w:pPr>
        <w:pStyle w:val="a4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>З</w:t>
      </w:r>
      <w:r w:rsidR="00AF30F2"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 xml:space="preserve">вуковая запись </w:t>
      </w:r>
      <w:proofErr w:type="spellStart"/>
      <w:r w:rsidR="00AF30F2"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="007A65C1"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 xml:space="preserve"> </w:t>
      </w:r>
      <w:r w:rsidR="00AF30F2" w:rsidRPr="003D361C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 xml:space="preserve"> </w:t>
      </w:r>
      <w:r w:rsidR="007A65C1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7A65C1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Сорока-б</w:t>
      </w:r>
      <w:r w:rsidR="00AF30F2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елобока</w:t>
      </w:r>
      <w:proofErr w:type="spellEnd"/>
      <w:proofErr w:type="gramEnd"/>
      <w:r w:rsidR="00AF30F2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</w:t>
      </w:r>
      <w:r w:rsidR="004A63B2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;</w:t>
      </w:r>
    </w:p>
    <w:p w:rsidR="00AF30F2" w:rsidRPr="003D361C" w:rsidRDefault="004A63B2" w:rsidP="003D361C">
      <w:pPr>
        <w:pStyle w:val="a4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Игрушка</w:t>
      </w:r>
      <w:r w:rsidR="00862313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 сорока</w:t>
      </w:r>
      <w:r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;</w:t>
      </w:r>
    </w:p>
    <w:p w:rsidR="004A63B2" w:rsidRPr="003D361C" w:rsidRDefault="001D3CD8" w:rsidP="003D361C">
      <w:pPr>
        <w:pStyle w:val="a4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Мольберт</w:t>
      </w:r>
      <w:r w:rsidR="004A63B2"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;</w:t>
      </w:r>
    </w:p>
    <w:p w:rsidR="004A63B2" w:rsidRPr="003D361C" w:rsidRDefault="004A63B2" w:rsidP="003D361C">
      <w:pPr>
        <w:pStyle w:val="a4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Краска желтого цвета;</w:t>
      </w:r>
    </w:p>
    <w:p w:rsidR="004A63B2" w:rsidRPr="003D361C" w:rsidRDefault="004A63B2" w:rsidP="003D361C">
      <w:pPr>
        <w:pStyle w:val="a4"/>
        <w:numPr>
          <w:ilvl w:val="0"/>
          <w:numId w:val="3"/>
        </w:num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Лист с нарисованным горшочком.</w:t>
      </w:r>
    </w:p>
    <w:p w:rsidR="00F60AB5" w:rsidRPr="00D52CE3" w:rsidRDefault="004A63B2" w:rsidP="00D52CE3">
      <w:pPr>
        <w:spacing w:after="0" w:line="360" w:lineRule="auto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45326A" w:rsidRPr="00D52CE3" w:rsidRDefault="00F60AB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D52CE3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D52CE3">
        <w:rPr>
          <w:rFonts w:ascii="Palatino Linotype" w:eastAsia="Times New Roman" w:hAnsi="Palatino Linotype" w:cs="Times New Roman"/>
          <w:bCs/>
          <w:color w:val="000000"/>
          <w:sz w:val="28"/>
          <w:szCs w:val="28"/>
          <w:lang w:eastAsia="ru-RU"/>
        </w:rPr>
        <w:t xml:space="preserve"> </w:t>
      </w:r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Сорока-б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елобока</w:t>
      </w:r>
      <w:proofErr w:type="spellEnd"/>
      <w:proofErr w:type="gramEnd"/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 рисование пальчиками</w:t>
      </w:r>
      <w:r w:rsidR="00862313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 рассматривание иллюстраций. </w:t>
      </w:r>
    </w:p>
    <w:p w:rsidR="003D361C" w:rsidRDefault="003D361C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3D361C" w:rsidRDefault="003D361C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3D361C" w:rsidRDefault="003D361C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</w:p>
    <w:p w:rsidR="004A63B2" w:rsidRPr="00D52CE3" w:rsidRDefault="00F60AB5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lastRenderedPageBreak/>
        <w:t>Ход</w:t>
      </w:r>
      <w:r w:rsidR="00862313"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  <w:r w:rsidR="008D1CBD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  <w:r w:rsidR="003D361C">
        <w:rPr>
          <w:rFonts w:ascii="Palatino Linotype" w:eastAsia="Times New Roman" w:hAnsi="Palatino Linotype" w:cs="Times New Roman"/>
          <w:b/>
          <w:color w:val="000000"/>
          <w:sz w:val="32"/>
          <w:szCs w:val="28"/>
          <w:lang w:eastAsia="ru-RU"/>
        </w:rPr>
        <w:t>непосредственно образовательной деятельности</w:t>
      </w: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A63B2" w:rsidRPr="00D52CE3" w:rsidRDefault="0045326A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Звучит</w:t>
      </w:r>
      <w:r w:rsidR="00F60AB5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запись с голосом сороки.</w:t>
      </w:r>
    </w:p>
    <w:p w:rsidR="0045326A" w:rsidRPr="00D52CE3" w:rsidRDefault="009E260B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Воспитатель:</w:t>
      </w:r>
      <w:r w:rsidR="00561F4C"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  <w:r w:rsidR="0045326A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 Дети, кто это к нам прилетел и так громко кричит?</w:t>
      </w:r>
      <w:r w:rsidR="004867C5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r w:rsidR="00862313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(Если дети затрудняются ответить, то воспитатель помогает с ответами</w:t>
      </w:r>
      <w:r w:rsidR="004867C5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</w:t>
      </w:r>
      <w:r w:rsidR="00862313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45326A" w:rsidRPr="00D52CE3" w:rsidRDefault="0045326A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 Посмотрите, это же сорока.</w:t>
      </w:r>
    </w:p>
    <w:p w:rsidR="0045326A" w:rsidRPr="00D52CE3" w:rsidRDefault="0045326A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- </w:t>
      </w:r>
      <w:r w:rsidR="00862313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Давайте п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оздороваемся с ней. </w:t>
      </w:r>
      <w:r w:rsidR="00862313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Скажем, здравствуй сорока.</w:t>
      </w:r>
    </w:p>
    <w:p w:rsidR="00561F4C" w:rsidRPr="00D52CE3" w:rsidRDefault="00561F4C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Дети здороваются с Сорокой.</w:t>
      </w:r>
    </w:p>
    <w:p w:rsidR="0045326A" w:rsidRPr="00D52CE3" w:rsidRDefault="00561F4C" w:rsidP="00D52CE3">
      <w:pPr>
        <w:spacing w:after="0" w:line="360" w:lineRule="auto"/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Воспитатель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: </w:t>
      </w:r>
      <w:r w:rsidR="0045326A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</w:t>
      </w:r>
      <w:r w:rsidR="0045326A" w:rsidRPr="00D52CE3">
        <w:rPr>
          <w:rFonts w:ascii="Palatino Linotype" w:eastAsia="Times New Roman" w:hAnsi="Palatino Linotype" w:cs="Times New Roman"/>
          <w:color w:val="FF0000"/>
          <w:sz w:val="28"/>
          <w:szCs w:val="28"/>
          <w:lang w:eastAsia="ru-RU"/>
        </w:rPr>
        <w:t xml:space="preserve"> </w:t>
      </w:r>
      <w:r w:rsidR="00862313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Ребята, н</w:t>
      </w:r>
      <w:r w:rsidR="0045326A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 это не просто сорока, а </w:t>
      </w:r>
      <w:proofErr w:type="spellStart"/>
      <w:proofErr w:type="gramStart"/>
      <w:r w:rsidR="00862313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</w:t>
      </w:r>
      <w:r w:rsidR="0045326A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орока</w:t>
      </w:r>
      <w:r w:rsidR="007A65C1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-б</w:t>
      </w:r>
      <w:r w:rsidR="0045326A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елобока</w:t>
      </w:r>
      <w:proofErr w:type="spellEnd"/>
      <w:proofErr w:type="gramEnd"/>
      <w:r w:rsidR="0045326A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.</w:t>
      </w:r>
      <w:r w:rsidR="00862313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Посмотрите,  какая она красивая. </w:t>
      </w:r>
      <w:r w:rsidR="00862313" w:rsidRPr="00D52CE3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>(Дети вместе с воспитателем рассматривают сороку).</w:t>
      </w:r>
    </w:p>
    <w:p w:rsidR="00561F4C" w:rsidRPr="00D52CE3" w:rsidRDefault="00561F4C" w:rsidP="00D52CE3">
      <w:pPr>
        <w:spacing w:after="0" w:line="36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Воспитатель:</w:t>
      </w: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- Ребята, Сорока что-то мне хочет сказать.</w:t>
      </w:r>
    </w:p>
    <w:p w:rsidR="00862313" w:rsidRPr="00D52CE3" w:rsidRDefault="00862313" w:rsidP="00D52CE3">
      <w:pPr>
        <w:spacing w:after="0" w:line="360" w:lineRule="auto"/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>(Сорока  что-то шепчет воспитателю на ушко)</w:t>
      </w:r>
      <w:r w:rsidR="004867C5" w:rsidRPr="00D52CE3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>.</w:t>
      </w:r>
    </w:p>
    <w:p w:rsidR="009E260B" w:rsidRPr="00D52CE3" w:rsidRDefault="00561F4C" w:rsidP="00D52CE3">
      <w:pPr>
        <w:spacing w:after="0" w:line="36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  <w:t>Воспитатель:</w:t>
      </w: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="009E260B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- </w:t>
      </w:r>
      <w:r w:rsidR="004867C5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Ребята, о</w:t>
      </w:r>
      <w:r w:rsidR="009E260B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 нас приглашает поиграть с ней.</w:t>
      </w:r>
    </w:p>
    <w:p w:rsidR="0045326A" w:rsidRPr="00D52CE3" w:rsidRDefault="0045326A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Звучит запись </w:t>
      </w:r>
      <w:proofErr w:type="spellStart"/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потешки</w:t>
      </w:r>
      <w:proofErr w:type="spellEnd"/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</w:t>
      </w:r>
      <w:r w:rsidRPr="00D52CE3">
        <w:rPr>
          <w:rFonts w:ascii="Palatino Linotype" w:eastAsia="Times New Roman" w:hAnsi="Palatino Linotype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A65C1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="007A65C1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Сорока-б</w:t>
      </w: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елобока</w:t>
      </w:r>
      <w:proofErr w:type="spellEnd"/>
      <w:proofErr w:type="gramEnd"/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»</w:t>
      </w:r>
    </w:p>
    <w:p w:rsidR="00561F4C" w:rsidRPr="00D52CE3" w:rsidRDefault="00561F4C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561F4C" w:rsidRPr="00D52CE3" w:rsidRDefault="009E260B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Дети вместе с воспитателем выполняют дви</w:t>
      </w:r>
      <w:r w:rsidR="00010D55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жения пальчиковой игры </w:t>
      </w:r>
    </w:p>
    <w:p w:rsidR="009E260B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«Сорока-сорока</w:t>
      </w:r>
      <w:r w:rsidR="009E260B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».</w:t>
      </w:r>
    </w:p>
    <w:p w:rsidR="00561F4C" w:rsidRPr="00D52CE3" w:rsidRDefault="00561F4C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«Сорока-сорока»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Сорока-сорока,</w:t>
      </w:r>
    </w:p>
    <w:p w:rsidR="004867C5" w:rsidRPr="00D52CE3" w:rsidRDefault="007A65C1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Сорока-б</w:t>
      </w:r>
      <w:r w:rsidR="004867C5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елобока</w:t>
      </w:r>
      <w:proofErr w:type="spellEnd"/>
      <w:proofErr w:type="gramEnd"/>
      <w:r w:rsidR="004867C5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</w:p>
    <w:p w:rsidR="00AF4DD8" w:rsidRPr="00D52CE3" w:rsidRDefault="00AF4DD8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Кашку варила</w:t>
      </w:r>
      <w:r w:rsidR="00561F4C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    </w:t>
      </w:r>
      <w:r w:rsidR="00561F4C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     (круговые движения пальчиком по ладошке)</w:t>
      </w:r>
    </w:p>
    <w:p w:rsidR="00AF4DD8" w:rsidRPr="00D52CE3" w:rsidRDefault="00AF4DD8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Деток кормила.</w:t>
      </w:r>
    </w:p>
    <w:p w:rsidR="004867C5" w:rsidRPr="00D52CE3" w:rsidRDefault="004867C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</w:t>
      </w:r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 порог скакала,</w:t>
      </w:r>
    </w:p>
    <w:p w:rsidR="004867C5" w:rsidRPr="00D52CE3" w:rsidRDefault="004867C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Гостей </w:t>
      </w:r>
      <w:r w:rsidR="00AF4DD8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созывала.</w:t>
      </w:r>
    </w:p>
    <w:p w:rsidR="00AF4DD8" w:rsidRPr="00D52CE3" w:rsidRDefault="00AF4DD8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 xml:space="preserve">Гости услыхали </w:t>
      </w:r>
    </w:p>
    <w:p w:rsidR="00AF4DD8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</w:t>
      </w:r>
      <w:r w:rsidR="00AF4DD8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ыть обещали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Гости на двор 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Кашицу на стол.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Этому дала,</w:t>
      </w:r>
      <w:r w:rsidR="00561F4C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                     (загибают пальчики)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Этому дала,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Этому дала,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Этому дала,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 этому не дала</w:t>
      </w:r>
      <w:proofErr w:type="gramStart"/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  <w:proofErr w:type="gramEnd"/>
      <w:r w:rsidR="00561F4C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     </w:t>
      </w:r>
      <w:r w:rsid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     </w:t>
      </w:r>
      <w:r w:rsidR="00561F4C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Start"/>
      <w:r w:rsidR="00561F4C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д</w:t>
      </w:r>
      <w:proofErr w:type="gramEnd"/>
      <w:r w:rsidR="00561F4C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ержатся за мизинчик)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Он по воду не ходил,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Дрова не рубил, 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Печки не топил,</w:t>
      </w:r>
    </w:p>
    <w:p w:rsidR="00010D55" w:rsidRPr="00D52CE3" w:rsidRDefault="00010D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Каши не варил.</w:t>
      </w:r>
    </w:p>
    <w:p w:rsidR="009E260B" w:rsidRPr="00D52CE3" w:rsidRDefault="009E260B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Сорока хвалит детей, какие они молодцы, как хорошо они поиграли.</w:t>
      </w:r>
    </w:p>
    <w:p w:rsidR="009E260B" w:rsidRPr="00D52CE3" w:rsidRDefault="009E260B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Воспитатель:</w:t>
      </w:r>
      <w:r w:rsidR="00561F4C"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-</w:t>
      </w:r>
      <w:r w:rsidR="005510C1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Ребята, сорока кашу варила</w:t>
      </w:r>
      <w:r w:rsidR="007A65C1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, </w:t>
      </w:r>
      <w:r w:rsidR="001D3CD8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на порог скакала, гостей созывала,  всех угощала, а сама каши не попробовала. </w:t>
      </w:r>
    </w:p>
    <w:p w:rsidR="00AF30F2" w:rsidRPr="00D52CE3" w:rsidRDefault="001D3CD8" w:rsidP="00D52CE3">
      <w:pPr>
        <w:spacing w:after="0" w:line="36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- Мы же не можем отпустить сороку </w:t>
      </w:r>
      <w:r w:rsidR="007A65C1"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без угощенья.</w:t>
      </w:r>
    </w:p>
    <w:p w:rsidR="001D3CD8" w:rsidRPr="00D52CE3" w:rsidRDefault="001D3CD8" w:rsidP="00D52CE3">
      <w:pPr>
        <w:spacing w:after="0" w:line="360" w:lineRule="auto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>- У меня есть вот такой горшочек для каши, только каши в нем нет.</w:t>
      </w:r>
    </w:p>
    <w:p w:rsidR="001D3CD8" w:rsidRPr="00D52CE3" w:rsidRDefault="001D3CD8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- Давайте, мы с вами сварим кашу сами и угостим  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«</w:t>
      </w:r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Сороку</w:t>
      </w:r>
      <w:r w:rsidR="003D361C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65C1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елобоку</w:t>
      </w:r>
      <w:proofErr w:type="spellEnd"/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».</w:t>
      </w:r>
    </w:p>
    <w:p w:rsidR="00D52CE3" w:rsidRPr="00D52CE3" w:rsidRDefault="001D3CD8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Дети и воспитатель подходят к мольберту, на который крепится лист бумаги с </w:t>
      </w:r>
      <w:r w:rsidR="00CB2555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изображением  горшочка. И пальчиками делают отпечатки – это</w:t>
      </w:r>
    </w:p>
    <w:p w:rsidR="00D52CE3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«</w:t>
      </w:r>
      <w:r w:rsidR="00CB2555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каша</w:t>
      </w:r>
      <w:r w:rsidR="005F4BDB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»</w:t>
      </w:r>
      <w:r w:rsidR="00CB2555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1D3CD8" w:rsidRPr="00D52CE3" w:rsidRDefault="00CB2555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После чего </w:t>
      </w:r>
      <w:r w:rsidR="00D52CE3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дети </w:t>
      </w: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угощают сороку кашей.</w:t>
      </w:r>
    </w:p>
    <w:p w:rsidR="001B62B7" w:rsidRPr="00D52CE3" w:rsidRDefault="00CB2555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Сорока благодарит  всех детей за вкусное угощение. </w:t>
      </w:r>
    </w:p>
    <w:p w:rsidR="001B62B7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62B7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="001B62B7"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 xml:space="preserve">- </w:t>
      </w:r>
      <w:r w:rsidR="001B62B7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Ребята, сегодня к нам в гости прилетала сорока, мы с вами послушали её голос, как она кричит. Поиграли с ней пальчиками. И варили кашу для сороки. Угощали её. Наша каша сороке очень понравилась!</w:t>
      </w:r>
    </w:p>
    <w:p w:rsidR="00CB2555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-Правда, Сорока?</w:t>
      </w:r>
    </w:p>
    <w:p w:rsidR="00D52CE3" w:rsidRPr="00D52CE3" w:rsidRDefault="00FC3F4C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Сорока</w:t>
      </w:r>
      <w:r w:rsidR="00D52CE3" w:rsidRPr="00D52CE3"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 что-то шепчет воспитателю на ушко.</w:t>
      </w:r>
    </w:p>
    <w:p w:rsidR="00FC3F4C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D52CE3">
        <w:rPr>
          <w:rFonts w:ascii="Palatino Linotype" w:eastAsia="Times New Roman" w:hAnsi="Palatino Linotype" w:cs="Times New Roman"/>
          <w:b/>
          <w:color w:val="000000"/>
          <w:sz w:val="28"/>
          <w:szCs w:val="28"/>
          <w:lang w:eastAsia="ru-RU"/>
        </w:rPr>
        <w:t>Воспитател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ь: - Ребята сорока сказала мне, </w:t>
      </w:r>
      <w:r w:rsidR="00FC3F4C"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что ей пора улетать.</w:t>
      </w:r>
      <w:r w:rsidRPr="00D52CE3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Давайте попрощаемся с Сорокой.</w:t>
      </w:r>
    </w:p>
    <w:p w:rsidR="00FC3F4C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  <w:r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 xml:space="preserve">Дети прощаются с </w:t>
      </w:r>
      <w:proofErr w:type="spellStart"/>
      <w:r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  <w:t>Срокой</w:t>
      </w:r>
      <w:proofErr w:type="spellEnd"/>
    </w:p>
    <w:p w:rsidR="00D52CE3" w:rsidRPr="00D52CE3" w:rsidRDefault="00D52CE3" w:rsidP="00D52CE3">
      <w:pPr>
        <w:spacing w:after="0" w:line="360" w:lineRule="auto"/>
        <w:rPr>
          <w:rFonts w:ascii="Palatino Linotype" w:eastAsia="Times New Roman" w:hAnsi="Palatino Linotype" w:cs="Times New Roman"/>
          <w:i/>
          <w:color w:val="000000"/>
          <w:sz w:val="28"/>
          <w:szCs w:val="28"/>
          <w:lang w:eastAsia="ru-RU"/>
        </w:rPr>
      </w:pPr>
    </w:p>
    <w:p w:rsidR="00725D3B" w:rsidRDefault="00725D3B" w:rsidP="00D52CE3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</w:p>
    <w:p w:rsidR="00D52CE3" w:rsidRPr="00D52CE3" w:rsidRDefault="00D52CE3" w:rsidP="00D52CE3">
      <w:pPr>
        <w:spacing w:after="0" w:line="360" w:lineRule="auto"/>
        <w:rPr>
          <w:rFonts w:ascii="Palatino Linotype" w:hAnsi="Palatino Linotype"/>
        </w:rPr>
      </w:pPr>
    </w:p>
    <w:sectPr w:rsidR="00D52CE3" w:rsidRPr="00D52CE3" w:rsidSect="006C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54"/>
      </v:shape>
    </w:pict>
  </w:numPicBullet>
  <w:abstractNum w:abstractNumId="0">
    <w:nsid w:val="23BC2042"/>
    <w:multiLevelType w:val="multilevel"/>
    <w:tmpl w:val="732A6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395ACF"/>
    <w:multiLevelType w:val="hybridMultilevel"/>
    <w:tmpl w:val="FB82767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738E9"/>
    <w:multiLevelType w:val="multilevel"/>
    <w:tmpl w:val="0A3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D3B"/>
    <w:rsid w:val="00010D55"/>
    <w:rsid w:val="001B62B7"/>
    <w:rsid w:val="001C7F57"/>
    <w:rsid w:val="001D3CD8"/>
    <w:rsid w:val="003D361C"/>
    <w:rsid w:val="0045326A"/>
    <w:rsid w:val="004867C5"/>
    <w:rsid w:val="00496F88"/>
    <w:rsid w:val="004A63B2"/>
    <w:rsid w:val="005510C1"/>
    <w:rsid w:val="00561F4C"/>
    <w:rsid w:val="005F4BDB"/>
    <w:rsid w:val="005F7C85"/>
    <w:rsid w:val="006377D2"/>
    <w:rsid w:val="006C4CA0"/>
    <w:rsid w:val="00725D3B"/>
    <w:rsid w:val="007A4C38"/>
    <w:rsid w:val="007A65C1"/>
    <w:rsid w:val="007C6B48"/>
    <w:rsid w:val="00862313"/>
    <w:rsid w:val="008D1CBD"/>
    <w:rsid w:val="0091405E"/>
    <w:rsid w:val="00952837"/>
    <w:rsid w:val="009E260B"/>
    <w:rsid w:val="00AF30F2"/>
    <w:rsid w:val="00AF4DD8"/>
    <w:rsid w:val="00BF105F"/>
    <w:rsid w:val="00CB2555"/>
    <w:rsid w:val="00D52CE3"/>
    <w:rsid w:val="00D9658A"/>
    <w:rsid w:val="00DB4AB6"/>
    <w:rsid w:val="00DE4E13"/>
    <w:rsid w:val="00F60AB5"/>
    <w:rsid w:val="00F70D84"/>
    <w:rsid w:val="00FC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D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3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psiholog/3062-kak-razvivat-poznavatelnuyu-aktivnost-detey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252-konspekt-logopedicheskogo-zanyatiya-s-podgruppoy-detey-po-teme-differentsiatsiya-zvukov-s-i-sh-v-slovakh--frazakh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2015-10-19T09:36:00Z</cp:lastPrinted>
  <dcterms:created xsi:type="dcterms:W3CDTF">2015-10-16T16:41:00Z</dcterms:created>
  <dcterms:modified xsi:type="dcterms:W3CDTF">2020-03-01T18:35:00Z</dcterms:modified>
</cp:coreProperties>
</file>