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8B0A45">
        <w:rPr>
          <w:rFonts w:ascii="Times New Roman" w:hAnsi="Times New Roman" w:cs="Times New Roman"/>
          <w:b/>
          <w:bCs/>
          <w:sz w:val="28"/>
          <w:szCs w:val="28"/>
        </w:rPr>
        <w:t>Волонтерство</w:t>
      </w:r>
      <w:proofErr w:type="spellEnd"/>
      <w:r w:rsidRPr="008B0A45">
        <w:rPr>
          <w:rFonts w:ascii="Times New Roman" w:hAnsi="Times New Roman" w:cs="Times New Roman"/>
          <w:b/>
          <w:bCs/>
          <w:sz w:val="28"/>
          <w:szCs w:val="28"/>
        </w:rPr>
        <w:t>, как средство формирования инклюзивной культуры участников образовательного процесса в ДОО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8B0A45" w:rsidRPr="008B0A45" w:rsidRDefault="008B0A45" w:rsidP="008B0A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Не так важно быть </w:t>
      </w:r>
    </w:p>
    <w:p w:rsidR="008B0A45" w:rsidRPr="008B0A45" w:rsidRDefault="008B0A45" w:rsidP="008B0A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«нормальным»,</w:t>
      </w:r>
    </w:p>
    <w:p w:rsidR="008B0A45" w:rsidRPr="008B0A45" w:rsidRDefault="008B0A45" w:rsidP="008B0A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 как научиться принимать</w:t>
      </w:r>
    </w:p>
    <w:p w:rsidR="008B0A45" w:rsidRPr="008B0A45" w:rsidRDefault="008B0A45" w:rsidP="008B0A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 нас  такими, </w:t>
      </w:r>
    </w:p>
    <w:p w:rsidR="008B0A45" w:rsidRPr="008B0A45" w:rsidRDefault="008B0A45" w:rsidP="008B0A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какие мы есть…</w:t>
      </w:r>
    </w:p>
    <w:p w:rsidR="008B0A45" w:rsidRDefault="008B0A45" w:rsidP="008B0A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Д. Вернер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 Проблема: формирование инклюзивной культуры участников образовательных отношений.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 xml:space="preserve">Идея </w:t>
      </w:r>
      <w:r w:rsidRPr="008B0A45">
        <w:rPr>
          <w:rFonts w:ascii="Times New Roman" w:hAnsi="Times New Roman" w:cs="Times New Roman"/>
          <w:sz w:val="28"/>
          <w:szCs w:val="28"/>
        </w:rPr>
        <w:t xml:space="preserve">практики построена на основе «включающего общества», как существенного ресурса оптимизации социальной активности детей с ОВЗ, детей-инвалидов, формирования толерантных отношений нормативно развивающихся детей  с особенными детьми, принятия взрослыми таких детей и оказание помощи полноценного участия  в жизни детского коллектива всех детей без исключения. 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 xml:space="preserve">     Задачи:</w:t>
      </w:r>
    </w:p>
    <w:p w:rsidR="00000000" w:rsidRPr="008B0A45" w:rsidRDefault="00076310" w:rsidP="008B0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условий, способствующих интеграции детей с ОВЗ, нормативно развивающихся детей и взрослых (родителей, педагогов) в процессе  волонтерского д</w:t>
      </w:r>
      <w:r w:rsidRPr="008B0A45">
        <w:rPr>
          <w:rFonts w:ascii="Times New Roman" w:hAnsi="Times New Roman" w:cs="Times New Roman"/>
          <w:sz w:val="28"/>
          <w:szCs w:val="28"/>
        </w:rPr>
        <w:t xml:space="preserve">вижения; </w:t>
      </w:r>
    </w:p>
    <w:p w:rsidR="00000000" w:rsidRPr="008B0A45" w:rsidRDefault="00076310" w:rsidP="008B0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 разработка системы мероприятий, направленных на развитие потенциальных возможностей  детей - участников практики, сплочение детско-взрослого коллектива, позволяющих реализовать эффективную  совместную деятель</w:t>
      </w:r>
      <w:r w:rsidRPr="008B0A45">
        <w:rPr>
          <w:rFonts w:ascii="Times New Roman" w:hAnsi="Times New Roman" w:cs="Times New Roman"/>
          <w:sz w:val="28"/>
          <w:szCs w:val="28"/>
        </w:rPr>
        <w:t xml:space="preserve">ность в условиях ДОО; </w:t>
      </w:r>
    </w:p>
    <w:p w:rsidR="008B0A45" w:rsidRDefault="00076310" w:rsidP="008B0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 формирование нравственных качеств (доброта, дружелюбие, толерантность), как основы инклюзивной культуры.</w:t>
      </w:r>
    </w:p>
    <w:p w:rsidR="008B0A45" w:rsidRDefault="008B0A45" w:rsidP="008B0A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>Направление  практики:</w:t>
      </w:r>
    </w:p>
    <w:p w:rsidR="008B0A45" w:rsidRPr="008B0A45" w:rsidRDefault="008B0A45" w:rsidP="008B0A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формирование  инклюзивной культуры участников образовательного процесса посредством волонтерского движения в ДОО</w:t>
      </w:r>
    </w:p>
    <w:p w:rsidR="008B0A45" w:rsidRPr="008B0A45" w:rsidRDefault="008B0A45" w:rsidP="008B0A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 xml:space="preserve">Целевые группы практики: </w:t>
      </w:r>
    </w:p>
    <w:p w:rsidR="00000000" w:rsidRPr="008B0A45" w:rsidRDefault="00076310" w:rsidP="008B0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дошкольники 2 – 8 лет с ОВЗ, дети-инвалиды - </w:t>
      </w:r>
      <w:r w:rsidRPr="008B0A45">
        <w:rPr>
          <w:rFonts w:ascii="Times New Roman" w:hAnsi="Times New Roman" w:cs="Times New Roman"/>
          <w:b/>
          <w:bCs/>
          <w:sz w:val="28"/>
          <w:szCs w:val="28"/>
        </w:rPr>
        <w:t>подшефные</w:t>
      </w:r>
      <w:r w:rsidRPr="008B0A45">
        <w:rPr>
          <w:rFonts w:ascii="Times New Roman" w:hAnsi="Times New Roman" w:cs="Times New Roman"/>
          <w:sz w:val="28"/>
          <w:szCs w:val="28"/>
        </w:rPr>
        <w:t>:</w:t>
      </w:r>
    </w:p>
    <w:p w:rsidR="008B0A45" w:rsidRPr="008B0A45" w:rsidRDefault="008B0A45" w:rsidP="008B0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с нарушениями речи</w:t>
      </w:r>
    </w:p>
    <w:p w:rsidR="008B0A45" w:rsidRPr="008B0A45" w:rsidRDefault="008B0A45" w:rsidP="008B0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с нарушениями  опорно-двигательного аппарата</w:t>
      </w:r>
    </w:p>
    <w:p w:rsidR="008B0A45" w:rsidRPr="008B0A45" w:rsidRDefault="008B0A45" w:rsidP="008B0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</w:p>
    <w:p w:rsidR="008B0A45" w:rsidRPr="008B0A45" w:rsidRDefault="008B0A45" w:rsidP="008B0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8B0A45" w:rsidRPr="008B0A45" w:rsidRDefault="008B0A45" w:rsidP="008B0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с нарушением слуха</w:t>
      </w:r>
    </w:p>
    <w:p w:rsidR="00000000" w:rsidRPr="008B0A45" w:rsidRDefault="00076310" w:rsidP="008B0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с расстройством </w:t>
      </w:r>
      <w:proofErr w:type="spellStart"/>
      <w:r w:rsidRPr="008B0A45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8B0A45">
        <w:rPr>
          <w:rFonts w:ascii="Times New Roman" w:hAnsi="Times New Roman" w:cs="Times New Roman"/>
          <w:sz w:val="28"/>
          <w:szCs w:val="28"/>
        </w:rPr>
        <w:t xml:space="preserve"> спектра</w:t>
      </w:r>
    </w:p>
    <w:p w:rsidR="00000000" w:rsidRPr="008B0A45" w:rsidRDefault="008B0A45" w:rsidP="008B0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310" w:rsidRPr="008B0A45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(воспитанники </w:t>
      </w:r>
      <w:proofErr w:type="spellStart"/>
      <w:r w:rsidR="00076310" w:rsidRPr="008B0A4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076310" w:rsidRPr="008B0A45">
        <w:rPr>
          <w:rFonts w:ascii="Times New Roman" w:hAnsi="Times New Roman" w:cs="Times New Roman"/>
          <w:sz w:val="28"/>
          <w:szCs w:val="28"/>
        </w:rPr>
        <w:t xml:space="preserve"> группы) - </w:t>
      </w:r>
      <w:r w:rsidR="00076310" w:rsidRPr="008B0A45">
        <w:rPr>
          <w:rFonts w:ascii="Times New Roman" w:hAnsi="Times New Roman" w:cs="Times New Roman"/>
          <w:b/>
          <w:bCs/>
          <w:sz w:val="28"/>
          <w:szCs w:val="28"/>
        </w:rPr>
        <w:t>волонтеры</w:t>
      </w:r>
    </w:p>
    <w:p w:rsidR="00000000" w:rsidRPr="008B0A45" w:rsidRDefault="00076310" w:rsidP="008B0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  родители всех воспитанников</w:t>
      </w:r>
    </w:p>
    <w:p w:rsidR="00000000" w:rsidRPr="008B0A45" w:rsidRDefault="00076310" w:rsidP="008B0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 педагоги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>Структурные компоненты практики: 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8B0A45">
        <w:rPr>
          <w:rFonts w:ascii="Times New Roman" w:hAnsi="Times New Roman" w:cs="Times New Roman"/>
          <w:sz w:val="28"/>
          <w:szCs w:val="28"/>
        </w:rPr>
        <w:t xml:space="preserve">система мероприятий совместной детско-взрослой творческой игровой деятельности (дети с ОВЗ, дети-инвалиды, дети </w:t>
      </w:r>
      <w:proofErr w:type="spellStart"/>
      <w:r w:rsidRPr="008B0A4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B0A45">
        <w:rPr>
          <w:rFonts w:ascii="Times New Roman" w:hAnsi="Times New Roman" w:cs="Times New Roman"/>
          <w:sz w:val="28"/>
          <w:szCs w:val="28"/>
        </w:rPr>
        <w:t xml:space="preserve"> группы, педагоги, специалисты ДОО, родители);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- цикл мероприятий «Мы вместе»;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- творческие мастерские в рамках реализации родительского добровольчества;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0A45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8B0A45">
        <w:rPr>
          <w:rFonts w:ascii="Times New Roman" w:hAnsi="Times New Roman" w:cs="Times New Roman"/>
          <w:sz w:val="28"/>
          <w:szCs w:val="28"/>
        </w:rPr>
        <w:t xml:space="preserve"> мероприятия и развлечения (дети с ОВЗ, дети-инвалиды, </w:t>
      </w:r>
      <w:proofErr w:type="spellStart"/>
      <w:r w:rsidRPr="008B0A45">
        <w:rPr>
          <w:rFonts w:ascii="Times New Roman" w:hAnsi="Times New Roman" w:cs="Times New Roman"/>
          <w:sz w:val="28"/>
          <w:szCs w:val="28"/>
        </w:rPr>
        <w:t>дети-норма</w:t>
      </w:r>
      <w:proofErr w:type="spellEnd"/>
      <w:r w:rsidRPr="008B0A45">
        <w:rPr>
          <w:rFonts w:ascii="Times New Roman" w:hAnsi="Times New Roman" w:cs="Times New Roman"/>
          <w:sz w:val="28"/>
          <w:szCs w:val="28"/>
        </w:rPr>
        <w:t>).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000000" w:rsidRPr="008B0A45" w:rsidRDefault="00076310" w:rsidP="008B0A4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сплочение детско-взрослого коллектива («особенные» дети и дети (норма),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родители, педагоги) через организацию совместных мероприятий;</w:t>
      </w:r>
    </w:p>
    <w:p w:rsidR="00000000" w:rsidRPr="008B0A45" w:rsidRDefault="00076310" w:rsidP="008B0A4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успешная адаптация и социализация детей с ОВЗ, детей-инвалидов в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условиях ДОО;</w:t>
      </w:r>
    </w:p>
    <w:p w:rsidR="00000000" w:rsidRPr="008B0A45" w:rsidRDefault="00076310" w:rsidP="008B0A4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получение опыта взаимодействия с детьми </w:t>
      </w:r>
      <w:r w:rsidRPr="008B0A45">
        <w:rPr>
          <w:rFonts w:ascii="Times New Roman" w:hAnsi="Times New Roman" w:cs="Times New Roman"/>
          <w:sz w:val="28"/>
          <w:szCs w:val="28"/>
        </w:rPr>
        <w:t>с ОВЗ (у детей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A4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B0A45">
        <w:rPr>
          <w:rFonts w:ascii="Times New Roman" w:hAnsi="Times New Roman" w:cs="Times New Roman"/>
          <w:sz w:val="28"/>
          <w:szCs w:val="28"/>
        </w:rPr>
        <w:t xml:space="preserve"> группы), </w:t>
      </w:r>
      <w:proofErr w:type="spellStart"/>
      <w:r w:rsidRPr="008B0A45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8B0A45">
        <w:rPr>
          <w:rFonts w:ascii="Times New Roman" w:hAnsi="Times New Roman" w:cs="Times New Roman"/>
          <w:sz w:val="28"/>
          <w:szCs w:val="28"/>
        </w:rPr>
        <w:t xml:space="preserve"> безопасным способам выстраивания отношений с особенными детьми, доброжелательное и чуткое отношение к ним;</w:t>
      </w:r>
    </w:p>
    <w:p w:rsidR="00000000" w:rsidRPr="008B0A45" w:rsidRDefault="00076310" w:rsidP="008B0A4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включение родителей в образовательный процесс, понимание ценности инклюзии;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B0A45">
        <w:rPr>
          <w:rFonts w:ascii="Times New Roman" w:hAnsi="Times New Roman" w:cs="Times New Roman"/>
          <w:sz w:val="28"/>
          <w:szCs w:val="28"/>
        </w:rPr>
        <w:t>формирование инклюзивной культуры всех участников образовательных отношений.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>В рамках диагностики для каждой целевой группы были апробированы методики: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 Г. Б. Степановой «Индивидуальный профиль социального развития ребенка», </w:t>
      </w:r>
      <w:r w:rsidRPr="008B0A45">
        <w:rPr>
          <w:rFonts w:ascii="Times New Roman" w:hAnsi="Times New Roman" w:cs="Times New Roman"/>
          <w:sz w:val="28"/>
          <w:szCs w:val="28"/>
        </w:rPr>
        <w:t xml:space="preserve">позволила с помощью анкет, заполненных родителями и педагогами ортопедической группы (11 детей) обозначить трудности детей с ОВЗ, детей-инвалидов: 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- установление контактов со взрослыми и детьми (64%);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- дети  избегают взаимодействия со сверстниками (55%);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- участвуя в коллективной игре, дети ведут себя обособленно (73%);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- в большой группе людей испытывают дискомфорт (73%);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- в любом виде деятельности могут действовать только под руководством взрослого или детей (норма) (91%);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- дети испытывают затруднения в разрешении конфликтных ситуаций (100%);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- ориентированы только на свои непосредственные интересы (100%);</w:t>
      </w:r>
    </w:p>
    <w:p w:rsidR="00000000" w:rsidRPr="008B0A45" w:rsidRDefault="00076310" w:rsidP="008B0A4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 не признают новые правила, предложенные взрослыми или другими детьми (91%)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"Сюжетные картинки" Р. Р. </w:t>
      </w:r>
      <w:proofErr w:type="spellStart"/>
      <w:r w:rsidRPr="008B0A45">
        <w:rPr>
          <w:rFonts w:ascii="Times New Roman" w:hAnsi="Times New Roman" w:cs="Times New Roman"/>
          <w:b/>
          <w:bCs/>
          <w:sz w:val="28"/>
          <w:szCs w:val="28"/>
        </w:rPr>
        <w:t>Калининой</w:t>
      </w:r>
      <w:proofErr w:type="spellEnd"/>
      <w:r w:rsidRPr="008B0A45">
        <w:rPr>
          <w:rFonts w:ascii="Times New Roman" w:hAnsi="Times New Roman" w:cs="Times New Roman"/>
          <w:b/>
          <w:bCs/>
          <w:sz w:val="28"/>
          <w:szCs w:val="28"/>
        </w:rPr>
        <w:t xml:space="preserve"> помогла оценить адекватность реакций детей </w:t>
      </w:r>
      <w:proofErr w:type="spellStart"/>
      <w:r w:rsidRPr="008B0A45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8B0A45">
        <w:rPr>
          <w:rFonts w:ascii="Times New Roman" w:hAnsi="Times New Roman" w:cs="Times New Roman"/>
          <w:b/>
          <w:bCs/>
          <w:sz w:val="28"/>
          <w:szCs w:val="28"/>
        </w:rPr>
        <w:t xml:space="preserve"> группы на моральные нормы, нравственные и безнравственные поступки: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B0A45">
        <w:rPr>
          <w:rFonts w:ascii="Times New Roman" w:hAnsi="Times New Roman" w:cs="Times New Roman"/>
          <w:sz w:val="28"/>
          <w:szCs w:val="28"/>
        </w:rPr>
        <w:t xml:space="preserve">Низкий уровень: допущены ошибки в распределении картинок, оценивание некоторых поступков некорректно, нет обоснования выбора, </w:t>
      </w:r>
      <w:r w:rsidRPr="008B0A45">
        <w:rPr>
          <w:rFonts w:ascii="Times New Roman" w:hAnsi="Times New Roman" w:cs="Times New Roman"/>
          <w:sz w:val="28"/>
          <w:szCs w:val="28"/>
        </w:rPr>
        <w:lastRenderedPageBreak/>
        <w:t xml:space="preserve">ответ мотивирован внешними причинами, значит, не хватает знаний о нормах дружелюбного отношения (12%) 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 xml:space="preserve">- Средний уровень: картинки распределены правильно, понимает представленные ситуации, но обосновывает примитивно, со стороны своего личного опыта, формулировка правил отсутствует (32%) </w:t>
      </w:r>
    </w:p>
    <w:p w:rsid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sz w:val="28"/>
          <w:szCs w:val="28"/>
        </w:rPr>
        <w:t>- Высокий уровень: все картинки распределены правильно, решение обосновано с точки зрения морали, ребенок понимает изображенные ситуации, адекватно воспринимает, проговаривает правила (56%)</w:t>
      </w: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>Диагностика толерантности детей дошкольного возраста по отношению к сверстникам с ограниченными возможностями здоровья (методика А.С. Сиротюк) позволила определить уровни толерантности детей (норма):</w:t>
      </w:r>
      <w:r w:rsidRPr="008B0A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2840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3960"/>
        <w:gridCol w:w="5040"/>
        <w:gridCol w:w="3840"/>
      </w:tblGrid>
      <w:tr w:rsidR="008B0A45" w:rsidRPr="008B0A45" w:rsidTr="008B0A45">
        <w:trPr>
          <w:trHeight w:val="662"/>
        </w:trPr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Низкий уровень  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8B0A45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Средний уровень</w:t>
            </w:r>
            <w:r w:rsidRPr="008B0A4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8B0A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Высокий уровень</w:t>
            </w:r>
            <w:r w:rsidRPr="008B0A4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8B0A45" w:rsidRPr="008B0A45" w:rsidTr="008B0A45">
        <w:trPr>
          <w:trHeight w:val="3548"/>
        </w:trPr>
        <w:tc>
          <w:tcPr>
            <w:tcW w:w="3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 ребенка не сформировано</w:t>
            </w:r>
            <w:r w:rsidRPr="008B0A4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представление о детях с ОВЗ.</w:t>
            </w:r>
            <w:r w:rsidRPr="008B0A4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Он не информирован о</w:t>
            </w:r>
            <w:r w:rsidRPr="008B0A45">
              <w:rPr>
                <w:rFonts w:ascii="Calibri" w:eastAsia="Calibri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правилах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поведения в</w:t>
            </w:r>
            <w:r w:rsidRPr="008B0A45">
              <w:rPr>
                <w:rFonts w:ascii="Calibri" w:eastAsia="Calibri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обществе таких детей.</w:t>
            </w:r>
            <w:r w:rsidRPr="008B0A45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Отсутствует интерес и желание</w:t>
            </w:r>
            <w:r w:rsidRPr="008B0A45">
              <w:rPr>
                <w:rFonts w:ascii="Calibri" w:eastAsia="Calibri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вступать с ними в контакт.</w:t>
            </w:r>
            <w:r w:rsidRPr="008B0A45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Ребенок не готов к</w:t>
            </w:r>
            <w:r w:rsidRPr="008B0A45">
              <w:rPr>
                <w:rFonts w:ascii="Calibri" w:eastAsia="Calibri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выстраиванию</w:t>
            </w:r>
            <w:r w:rsidRPr="008B0A45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взаимоотношений с такими</w:t>
            </w:r>
            <w:r w:rsidRPr="008B0A45">
              <w:rPr>
                <w:rFonts w:ascii="Calibri" w:eastAsia="Calibri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детьми.</w:t>
            </w:r>
            <w:r w:rsidRPr="008B0A45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 8</w:t>
            </w:r>
            <w:r w:rsidRPr="008B0A4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0 %</w:t>
            </w:r>
            <w:r w:rsidRPr="008B0A45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Ребенок имеет частичные</w:t>
            </w:r>
            <w:r w:rsidRPr="008B0A4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представления о детях с ОВЗ.</w:t>
            </w:r>
            <w:r w:rsidRPr="008B0A4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Мало информирован о</w:t>
            </w:r>
            <w:r w:rsidRPr="008B0A45">
              <w:rPr>
                <w:rFonts w:ascii="Calibri" w:eastAsia="Calibri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правилах поведения в</w:t>
            </w:r>
            <w:r w:rsidRPr="008B0A45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обществе таких детей,</w:t>
            </w:r>
            <w:r w:rsidRPr="008B0A45">
              <w:rPr>
                <w:rFonts w:ascii="Calibri" w:eastAsia="Calibri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проявляет фрагментарный</w:t>
            </w:r>
            <w:r w:rsidRPr="008B0A45">
              <w:rPr>
                <w:rFonts w:ascii="Calibri" w:eastAsia="Calibri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 xml:space="preserve">интерес к взаимодействию. 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У него не возникает желания помогать таким детям, готовность к выстраиванию</w:t>
            </w:r>
            <w:r w:rsidRPr="008B0A45">
              <w:rPr>
                <w:rFonts w:ascii="Calibri" w:eastAsia="Calibri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взаимоотношений с ними</w:t>
            </w:r>
            <w:r w:rsidRPr="008B0A45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нестабильна.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12 % </w:t>
            </w:r>
            <w:r w:rsidRPr="008B0A45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Ребенок имеет достаточно</w:t>
            </w:r>
            <w:r w:rsidRPr="008B0A4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полное представление о детях</w:t>
            </w:r>
            <w:r w:rsidRPr="008B0A4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 ОВЗ, информирован о</w:t>
            </w:r>
            <w:r w:rsidRPr="008B0A4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правилах поведения в</w:t>
            </w:r>
            <w:r w:rsidRPr="008B0A4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обществе таких детей,</w:t>
            </w:r>
            <w:r w:rsidRPr="008B0A4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проявляет интерес к</w:t>
            </w:r>
            <w:r w:rsidRPr="008B0A4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взаимодействию с ними, хочет</w:t>
            </w:r>
            <w:r w:rsidRPr="008B0A45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оказать им помощь и готов к</w:t>
            </w:r>
            <w:r w:rsidRPr="008B0A45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выстраиванию</w:t>
            </w:r>
            <w:r w:rsidRPr="008B0A45">
              <w:rPr>
                <w:rFonts w:ascii="Calibri" w:eastAsia="Calibri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взаимоотношений.</w:t>
            </w:r>
            <w:r w:rsidRPr="008B0A45">
              <w:rPr>
                <w:rFonts w:ascii="Calibri" w:eastAsia="Calibri" w:hAnsi="Calibri" w:cs="Calibri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B0A45" w:rsidRPr="008B0A45" w:rsidRDefault="008B0A45" w:rsidP="008B0A4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B0A45">
              <w:rPr>
                <w:rFonts w:ascii="Times New Roman" w:eastAsia="Calibri" w:hAnsi="Times New Roman" w:cs="Calibri"/>
                <w:color w:val="000000"/>
                <w:kern w:val="24"/>
                <w:sz w:val="24"/>
                <w:szCs w:val="24"/>
                <w:lang w:eastAsia="ru-RU"/>
              </w:rPr>
              <w:t>8 % </w:t>
            </w:r>
            <w:r w:rsidRPr="008B0A45">
              <w:rPr>
                <w:rFonts w:ascii="Calibri" w:eastAsia="Times New Roman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A45" w:rsidRP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A45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уровня толерантности родителей по отношению к детям с ОВЗ помогла педагогам понять направление совместной деятельности с родителями: </w:t>
      </w:r>
      <w:r w:rsidRPr="008B0A45">
        <w:rPr>
          <w:rFonts w:ascii="Times New Roman" w:hAnsi="Times New Roman" w:cs="Times New Roman"/>
          <w:sz w:val="28"/>
          <w:szCs w:val="28"/>
        </w:rPr>
        <w:t>24% родителей считают, что дети с особыми образовательными потребностями имеют право на образование в условиях их группы;  64% родителей хотели бы, чтобы их ребенок дружил с «особыми» детьми; 96% уверены в том, что необходимо воспитывать у ребенка толерантное отношение к людям; 8% затрудняются ответить на некоторые вопросы.</w:t>
      </w:r>
    </w:p>
    <w:p w:rsid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BD" w:rsidRPr="00EA19BD" w:rsidRDefault="00EA19BD" w:rsidP="00EA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D">
        <w:rPr>
          <w:rFonts w:ascii="Times New Roman" w:hAnsi="Times New Roman" w:cs="Times New Roman"/>
          <w:b/>
          <w:bCs/>
          <w:sz w:val="28"/>
          <w:szCs w:val="28"/>
        </w:rPr>
        <w:t>С помощью листа опроса, обеспечивающего оценку личностной готовности к инклюзии и уровня своей инклюзивной культуры, была проведена оценка уровня инклюзивной культуры взрослых (родителей, педагогов):</w:t>
      </w:r>
    </w:p>
    <w:p w:rsidR="008B0A45" w:rsidRDefault="008B0A45" w:rsidP="008B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BD" w:rsidRDefault="00EA19BD" w:rsidP="00EA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Оптимальный уровень: </w:t>
      </w:r>
      <w:r w:rsidRPr="00EA19BD">
        <w:rPr>
          <w:rFonts w:ascii="Times New Roman" w:hAnsi="Times New Roman" w:cs="Times New Roman"/>
          <w:sz w:val="28"/>
          <w:szCs w:val="28"/>
        </w:rPr>
        <w:t xml:space="preserve">Характеризуется тем, что вы безоговорочно принимаете ценности инклюзии, искренне считаете, что это идёт на пользу каждому члену общества. Вы готовы к взаимодействию в широком социальном контексте, осознаёте и принимаете необходимость изменений </w:t>
      </w:r>
      <w:r w:rsidRPr="00EA19BD">
        <w:rPr>
          <w:rFonts w:ascii="Times New Roman" w:hAnsi="Times New Roman" w:cs="Times New Roman"/>
          <w:sz w:val="28"/>
          <w:szCs w:val="28"/>
        </w:rPr>
        <w:lastRenderedPageBreak/>
        <w:t xml:space="preserve">себя как личности и как профессионала, принимаете ответственность за эффективность инклюзии. 26 % </w:t>
      </w:r>
    </w:p>
    <w:p w:rsidR="00EA19BD" w:rsidRDefault="00EA19BD" w:rsidP="00EA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Продвинутый уровень: </w:t>
      </w:r>
      <w:r w:rsidRPr="00EA19BD">
        <w:rPr>
          <w:rFonts w:ascii="Times New Roman" w:hAnsi="Times New Roman" w:cs="Times New Roman"/>
          <w:sz w:val="28"/>
          <w:szCs w:val="28"/>
        </w:rPr>
        <w:t xml:space="preserve">Характеризуется тем, что в целом у вас есть принятие ценностей инклюзии, но ваше отношение не всегда определенно и неодинаково в разных ситуациях. Вы готовы выборочно взаимодействовать с другими в решении вопросов повышения доступности зданий, услуг, рабочих и учебных мест. 22 % </w:t>
      </w:r>
    </w:p>
    <w:p w:rsidR="00EA19BD" w:rsidRDefault="00EA19BD" w:rsidP="00EA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Допустимый уровень:</w:t>
      </w:r>
      <w:r w:rsidRPr="00EA19BD">
        <w:t xml:space="preserve"> </w:t>
      </w:r>
      <w:r w:rsidRPr="00EA19BD">
        <w:rPr>
          <w:rFonts w:ascii="Times New Roman" w:hAnsi="Times New Roman" w:cs="Times New Roman"/>
          <w:sz w:val="28"/>
          <w:szCs w:val="28"/>
        </w:rPr>
        <w:t>Характеризуется условным принятием ценностей инклюзии. Вы осознаёте необходимость в дополнительных знаниях и умениях и готовы к коммуникации с основными участниками инклюзивных отношений. 26% </w:t>
      </w:r>
    </w:p>
    <w:p w:rsidR="00EA19BD" w:rsidRDefault="00EA19BD" w:rsidP="00EA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Стартовый уровень: </w:t>
      </w:r>
      <w:r w:rsidRPr="00EA19BD">
        <w:rPr>
          <w:rFonts w:ascii="Times New Roman" w:hAnsi="Times New Roman" w:cs="Times New Roman"/>
          <w:sz w:val="28"/>
          <w:szCs w:val="28"/>
        </w:rPr>
        <w:t>Понимая неизбежность происходящих изменений, вы не считаете, что инклюзия является ресурсом развития общества, не осознаёте и не принимаете ценности индивидуализации, готовы взаимодействовать по вопросам инклюзии только в узком профессиональном кругу. 13%</w:t>
      </w:r>
    </w:p>
    <w:p w:rsidR="00EA19BD" w:rsidRDefault="00EA19BD" w:rsidP="00EA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уровень:</w:t>
      </w:r>
      <w:r w:rsidRPr="00EA19BD">
        <w:t xml:space="preserve"> </w:t>
      </w:r>
      <w:r w:rsidRPr="00EA19BD">
        <w:rPr>
          <w:rFonts w:ascii="Times New Roman" w:hAnsi="Times New Roman" w:cs="Times New Roman"/>
          <w:sz w:val="28"/>
          <w:szCs w:val="28"/>
        </w:rPr>
        <w:t>Характеризуется неприятием ценностей и норм инклюзии, отрицанием необходимости развития профессионально важных качеств и умений, неготовностью к взаимодействию по вопросам инклюзии.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9BD">
        <w:rPr>
          <w:rFonts w:ascii="Times New Roman" w:hAnsi="Times New Roman" w:cs="Times New Roman"/>
          <w:sz w:val="28"/>
          <w:szCs w:val="28"/>
        </w:rPr>
        <w:t>13%</w:t>
      </w:r>
    </w:p>
    <w:p w:rsidR="00EA19BD" w:rsidRDefault="00EA19BD" w:rsidP="00EA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BD">
        <w:rPr>
          <w:rFonts w:ascii="Times New Roman" w:hAnsi="Times New Roman" w:cs="Times New Roman"/>
          <w:b/>
          <w:bCs/>
          <w:sz w:val="28"/>
          <w:szCs w:val="28"/>
        </w:rPr>
        <w:t>Этапы и содержание профессиональных действий</w:t>
      </w:r>
    </w:p>
    <w:tbl>
      <w:tblPr>
        <w:tblpPr w:leftFromText="180" w:rightFromText="180" w:vertAnchor="text" w:horzAnchor="margin" w:tblpXSpec="center" w:tblpY="465"/>
        <w:tblW w:w="9846" w:type="dxa"/>
        <w:tblCellMar>
          <w:left w:w="0" w:type="dxa"/>
          <w:right w:w="0" w:type="dxa"/>
        </w:tblCellMar>
        <w:tblLook w:val="04A0"/>
      </w:tblPr>
      <w:tblGrid>
        <w:gridCol w:w="2862"/>
        <w:gridCol w:w="3007"/>
        <w:gridCol w:w="3977"/>
      </w:tblGrid>
      <w:tr w:rsidR="00EA19BD" w:rsidRPr="00EA19BD" w:rsidTr="00EA19BD">
        <w:trPr>
          <w:trHeight w:val="442"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Этапы и содержание работы</w:t>
            </w:r>
            <w:r w:rsidRPr="00EA19B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Срок выполнения</w:t>
            </w:r>
            <w:r w:rsidRPr="00EA19B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Предполагаемый результат</w:t>
            </w:r>
            <w:r w:rsidRPr="00EA19B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A19BD" w:rsidRPr="00EA19BD" w:rsidTr="00EA19BD">
        <w:trPr>
          <w:trHeight w:val="4416"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Подготовительный этап</w:t>
            </w:r>
          </w:p>
          <w:p w:rsidR="00EA19BD" w:rsidRPr="00EA19BD" w:rsidRDefault="00EA19BD" w:rsidP="00EA19B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Анализ методических материалов и результатов образовательных практик «Создание единого образовательного пространства детей с ОВЗ» и  </w:t>
            </w:r>
            <w:r w:rsidRPr="00EA19BD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«Волонтерское движение «Пчёлка»» для </w:t>
            </w:r>
            <w:r w:rsidRPr="00EA19BD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определения перспектив взаимодействия</w:t>
            </w:r>
            <w:r w:rsidRPr="00EA19B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 xml:space="preserve"> </w:t>
            </w:r>
          </w:p>
          <w:p w:rsidR="00EA19BD" w:rsidRPr="00EA19BD" w:rsidRDefault="00EA19BD" w:rsidP="00EA19BD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Август</w:t>
            </w:r>
            <w:r w:rsidRPr="00EA19B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EA19BD" w:rsidRPr="00EA19BD" w:rsidRDefault="00EA19BD" w:rsidP="00EA19BD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2021г.</w:t>
            </w:r>
            <w:r w:rsidRPr="00EA19BD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Определение перспектив развития практик, идея практики, определение проблемы</w:t>
            </w:r>
            <w:r w:rsidRPr="00EA19B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A19BD" w:rsidRPr="00EA19BD" w:rsidTr="00EA19BD">
        <w:trPr>
          <w:trHeight w:val="1766"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Первичная диагностика</w:t>
            </w:r>
            <w:r w:rsidRPr="00EA19B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Сентябрь 2021г.</w:t>
            </w:r>
            <w:r w:rsidRPr="00EA19B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Calibri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Определение исходного уровня формирования инклюзивной культуры участников образовательных отношений</w:t>
            </w:r>
            <w:r w:rsidRPr="00EA19B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A19BD" w:rsidRPr="00EA19BD" w:rsidTr="00EA19BD">
        <w:trPr>
          <w:trHeight w:val="2998"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Проектировочный этап</w:t>
            </w:r>
          </w:p>
          <w:p w:rsidR="00EA19BD" w:rsidRPr="00EA19BD" w:rsidRDefault="00EA19BD" w:rsidP="00EA19B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Разработка перспективного планирования по реализации практики</w:t>
            </w:r>
            <w:r w:rsidRPr="00EA19B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Сентябрь 2021г.</w:t>
            </w:r>
            <w:r w:rsidRPr="00EA19B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19BD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Наличие плана (Приложение План мероприятий)</w:t>
            </w:r>
            <w:r w:rsidRPr="00EA19BD">
              <w:rPr>
                <w:rFonts w:ascii="Calibri" w:eastAsia="Calibri" w:hAnsi="Calibri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A19BD" w:rsidRPr="00EA19BD" w:rsidTr="00EA19BD">
        <w:trPr>
          <w:trHeight w:val="848"/>
        </w:trPr>
        <w:tc>
          <w:tcPr>
            <w:tcW w:w="28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A19B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Основной этап</w:t>
            </w:r>
          </w:p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A19B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Реализация мероприятий по  планированию</w:t>
            </w:r>
          </w:p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076310" w:rsidP="00EA19B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Октябрь 2021г. – апрель 2023г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076310" w:rsidRPr="00076310" w:rsidRDefault="00076310" w:rsidP="0007631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Создание оптимальных условий, способствующих интеграции детей с ОВЗ, нормативно развивающихся детей и взрослых (родителей, педагогов) </w:t>
            </w:r>
          </w:p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EA19BD" w:rsidRPr="00EA19BD" w:rsidTr="00EA19BD">
        <w:trPr>
          <w:trHeight w:val="730"/>
        </w:trPr>
        <w:tc>
          <w:tcPr>
            <w:tcW w:w="28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A19B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Оформление методического сопровождения  реализации практики </w:t>
            </w:r>
          </w:p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076310" w:rsidP="00EA19B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В процессе реализации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076310" w:rsidP="00EA19B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Методическая копилка</w:t>
            </w:r>
          </w:p>
        </w:tc>
      </w:tr>
      <w:tr w:rsidR="00EA19BD" w:rsidRPr="00EA19BD" w:rsidTr="00EA19BD">
        <w:trPr>
          <w:trHeight w:val="730"/>
        </w:trPr>
        <w:tc>
          <w:tcPr>
            <w:tcW w:w="28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A19B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Участие в профессиональных конкурсах, сетевом взаимодействии </w:t>
            </w:r>
          </w:p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076310" w:rsidRPr="00076310" w:rsidRDefault="00076310" w:rsidP="0007631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Январь 2022г. – апрель 2023г. </w:t>
            </w:r>
          </w:p>
          <w:p w:rsidR="00EA19BD" w:rsidRPr="00EA19BD" w:rsidRDefault="00EA19BD" w:rsidP="00EA19B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076310" w:rsidRPr="00076310" w:rsidRDefault="00076310" w:rsidP="0007631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Презентация методических разработок реализации практики, обобщение опыта работы </w:t>
            </w:r>
          </w:p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EA19BD" w:rsidRPr="00EA19BD" w:rsidTr="00EA19BD">
        <w:trPr>
          <w:trHeight w:val="394"/>
        </w:trPr>
        <w:tc>
          <w:tcPr>
            <w:tcW w:w="28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A19B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Публикации методического материала в </w:t>
            </w:r>
            <w:proofErr w:type="spellStart"/>
            <w:r w:rsidRPr="00EA19B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интернет-ресурсах</w:t>
            </w:r>
            <w:proofErr w:type="spellEnd"/>
            <w:r w:rsidRPr="00EA19B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; обобщение опыта работы на образовательном форуме педагогического сообщества Шушенского 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076310" w:rsidRPr="00076310" w:rsidRDefault="00076310" w:rsidP="0007631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Январь 2022г. – апрель 2023г. </w:t>
            </w:r>
          </w:p>
          <w:p w:rsidR="00EA19BD" w:rsidRPr="00EA19BD" w:rsidRDefault="00EA19BD" w:rsidP="00EA19B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076310" w:rsidP="00EA19B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Презентация системы работы по реализации практики</w:t>
            </w:r>
          </w:p>
        </w:tc>
      </w:tr>
      <w:tr w:rsidR="00EA19BD" w:rsidRPr="00EA19BD" w:rsidTr="00EA19BD">
        <w:trPr>
          <w:trHeight w:val="395"/>
        </w:trPr>
        <w:tc>
          <w:tcPr>
            <w:tcW w:w="28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A19B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Рефлексивный этап</w:t>
            </w:r>
          </w:p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A19BD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Итоговая диагностика, рефлексия </w:t>
            </w:r>
          </w:p>
          <w:p w:rsidR="00EA19BD" w:rsidRPr="00EA19BD" w:rsidRDefault="00EA19BD" w:rsidP="00EA19BD">
            <w:pPr>
              <w:spacing w:after="0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EA19BD" w:rsidRPr="00EA19BD" w:rsidRDefault="00076310" w:rsidP="00EA19B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Май 2022г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39" w:type="dxa"/>
              <w:bottom w:w="0" w:type="dxa"/>
              <w:right w:w="39" w:type="dxa"/>
            </w:tcMar>
            <w:hideMark/>
          </w:tcPr>
          <w:p w:rsidR="00076310" w:rsidRPr="00076310" w:rsidRDefault="00076310" w:rsidP="0007631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Оценка результатов. Определение перспектив</w:t>
            </w:r>
          </w:p>
          <w:p w:rsidR="00EA19BD" w:rsidRPr="00EA19BD" w:rsidRDefault="00076310" w:rsidP="0007631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развития практики</w:t>
            </w:r>
          </w:p>
        </w:tc>
      </w:tr>
    </w:tbl>
    <w:p w:rsidR="00EA19BD" w:rsidRPr="00EA19BD" w:rsidRDefault="00EA19BD" w:rsidP="00EA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10" w:rsidRPr="00076310" w:rsidRDefault="00076310" w:rsidP="0007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0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Перспективное планирование реализации практики </w:t>
      </w:r>
    </w:p>
    <w:tbl>
      <w:tblPr>
        <w:tblW w:w="14848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1338"/>
        <w:gridCol w:w="13510"/>
      </w:tblGrid>
      <w:tr w:rsidR="00076310" w:rsidRPr="00076310" w:rsidTr="00076310">
        <w:trPr>
          <w:trHeight w:val="386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Дата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Мероприятия  2021-2022 </w:t>
            </w:r>
            <w:proofErr w:type="spellStart"/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уч.г</w:t>
            </w:r>
            <w:proofErr w:type="spellEnd"/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076310" w:rsidRPr="00076310" w:rsidTr="00076310">
        <w:trPr>
          <w:trHeight w:val="1008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Беседа с детьми подготовительной группы «Что такое бескорыстная помощь?»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76310" w:rsidRPr="00076310" w:rsidRDefault="00076310" w:rsidP="0007631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«Посвящение в волонтеры» с участием детей - волонтеров, выпускников детского сада прошлых лет.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6310" w:rsidRPr="00076310" w:rsidTr="00076310">
        <w:trPr>
          <w:trHeight w:val="672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Октябрь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Игровая деятельность «Давайте знакомиться!»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Акция «Подарок другу»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6310" w:rsidRPr="00076310" w:rsidTr="00076310">
        <w:trPr>
          <w:trHeight w:val="672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Ноябрь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Акция «Огород круглый год» (посадка лука)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Развлечение «Волк и семеро козлят!»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6310" w:rsidRPr="00076310" w:rsidTr="00076310">
        <w:trPr>
          <w:trHeight w:val="2352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Декабрь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«Неделя добрых дел» (в рамках декады инвалидов)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Акция «Книга для малышей» («Сказка для самых маленьких»)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3. </w:t>
            </w: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Акция «Киндер-сюрприз» (изготовление чесночных кулонов) 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4.Акция «Мы за здоровый образ жизни» (зарядка с детьми ОВЗ, детьми-инвалидами)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 Акция «Новогодняя игрушка своими руками»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(подарок «дети  -  детям»)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 Творческая мастерская «Новогодние шишки» (Рогачева Д. В.)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7. Акция «Письмо Деду Морозу» (помощь в составлении письма)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6310" w:rsidRPr="00076310" w:rsidTr="00076310">
        <w:trPr>
          <w:trHeight w:val="672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Январь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Акция «Столовая для пернатых»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(развешивание кормушек и совместное кормление птиц)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Театрализация по мотивам  сказок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6310" w:rsidRPr="00076310" w:rsidTr="00076310">
        <w:trPr>
          <w:trHeight w:val="1383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Февраль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Акция «Подарок мальчикам и папе»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(совместное изготовление подарка)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Развлечение «В гостях у матрёшки!»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 Акция «Безопасная дорога»  (развлечение  «Светофор в гостях у детей»)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6310" w:rsidRPr="00076310" w:rsidTr="00076310">
        <w:trPr>
          <w:trHeight w:val="672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Март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1.Творческая мастерская «Солнышко для мамы»  (Рогачева Д. В.)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«Подарок девочкам» (совместное изготовление подарка)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6310" w:rsidRPr="00076310" w:rsidTr="00076310">
        <w:trPr>
          <w:trHeight w:val="1008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Апрель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Акция «Красная книга» (ситуация общения с показом презентации)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Акция «Чистый двор» (помощь в уборке детского участка)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 Театрализация экологической сказки «Жил - был гусь»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6310" w:rsidRPr="00076310" w:rsidTr="00076310">
        <w:trPr>
          <w:trHeight w:val="473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Май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763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Итоговая диагностика. Рефлексия.</w:t>
            </w:r>
            <w:r w:rsidRPr="00076310">
              <w:rPr>
                <w:rFonts w:ascii="Calibri" w:eastAsia="Times New Roman" w:hAnsi="Calibri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B0A45" w:rsidRDefault="008B0A45" w:rsidP="0007631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8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1276"/>
        <w:gridCol w:w="13332"/>
      </w:tblGrid>
      <w:tr w:rsidR="00076310" w:rsidRPr="00076310" w:rsidTr="00076310">
        <w:trPr>
          <w:trHeight w:val="38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spacing w:after="0" w:line="240" w:lineRule="auto"/>
              <w:ind w:left="-85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2022-2023 </w:t>
            </w:r>
            <w:proofErr w:type="spellStart"/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6310" w:rsidRPr="00076310" w:rsidTr="00076310">
        <w:trPr>
          <w:trHeight w:val="68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Проблемная ситуация «Особенные дети» (круглый стол с родителями)</w:t>
            </w:r>
          </w:p>
          <w:p w:rsidR="00000000" w:rsidRPr="00076310" w:rsidRDefault="00076310" w:rsidP="0007631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Спортивно-развлекательное мероприятие  «Если нравится тебе, то делай так!» </w:t>
            </w:r>
          </w:p>
        </w:tc>
      </w:tr>
      <w:tr w:rsidR="00076310" w:rsidRPr="00076310" w:rsidTr="00076310">
        <w:trPr>
          <w:trHeight w:val="201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1. Творческая мастерская с родителями «Краски осени»</w:t>
            </w:r>
          </w:p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2. Мастер-класс детского творчества «Подарок бабушке и дедушке»</w:t>
            </w:r>
          </w:p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3. Познавательно-игровая деятельность «Волшебная фасоль»</w:t>
            </w:r>
          </w:p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4. Всероссийский </w:t>
            </w:r>
            <w:proofErr w:type="spellStart"/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экоурок</w:t>
            </w:r>
            <w:proofErr w:type="spellEnd"/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Эколята-дошколята</w:t>
            </w:r>
            <w:proofErr w:type="spellEnd"/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» на тему «Самый-самый»</w:t>
            </w:r>
          </w:p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5. Эколого-познавательная деятельность «Огород на подоконнике»</w:t>
            </w:r>
          </w:p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6. Театрализация сказки «Курочка Ряба»</w:t>
            </w:r>
          </w:p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7. Музыкальная гостиная «Разноцветная осень»</w:t>
            </w:r>
          </w:p>
        </w:tc>
      </w:tr>
      <w:tr w:rsidR="00076310" w:rsidRPr="00076310" w:rsidTr="00076310">
        <w:trPr>
          <w:trHeight w:val="172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1. Творческая мастерская «Флажки» (совместное изготовление флажков к празднику «Народное единство»)</w:t>
            </w:r>
          </w:p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2. Семейный клуб «Будем здоровы» </w:t>
            </w:r>
          </w:p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3. Коммуникативная деятельность, ситуация общения «Чем я могу помочь птицам?» </w:t>
            </w:r>
          </w:p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4. Творческая мастерская  «Кормушка для птиц» (родители)</w:t>
            </w:r>
          </w:p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5. Театрализованное представление «Огород»</w:t>
            </w:r>
          </w:p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6.Музыкальная гостиная «День мамочки – любимой» </w:t>
            </w:r>
          </w:p>
        </w:tc>
      </w:tr>
      <w:tr w:rsidR="00076310" w:rsidRPr="00076310" w:rsidTr="00076310">
        <w:trPr>
          <w:trHeight w:val="116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1.Совместная игровая деятельность «Учимся творить добро» в рамках декады инвалидов, краевой акции "П-П-П" (педагог-психолог)</w:t>
            </w:r>
          </w:p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2. Благотворительная акция среди родителей «Доброе сердце» </w:t>
            </w:r>
          </w:p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3. Совместная  творческая мастерская «Елочная игрушка» (дети -родители - педагоги)  </w:t>
            </w:r>
          </w:p>
        </w:tc>
      </w:tr>
      <w:tr w:rsidR="00076310" w:rsidRPr="00076310" w:rsidTr="00076310">
        <w:trPr>
          <w:trHeight w:val="3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1. Совместная игровая деятельность «Зимние колядки» </w:t>
            </w:r>
          </w:p>
        </w:tc>
      </w:tr>
      <w:tr w:rsidR="00076310" w:rsidRPr="00076310" w:rsidTr="00076310">
        <w:trPr>
          <w:trHeight w:val="96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1. Круглый стол для родителей «Поделись своими впечатлениями»</w:t>
            </w:r>
          </w:p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2. Развлечение «С папой можно все»</w:t>
            </w:r>
          </w:p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3. Совместная  детско-творческая мастерская «Порадуем подарком наших пап»  </w:t>
            </w:r>
          </w:p>
        </w:tc>
      </w:tr>
      <w:tr w:rsidR="00076310" w:rsidRPr="00076310" w:rsidTr="00076310">
        <w:trPr>
          <w:trHeight w:val="8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1. Музыкальная гостиная «Рядом с мамочкой»</w:t>
            </w:r>
          </w:p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2. Совместная творческая мастерская «Бусы для мамы»</w:t>
            </w:r>
          </w:p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3. Подарок волонтёров  для девочек ортопедической  группы «Резинка для волос своими руками»</w:t>
            </w:r>
          </w:p>
        </w:tc>
      </w:tr>
      <w:tr w:rsidR="00076310" w:rsidRPr="00076310" w:rsidTr="00076310">
        <w:trPr>
          <w:trHeight w:val="69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7631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1. Совместная игровая музыкальная деятельность  с детьми  «Наш весёлый оркестр</w:t>
            </w:r>
          </w:p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>2. Развлечение "Мир детства для всех« (интеграция специалистов и родителей)</w:t>
            </w:r>
          </w:p>
        </w:tc>
      </w:tr>
      <w:tr w:rsidR="00076310" w:rsidRPr="00076310" w:rsidTr="00076310">
        <w:trPr>
          <w:trHeight w:val="47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000000" w:rsidRPr="00076310" w:rsidRDefault="00076310" w:rsidP="00076310">
            <w:pPr>
              <w:spacing w:after="0" w:line="240" w:lineRule="auto"/>
              <w:ind w:left="-85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310">
              <w:rPr>
                <w:rFonts w:ascii="Times New Roman" w:hAnsi="Times New Roman" w:cs="Times New Roman"/>
                <w:sz w:val="28"/>
                <w:szCs w:val="28"/>
              </w:rPr>
              <w:t xml:space="preserve">1.Итоговая диагностика. Рефлексия </w:t>
            </w:r>
          </w:p>
        </w:tc>
      </w:tr>
    </w:tbl>
    <w:p w:rsidR="00076310" w:rsidRPr="008B0A45" w:rsidRDefault="00076310" w:rsidP="00076310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10" w:rsidRPr="00076310" w:rsidRDefault="00076310" w:rsidP="00076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310">
        <w:rPr>
          <w:rFonts w:ascii="Times New Roman" w:hAnsi="Times New Roman" w:cs="Times New Roman"/>
          <w:b/>
          <w:bCs/>
          <w:sz w:val="28"/>
          <w:szCs w:val="28"/>
        </w:rPr>
        <w:t>Перспективы реализации практики</w:t>
      </w:r>
    </w:p>
    <w:p w:rsidR="00000000" w:rsidRPr="00076310" w:rsidRDefault="00076310" w:rsidP="0007631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10">
        <w:rPr>
          <w:rFonts w:ascii="Times New Roman" w:hAnsi="Times New Roman" w:cs="Times New Roman"/>
          <w:sz w:val="28"/>
          <w:szCs w:val="28"/>
        </w:rPr>
        <w:t xml:space="preserve">взаимодействии с социальными партнерами, которые непосредственно связаны с волонтерским </w:t>
      </w:r>
      <w:r w:rsidRPr="00076310">
        <w:rPr>
          <w:rFonts w:ascii="Times New Roman" w:hAnsi="Times New Roman" w:cs="Times New Roman"/>
          <w:sz w:val="28"/>
          <w:szCs w:val="28"/>
        </w:rPr>
        <w:t>движением и инклюзией:</w:t>
      </w:r>
    </w:p>
    <w:p w:rsidR="00000000" w:rsidRPr="00076310" w:rsidRDefault="00076310" w:rsidP="0007631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10">
        <w:rPr>
          <w:rFonts w:ascii="Times New Roman" w:hAnsi="Times New Roman" w:cs="Times New Roman"/>
          <w:sz w:val="28"/>
          <w:szCs w:val="28"/>
        </w:rPr>
        <w:t>КГКУ «</w:t>
      </w:r>
      <w:proofErr w:type="spellStart"/>
      <w:r w:rsidRPr="00076310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Pr="00076310"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p w:rsidR="00000000" w:rsidRPr="00076310" w:rsidRDefault="00076310" w:rsidP="0007631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310">
        <w:rPr>
          <w:rFonts w:ascii="Times New Roman" w:hAnsi="Times New Roman" w:cs="Times New Roman"/>
          <w:sz w:val="28"/>
          <w:szCs w:val="28"/>
        </w:rPr>
        <w:t xml:space="preserve"> семейный центр адаптивной и развивающей верховой езды «</w:t>
      </w:r>
      <w:proofErr w:type="spellStart"/>
      <w:r w:rsidRPr="00076310">
        <w:rPr>
          <w:rFonts w:ascii="Times New Roman" w:hAnsi="Times New Roman" w:cs="Times New Roman"/>
          <w:sz w:val="28"/>
          <w:szCs w:val="28"/>
        </w:rPr>
        <w:t>Эквитерра</w:t>
      </w:r>
      <w:proofErr w:type="spellEnd"/>
      <w:r w:rsidRPr="00076310">
        <w:rPr>
          <w:rFonts w:ascii="Times New Roman" w:hAnsi="Times New Roman" w:cs="Times New Roman"/>
          <w:sz w:val="28"/>
          <w:szCs w:val="28"/>
        </w:rPr>
        <w:t>»</w:t>
      </w:r>
    </w:p>
    <w:p w:rsidR="00076310" w:rsidRDefault="00076310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310" w:rsidRDefault="00076310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77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AF8">
        <w:rPr>
          <w:rFonts w:ascii="Times New Roman" w:hAnsi="Times New Roman" w:cs="Times New Roman"/>
          <w:sz w:val="28"/>
          <w:szCs w:val="28"/>
        </w:rPr>
        <w:t>В ходе реализации практики используем различные формы взаимодействия с детьми и взрослыми</w:t>
      </w:r>
      <w:r>
        <w:rPr>
          <w:rFonts w:ascii="Times New Roman" w:hAnsi="Times New Roman" w:cs="Times New Roman"/>
          <w:sz w:val="28"/>
          <w:szCs w:val="28"/>
        </w:rPr>
        <w:t>: акции, развлечения, семейные клубы, творческие мастерские, цикл мероприятий в рамках родительского добровольчества, ситуации общения, театрализация…</w:t>
      </w:r>
    </w:p>
    <w:p w:rsidR="00C04777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8E9" w:rsidRPr="00C04777" w:rsidRDefault="007928E9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51">
        <w:rPr>
          <w:rFonts w:ascii="Times New Roman" w:hAnsi="Times New Roman" w:cs="Times New Roman"/>
          <w:sz w:val="28"/>
          <w:szCs w:val="28"/>
        </w:rPr>
        <w:t>Уже много лет мы принимаем в свои ряды волонтерского движения новых воспитанников, по данным нашей практики посвящение в волонтеры прошло уже три поколения, когда мы т</w:t>
      </w:r>
      <w:r w:rsidR="00C04777">
        <w:rPr>
          <w:rFonts w:ascii="Times New Roman" w:hAnsi="Times New Roman" w:cs="Times New Roman"/>
          <w:sz w:val="28"/>
          <w:szCs w:val="28"/>
        </w:rPr>
        <w:t>радиционно открываем свой сезон</w:t>
      </w:r>
      <w:r w:rsidR="00C04777" w:rsidRPr="00C04777">
        <w:rPr>
          <w:rFonts w:ascii="Times New Roman" w:hAnsi="Times New Roman" w:cs="Times New Roman"/>
          <w:sz w:val="28"/>
          <w:szCs w:val="28"/>
        </w:rPr>
        <w:t xml:space="preserve"> </w:t>
      </w:r>
      <w:r w:rsidR="00C047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4777" w:rsidRPr="00C04777">
        <w:rPr>
          <w:rFonts w:ascii="Times New Roman" w:hAnsi="Times New Roman" w:cs="Times New Roman"/>
          <w:sz w:val="28"/>
          <w:szCs w:val="28"/>
        </w:rPr>
        <w:t xml:space="preserve"> </w:t>
      </w:r>
      <w:r w:rsidR="00C04777">
        <w:rPr>
          <w:rFonts w:ascii="Times New Roman" w:hAnsi="Times New Roman" w:cs="Times New Roman"/>
          <w:sz w:val="28"/>
          <w:szCs w:val="28"/>
        </w:rPr>
        <w:t>выпускниками - волонтерами прошлых лет.</w:t>
      </w:r>
    </w:p>
    <w:p w:rsidR="00C04777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03" w:rsidRPr="00CA0051" w:rsidRDefault="007928E9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51">
        <w:rPr>
          <w:rFonts w:ascii="Times New Roman" w:hAnsi="Times New Roman" w:cs="Times New Roman"/>
          <w:sz w:val="28"/>
          <w:szCs w:val="28"/>
        </w:rPr>
        <w:t xml:space="preserve">Дети - волонтеры определяют для себя направления своей деятельности и его участников. </w:t>
      </w:r>
      <w:r w:rsidR="00B83203" w:rsidRPr="00CA0051">
        <w:rPr>
          <w:rFonts w:ascii="Times New Roman" w:hAnsi="Times New Roman" w:cs="Times New Roman"/>
          <w:sz w:val="28"/>
          <w:szCs w:val="28"/>
        </w:rPr>
        <w:t>На совместных игровых - развлекательных мероприятиях дети знакомятся друг с другом.</w:t>
      </w:r>
    </w:p>
    <w:p w:rsidR="00C04777" w:rsidRDefault="00B83203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51">
        <w:rPr>
          <w:rFonts w:ascii="Times New Roman" w:hAnsi="Times New Roman" w:cs="Times New Roman"/>
          <w:sz w:val="28"/>
          <w:szCs w:val="28"/>
        </w:rPr>
        <w:t>Когда есть друг, так хочется проявить внимание ему и подарить частичку своего тепла.</w:t>
      </w:r>
    </w:p>
    <w:p w:rsidR="007928E9" w:rsidRPr="00CA0051" w:rsidRDefault="00B83203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51">
        <w:rPr>
          <w:rFonts w:ascii="Times New Roman" w:hAnsi="Times New Roman" w:cs="Times New Roman"/>
          <w:sz w:val="28"/>
          <w:szCs w:val="28"/>
        </w:rPr>
        <w:t xml:space="preserve">Все дети любят развлечения,  тематические музыкальные игры </w:t>
      </w:r>
      <w:r w:rsidR="00C04777">
        <w:rPr>
          <w:rFonts w:ascii="Times New Roman" w:hAnsi="Times New Roman" w:cs="Times New Roman"/>
          <w:sz w:val="28"/>
          <w:szCs w:val="28"/>
        </w:rPr>
        <w:t>-это</w:t>
      </w:r>
      <w:r w:rsidRPr="00CA0051">
        <w:rPr>
          <w:rFonts w:ascii="Times New Roman" w:hAnsi="Times New Roman" w:cs="Times New Roman"/>
          <w:sz w:val="28"/>
          <w:szCs w:val="28"/>
        </w:rPr>
        <w:t xml:space="preserve"> отличный способ преодолеть застенчивость и пообщаться друг с другом. </w:t>
      </w:r>
    </w:p>
    <w:p w:rsidR="00C04777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детском саду в рамках декады инвалидов проводится неделя добра, где у детей появляется больше возможности оказать внимания своим подшефным воспитанникам</w:t>
      </w:r>
    </w:p>
    <w:p w:rsidR="00C04777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совместной двигательной деятельности способствует формированию основ здорового образа жизни каждым ребенком. </w:t>
      </w:r>
    </w:p>
    <w:p w:rsidR="00C04777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подготовка и проведение самых долгожданных и понятных каждому ребенку праздников (День рождения, Новый год) помогают сплочению детей и взрослых.</w:t>
      </w:r>
    </w:p>
    <w:p w:rsidR="00C04777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добровольчество тесно пересекается с нашими идеями через организацию творческих мастерских, на которых под руководством родителей (инициаторов этой совместной деятельности) создается продукт нашего сотворчества.</w:t>
      </w:r>
    </w:p>
    <w:p w:rsidR="00C04777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777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Развлечений много не бывает. Развлечения, помогающие раскрыть творческие способности ребенка, показать результат продуктивной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создают ситуации успеха для каждого ребенка. А это очень важно.</w:t>
      </w:r>
    </w:p>
    <w:p w:rsidR="00C04777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совместное участие родителей </w:t>
      </w:r>
      <w:r w:rsidRPr="0028663A">
        <w:rPr>
          <w:rFonts w:ascii="Times New Roman" w:hAnsi="Times New Roman" w:cs="Times New Roman"/>
          <w:b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детей в мероприятиях различной направленности (спорт, творчество…) способствует формированию их инклюзивной культуры. </w:t>
      </w:r>
    </w:p>
    <w:p w:rsidR="00C04777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обучающих моментов в организацию познавательно-исследовательской деятельности, помогает детям с особыми образовательными потребностями овладеть простыми практическими умениями.  </w:t>
      </w:r>
    </w:p>
    <w:p w:rsidR="00C04777" w:rsidRPr="00076310" w:rsidRDefault="00CA0051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26 и  Слайд 27.</w:t>
      </w:r>
      <w:r w:rsidR="00C04777">
        <w:rPr>
          <w:rFonts w:ascii="Times New Roman" w:hAnsi="Times New Roman" w:cs="Times New Roman"/>
          <w:sz w:val="28"/>
          <w:szCs w:val="28"/>
        </w:rPr>
        <w:t xml:space="preserve"> Использование музыкально-театрализованной деятельности позволяет детям более легко включиться в образовательный процесс. Это всегда легко, интересно, радостно.</w:t>
      </w:r>
      <w:bookmarkStart w:id="0" w:name="_GoBack"/>
      <w:bookmarkEnd w:id="0"/>
    </w:p>
    <w:p w:rsidR="00C04777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1E1F"/>
          <w:sz w:val="28"/>
          <w:szCs w:val="28"/>
          <w:shd w:val="clear" w:color="auto" w:fill="FFFFFF"/>
        </w:rPr>
      </w:pPr>
    </w:p>
    <w:p w:rsidR="00785261" w:rsidRDefault="00CA0051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1E1F"/>
          <w:sz w:val="28"/>
          <w:szCs w:val="28"/>
          <w:shd w:val="clear" w:color="auto" w:fill="FFFFFF"/>
        </w:rPr>
      </w:pPr>
      <w:r w:rsidRPr="00CA0051">
        <w:rPr>
          <w:rFonts w:ascii="Times New Roman" w:hAnsi="Times New Roman" w:cs="Times New Roman"/>
          <w:color w:val="211E1F"/>
          <w:sz w:val="28"/>
          <w:szCs w:val="28"/>
          <w:shd w:val="clear" w:color="auto" w:fill="FFFFFF"/>
        </w:rPr>
        <w:t>"Практика - это не то, что ты делаешь, когда у тебя все хорошо. То что  ты делаешь, делает тебя хорошим"</w:t>
      </w:r>
    </w:p>
    <w:p w:rsidR="00C04777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77" w:rsidRPr="00CA0051" w:rsidRDefault="00C04777" w:rsidP="00C04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4777" w:rsidRPr="00CA0051" w:rsidSect="00B9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54F"/>
    <w:multiLevelType w:val="hybridMultilevel"/>
    <w:tmpl w:val="F94461B0"/>
    <w:lvl w:ilvl="0" w:tplc="1C7AF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67A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63D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086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0C7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0D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EF6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CEA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9C43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574E39"/>
    <w:multiLevelType w:val="hybridMultilevel"/>
    <w:tmpl w:val="40CEAF22"/>
    <w:lvl w:ilvl="0" w:tplc="43045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A8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D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E0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6D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C3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02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AD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2C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333B6"/>
    <w:multiLevelType w:val="hybridMultilevel"/>
    <w:tmpl w:val="050E335A"/>
    <w:lvl w:ilvl="0" w:tplc="59A8F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EF8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69D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678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218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EF4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E8E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4B6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83F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837B6F"/>
    <w:multiLevelType w:val="hybridMultilevel"/>
    <w:tmpl w:val="3626D186"/>
    <w:lvl w:ilvl="0" w:tplc="7BE8F0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E3B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41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C6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8C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63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EF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8B6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C6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13B8F"/>
    <w:multiLevelType w:val="hybridMultilevel"/>
    <w:tmpl w:val="37841FCA"/>
    <w:lvl w:ilvl="0" w:tplc="F6826E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2E4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C1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44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C0A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28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20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9A0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6A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82F9C"/>
    <w:multiLevelType w:val="hybridMultilevel"/>
    <w:tmpl w:val="45043AD8"/>
    <w:lvl w:ilvl="0" w:tplc="F662A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246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0AA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F2E7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6D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6B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E1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6E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C52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E7195B"/>
    <w:multiLevelType w:val="hybridMultilevel"/>
    <w:tmpl w:val="D5A46DDA"/>
    <w:lvl w:ilvl="0" w:tplc="D5361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6B9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E55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6E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452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29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0CD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EDC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C1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4D51C3"/>
    <w:multiLevelType w:val="hybridMultilevel"/>
    <w:tmpl w:val="D3646368"/>
    <w:lvl w:ilvl="0" w:tplc="1A1AA8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88E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63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C9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EB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6A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88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26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2C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33724"/>
    <w:multiLevelType w:val="hybridMultilevel"/>
    <w:tmpl w:val="2DB00146"/>
    <w:lvl w:ilvl="0" w:tplc="41B2A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15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CD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E8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0B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A6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63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ACA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4A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33832"/>
    <w:multiLevelType w:val="hybridMultilevel"/>
    <w:tmpl w:val="362CAD88"/>
    <w:lvl w:ilvl="0" w:tplc="AF8C2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E9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A1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CF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DECE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AD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69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6E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46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80639"/>
    <w:multiLevelType w:val="hybridMultilevel"/>
    <w:tmpl w:val="C262D046"/>
    <w:lvl w:ilvl="0" w:tplc="90D48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051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42B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8C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43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6AD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23C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073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61C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14343B0"/>
    <w:multiLevelType w:val="hybridMultilevel"/>
    <w:tmpl w:val="F6D04AC8"/>
    <w:lvl w:ilvl="0" w:tplc="5DDAF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E2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A3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069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60F6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0E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85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E4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73E1A"/>
    <w:multiLevelType w:val="hybridMultilevel"/>
    <w:tmpl w:val="71C04F00"/>
    <w:lvl w:ilvl="0" w:tplc="2C16C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6A7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2E0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81B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879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9CB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A2D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CA2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806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7F15FA"/>
    <w:multiLevelType w:val="hybridMultilevel"/>
    <w:tmpl w:val="8308276A"/>
    <w:lvl w:ilvl="0" w:tplc="713EFA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834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CE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236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86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D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AC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8B4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63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A0532"/>
    <w:multiLevelType w:val="hybridMultilevel"/>
    <w:tmpl w:val="0BF408C0"/>
    <w:lvl w:ilvl="0" w:tplc="06E4BC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E7A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7AC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46E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C69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C6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4CF7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60DD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2F0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EF76FA3"/>
    <w:multiLevelType w:val="hybridMultilevel"/>
    <w:tmpl w:val="FD2C473E"/>
    <w:lvl w:ilvl="0" w:tplc="6248C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6B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82B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5A6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C3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62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A0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C9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6DD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0FA2BC5"/>
    <w:multiLevelType w:val="hybridMultilevel"/>
    <w:tmpl w:val="CAB631A2"/>
    <w:lvl w:ilvl="0" w:tplc="8EA858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27D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839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25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8D9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80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80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4A0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21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DE3777"/>
    <w:multiLevelType w:val="hybridMultilevel"/>
    <w:tmpl w:val="205A7A4C"/>
    <w:lvl w:ilvl="0" w:tplc="513E0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A06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02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0E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098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4D8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3E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2F7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E4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0C8687E"/>
    <w:multiLevelType w:val="hybridMultilevel"/>
    <w:tmpl w:val="FC608B58"/>
    <w:lvl w:ilvl="0" w:tplc="10B44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F8E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E6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C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C7E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05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2D5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E097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AF1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4AD5D64"/>
    <w:multiLevelType w:val="hybridMultilevel"/>
    <w:tmpl w:val="453686D4"/>
    <w:lvl w:ilvl="0" w:tplc="F0EAC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1631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8CE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4F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27C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CDD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C6E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A261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8D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8E12BA8"/>
    <w:multiLevelType w:val="hybridMultilevel"/>
    <w:tmpl w:val="25A23BFE"/>
    <w:lvl w:ilvl="0" w:tplc="D1460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C88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8E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287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E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4F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0B2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64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68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3"/>
  </w:num>
  <w:num w:numId="5">
    <w:abstractNumId w:val="3"/>
  </w:num>
  <w:num w:numId="6">
    <w:abstractNumId w:val="17"/>
  </w:num>
  <w:num w:numId="7">
    <w:abstractNumId w:val="20"/>
  </w:num>
  <w:num w:numId="8">
    <w:abstractNumId w:val="7"/>
  </w:num>
  <w:num w:numId="9">
    <w:abstractNumId w:val="18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1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characterSpacingControl w:val="doNotCompress"/>
  <w:compat/>
  <w:rsids>
    <w:rsidRoot w:val="007928E9"/>
    <w:rsid w:val="00076310"/>
    <w:rsid w:val="00091A57"/>
    <w:rsid w:val="0034333A"/>
    <w:rsid w:val="00354045"/>
    <w:rsid w:val="00785261"/>
    <w:rsid w:val="007928E9"/>
    <w:rsid w:val="008B0A45"/>
    <w:rsid w:val="00B83203"/>
    <w:rsid w:val="00B95DAE"/>
    <w:rsid w:val="00C04777"/>
    <w:rsid w:val="00CA0051"/>
    <w:rsid w:val="00DE4BEA"/>
    <w:rsid w:val="00EA19BD"/>
    <w:rsid w:val="00F46AA9"/>
    <w:rsid w:val="00FC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26746-0BE9-4E8D-8C13-9783028E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2022-11-15T09:36:00Z</dcterms:created>
  <dcterms:modified xsi:type="dcterms:W3CDTF">2022-11-30T04:48:00Z</dcterms:modified>
</cp:coreProperties>
</file>