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5" w:rsidRPr="00F56B77" w:rsidRDefault="00F56B77" w:rsidP="00974EC5">
      <w:pPr>
        <w:tabs>
          <w:tab w:val="left" w:pos="0"/>
        </w:tabs>
        <w:jc w:val="center"/>
        <w:rPr>
          <w:sz w:val="28"/>
          <w:szCs w:val="28"/>
        </w:rPr>
      </w:pPr>
      <w:r w:rsidRPr="00F56B77">
        <w:rPr>
          <w:sz w:val="28"/>
          <w:szCs w:val="28"/>
        </w:rPr>
        <w:t>Т</w:t>
      </w:r>
      <w:r w:rsidR="00974EC5" w:rsidRPr="00F56B77">
        <w:rPr>
          <w:sz w:val="28"/>
          <w:szCs w:val="28"/>
        </w:rPr>
        <w:t>елесно-ориентированны</w:t>
      </w:r>
      <w:r w:rsidRPr="00F56B77">
        <w:rPr>
          <w:sz w:val="28"/>
          <w:szCs w:val="28"/>
        </w:rPr>
        <w:t>е</w:t>
      </w:r>
      <w:r w:rsidR="00974EC5" w:rsidRPr="00F56B77">
        <w:rPr>
          <w:sz w:val="28"/>
          <w:szCs w:val="28"/>
        </w:rPr>
        <w:t xml:space="preserve"> </w:t>
      </w:r>
      <w:r w:rsidRPr="00F56B77">
        <w:rPr>
          <w:sz w:val="28"/>
          <w:szCs w:val="28"/>
        </w:rPr>
        <w:t>технологии</w:t>
      </w:r>
      <w:r w:rsidR="00974EC5" w:rsidRPr="00F56B77">
        <w:rPr>
          <w:sz w:val="28"/>
          <w:szCs w:val="28"/>
        </w:rPr>
        <w:t xml:space="preserve"> в коррекционной работе учителя-логопеда </w:t>
      </w:r>
    </w:p>
    <w:p w:rsidR="00974EC5" w:rsidRPr="00F56B77" w:rsidRDefault="00974EC5" w:rsidP="00974EC5">
      <w:pPr>
        <w:tabs>
          <w:tab w:val="left" w:pos="0"/>
        </w:tabs>
        <w:jc w:val="both"/>
        <w:rPr>
          <w:sz w:val="28"/>
          <w:szCs w:val="28"/>
        </w:rPr>
      </w:pPr>
    </w:p>
    <w:p w:rsidR="00974EC5" w:rsidRPr="00F56B77" w:rsidRDefault="00974EC5" w:rsidP="00974EC5">
      <w:pPr>
        <w:jc w:val="both"/>
        <w:rPr>
          <w:sz w:val="28"/>
          <w:szCs w:val="28"/>
        </w:rPr>
      </w:pP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Хорошо развитая речь ребенка является важным условием для общего его развития, для социализации его в обществе, успешного обучения в школе. Нарушения речи отрицательно влияют на все психические функции, отражаются на деятельности ребенка в целом, на его поведении. Поэтому не прекращается поиск путей оптимизации педагогического взаимодействия на разных возрастных этапах и в различных условиях, в том числе и в ситуации удовлетворения особых образовательных потребностей, которые имеют место у детей с отклонениями в развитии.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 xml:space="preserve">«Ходьба оживляет и воодушевляет мысли. Оставаясь в покое, </w:t>
      </w:r>
      <w:proofErr w:type="gramStart"/>
      <w:r w:rsidRPr="00F56B77">
        <w:rPr>
          <w:color w:val="111111"/>
          <w:sz w:val="28"/>
          <w:szCs w:val="28"/>
        </w:rPr>
        <w:t>почти  невозможно</w:t>
      </w:r>
      <w:proofErr w:type="gramEnd"/>
      <w:r w:rsidRPr="00F56B77">
        <w:rPr>
          <w:color w:val="111111"/>
          <w:sz w:val="28"/>
          <w:szCs w:val="28"/>
        </w:rPr>
        <w:t xml:space="preserve"> думать; необходимо, чтобы тело находилось в движении, тогда и ум тоже начинает двигаться…» - высказывание Жан-Жака Руссо выражает всю актуальность проблемы ограниченности в движении нынешнего поколения.</w:t>
      </w: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 xml:space="preserve">На сегодняшний день все существующие теории развития высших психических функций в онтогенезе (Ж. Пиаже, Л.С. Выготский и др.) признают базовую роль сенсомоторного развития в дальнейшем формировании когнитивных способностей. Изучение развития двигательной функции в онтогенезе ведется различными науками с учетом специфики каждой из научных дисциплин. </w:t>
      </w: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>В процессе коррекционной работы мы развиваем умение слушать, воспринимать речь окружающих, отвечать на вопросы, спрашивать, пересказывать. Известно, что у некоторых детей с расстройствами речи, наблюдается в разной степени выраженная общая моторная недостаточность, нарушение координации речи с движением, а также отклонения в развитии тонких движений пальцев рук. В связи с этим в системе работы по их обучению и воспитанию предусматриваются коррекционно-воспитательные мероприятия в данном направлении на всех этапах коррекционного обучения, так как они решают задачи развития речи и психофизических функций, являются мощным средством повышения работоспособности коры головного мозга. Одним из средств является «Комплекс сенсомоторного развития», в который входят приемы, игры и упражнения методов сенсомоторной коррекции,</w:t>
      </w:r>
      <w:r w:rsidRPr="00F56B77">
        <w:rPr>
          <w:spacing w:val="-8"/>
          <w:sz w:val="28"/>
          <w:szCs w:val="28"/>
        </w:rPr>
        <w:t xml:space="preserve"> </w:t>
      </w:r>
      <w:r w:rsidRPr="00F56B77">
        <w:rPr>
          <w:sz w:val="28"/>
          <w:szCs w:val="28"/>
        </w:rPr>
        <w:t xml:space="preserve">мозжечковой стимуляции, образовательной </w:t>
      </w:r>
      <w:proofErr w:type="spellStart"/>
      <w:r w:rsidRPr="00F56B77">
        <w:rPr>
          <w:sz w:val="28"/>
          <w:szCs w:val="28"/>
        </w:rPr>
        <w:t>кинезиологии</w:t>
      </w:r>
      <w:proofErr w:type="spellEnd"/>
      <w:r w:rsidRPr="00F56B77">
        <w:rPr>
          <w:sz w:val="28"/>
          <w:szCs w:val="28"/>
        </w:rPr>
        <w:t>. Целенаправленная работа в данных направлениях полезна для подготовки детей к школьному обучению.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 xml:space="preserve">Наиболее естественными и гармоничными для ребенка являются развитие и обучение, основанные на активизации и включении в работу двигательной сферы. Применение телесно-ориентированных техник в работе с детьми дошкольного возраста с нарушениями в развитии в контексте </w:t>
      </w:r>
      <w:r w:rsidRPr="00F56B77">
        <w:rPr>
          <w:color w:val="111111"/>
          <w:sz w:val="28"/>
          <w:szCs w:val="28"/>
        </w:rPr>
        <w:lastRenderedPageBreak/>
        <w:t>развивающих, коррекционных и психологических занятий в настоящее время является актуальной проблемой.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На сегодняшний день в арсенале коррекционных педагогов имеется обширный практический материал, применение которого способствует эффективному речевому развитию ребенка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Популярность телесно-ориентированных техник в современном мире, несомненно, растет. Телесно-ориентированный подход привлекает возможностью непосредственной коммуникации с подсознанием с помощью языка тела, а также контроля эмоций.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Цель-мобилизация энергии тела и возращение ребенка к его первичному состоянию, снятие психофизических зажимов, коррекция различных нарушений развития, профилактика психосоматических заболеваний.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В основе телесно-ориентированного подхода в работе с детьми лежит принцип психофизического сопряжения, суть которого заключается в том, что применяемые средства двигательной активности позволяют добиваться конкретных изменений, в физической сфере которые, в свою очередь, способствуют изменениям в психической сфере.</w:t>
      </w:r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 xml:space="preserve">В своей практике использую игры, приемы и упражнения таких современных телесно-ориентированных методик как: мозжечковая стимуляция, сенсомоторная коррекция, образовательная </w:t>
      </w:r>
      <w:proofErr w:type="spellStart"/>
      <w:r w:rsidRPr="00F56B77">
        <w:rPr>
          <w:sz w:val="28"/>
          <w:szCs w:val="28"/>
        </w:rPr>
        <w:t>кинезиология</w:t>
      </w:r>
      <w:proofErr w:type="spellEnd"/>
      <w:r w:rsidRPr="00F56B77">
        <w:rPr>
          <w:sz w:val="28"/>
          <w:szCs w:val="28"/>
        </w:rPr>
        <w:t>. Использование данных технологий в логопедической работе помогает в бинарной деятельности логопеда и воспитателя быстрее и качественнее осуществлять исправление и закрепление у детей правильных речевых навыков, способствует снятию нервно – психического напряжения и коррекции психоэмоциональной сферы. Добиваться стойкой положительной динами у детей с тяжелыми речевыми нарушениями, сопряженными сочетанной патологией как в психическом развитии: задержка психического развития, умственная отсталость, расстройства аутистического спектра, так и клинических нарушений: дизартрия, алалия, заикание и др.</w:t>
      </w: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>Родителям иногда кажется, что неуклюжесть, нарушения баланса и координации движений – это скорее особенности ребенка, а не неврологические проблемы. Но эти «особенности» являются признаками нарушений работы ствола мозга и мозжечка.</w:t>
      </w:r>
      <w:r w:rsidRPr="00F56B77">
        <w:rPr>
          <w:i w:val="0"/>
          <w:spacing w:val="-4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Они часто диагностируются у детей с задержкой речевого и психического развития, заболеваниями аутистического спектра, нарушениями поведения и внимания,</w:t>
      </w:r>
      <w:r w:rsidRPr="00F56B77">
        <w:rPr>
          <w:i w:val="0"/>
          <w:spacing w:val="-8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СДВГ.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  <w:bdr w:val="none" w:sz="0" w:space="0" w:color="auto" w:frame="1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и конечно же речи.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 xml:space="preserve">* </w:t>
      </w:r>
      <w:proofErr w:type="spellStart"/>
      <w:r w:rsidRPr="00F56B77">
        <w:rPr>
          <w:color w:val="111111"/>
          <w:sz w:val="28"/>
          <w:szCs w:val="28"/>
        </w:rPr>
        <w:t>Биоэнергопластика</w:t>
      </w:r>
      <w:proofErr w:type="spellEnd"/>
      <w:r w:rsidRPr="00F56B77">
        <w:rPr>
          <w:color w:val="111111"/>
          <w:sz w:val="28"/>
          <w:szCs w:val="28"/>
        </w:rPr>
        <w:t xml:space="preserve"> - соединение движений артикуляционного аппарата с движениями кисти руки;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lastRenderedPageBreak/>
        <w:t xml:space="preserve">* растяжки - чередование напряжения и расслабления в различных частях тела, нормализуют </w:t>
      </w:r>
      <w:proofErr w:type="spellStart"/>
      <w:r w:rsidRPr="00F56B77">
        <w:rPr>
          <w:color w:val="111111"/>
          <w:sz w:val="28"/>
          <w:szCs w:val="28"/>
        </w:rPr>
        <w:t>гипертонус</w:t>
      </w:r>
      <w:proofErr w:type="spellEnd"/>
      <w:r w:rsidRPr="00F56B77">
        <w:rPr>
          <w:color w:val="111111"/>
          <w:sz w:val="28"/>
          <w:szCs w:val="28"/>
        </w:rPr>
        <w:t xml:space="preserve"> и </w:t>
      </w:r>
      <w:proofErr w:type="spellStart"/>
      <w:r w:rsidRPr="00F56B77">
        <w:rPr>
          <w:color w:val="111111"/>
          <w:sz w:val="28"/>
          <w:szCs w:val="28"/>
        </w:rPr>
        <w:t>гипотонус</w:t>
      </w:r>
      <w:proofErr w:type="spellEnd"/>
      <w:r w:rsidRPr="00F56B77">
        <w:rPr>
          <w:color w:val="111111"/>
          <w:sz w:val="28"/>
          <w:szCs w:val="28"/>
        </w:rPr>
        <w:t xml:space="preserve"> мышц;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упражнения для релаксации - способствуют расслаблению, самонаблюдению, воспоминаниям событий и ощущений и являются единым процессом;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дыхательные упражнения - улучшают ритмику организма, развивают самоконтроль и произвольность.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F56B77">
        <w:rPr>
          <w:color w:val="111111"/>
          <w:sz w:val="28"/>
          <w:szCs w:val="28"/>
        </w:rPr>
        <w:t>Кинезиологические</w:t>
      </w:r>
      <w:proofErr w:type="spellEnd"/>
      <w:r w:rsidRPr="00F56B77">
        <w:rPr>
          <w:color w:val="111111"/>
          <w:sz w:val="28"/>
          <w:szCs w:val="28"/>
        </w:rPr>
        <w:t xml:space="preserve"> упражнения - это комплекс движений, позволяющих активизировать межполушарное взаимодействие: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развивают мозолистое тело,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повышают стрессоустойчивость,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улучшают мыслительную деятельность,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способствуют улучшению памяти и внимания,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облегчают процесс чтения и письма,</w:t>
      </w:r>
    </w:p>
    <w:p w:rsidR="00974EC5" w:rsidRPr="00F56B77" w:rsidRDefault="00974EC5" w:rsidP="00974E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6B77">
        <w:rPr>
          <w:color w:val="111111"/>
          <w:sz w:val="28"/>
          <w:szCs w:val="28"/>
        </w:rPr>
        <w:t>* улучшают как настроение, так и самочувствие выполняющего их человека.</w:t>
      </w: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>Цель таких упражнений – научить мозг правильно обрабатывать информацию, полученную от органов чувств, улучшить навыки речи, письма рукой, развить навыки чтения, концентрацию внимания, математические навыки, стимулировать развитие памяти и понимание.</w:t>
      </w: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>Ещё одним из примеров телесно-ориентированных методов, используемых мной в работе, является сенсомоторная коррекция.</w:t>
      </w: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>Как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только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ребенок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начинает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активно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двигаться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–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ползать,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сидеть,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затем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стоять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–</w:t>
      </w:r>
      <w:r w:rsidRPr="00F56B77">
        <w:rPr>
          <w:i w:val="0"/>
          <w:spacing w:val="-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он начинает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постигать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своё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тело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пространство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вокруг.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Ощупывая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рассматривая</w:t>
      </w:r>
      <w:r w:rsidRPr="00F56B77">
        <w:rPr>
          <w:i w:val="0"/>
          <w:spacing w:val="-23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предметы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–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изучает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форму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цвет.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Развиваются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моторные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функции,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затем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формируется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речь. Именно эти функции психики – сенсорные и моторные, а также способность всем этим сознательно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управлять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–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являются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базовыми.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если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что-то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было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нарушено</w:t>
      </w:r>
      <w:r w:rsidRPr="00F56B77">
        <w:rPr>
          <w:i w:val="0"/>
          <w:spacing w:val="-15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в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их</w:t>
      </w:r>
      <w:r w:rsidRPr="00F56B77">
        <w:rPr>
          <w:i w:val="0"/>
          <w:spacing w:val="-16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формировании,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это</w:t>
      </w:r>
      <w:r w:rsidRPr="00F56B77">
        <w:rPr>
          <w:i w:val="0"/>
          <w:spacing w:val="-12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повлечёт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за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собой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проблемы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в</w:t>
      </w:r>
      <w:r w:rsidRPr="00F56B77">
        <w:rPr>
          <w:i w:val="0"/>
          <w:spacing w:val="-12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развитии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психических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процессов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</w:t>
      </w:r>
      <w:r w:rsidRPr="00F56B77">
        <w:rPr>
          <w:i w:val="0"/>
          <w:spacing w:val="-11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функций более высокого порядка: внимание, память, мышление,</w:t>
      </w:r>
      <w:r w:rsidRPr="00F56B77">
        <w:rPr>
          <w:i w:val="0"/>
          <w:spacing w:val="-7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речь.</w:t>
      </w:r>
    </w:p>
    <w:p w:rsidR="00974EC5" w:rsidRPr="00F56B77" w:rsidRDefault="00974EC5" w:rsidP="00EA1EFF">
      <w:pPr>
        <w:pStyle w:val="a3"/>
        <w:tabs>
          <w:tab w:val="clear" w:pos="1940"/>
        </w:tabs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 xml:space="preserve">Сенсомоторная коррекция построена таким образом, что как будто «возвращает» ребёнка к самому раннему детству. На занятиях система восприятия и движения выстраивается заново, компенсируя тем самым возможные нарушения. Не только мозг управляет движениями, но и через движения можно развивать мозг. </w:t>
      </w: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  <w:r w:rsidRPr="00F56B77">
        <w:rPr>
          <w:i w:val="0"/>
          <w:sz w:val="28"/>
          <w:szCs w:val="28"/>
        </w:rPr>
        <w:t xml:space="preserve">В сенсомоторную коррекцию включаются и другие блоки упражнений. Задача образовательной </w:t>
      </w:r>
      <w:proofErr w:type="spellStart"/>
      <w:r w:rsidRPr="00F56B77">
        <w:rPr>
          <w:i w:val="0"/>
          <w:sz w:val="28"/>
          <w:szCs w:val="28"/>
        </w:rPr>
        <w:t>кинезиологии</w:t>
      </w:r>
      <w:proofErr w:type="spellEnd"/>
      <w:r w:rsidRPr="00F56B77">
        <w:rPr>
          <w:i w:val="0"/>
          <w:sz w:val="28"/>
          <w:szCs w:val="28"/>
        </w:rPr>
        <w:t xml:space="preserve"> – развить (возвратить) человеку его природные естественные ресурсы путем снятия стрессовых зажимов в теле и создания баланса, что и обеспечивает возможность позитивного и радостного обучения, спонтанности и творчества, даёт возможность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ребенку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эффективнее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усваивать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информацию,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успешно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>овладевать</w:t>
      </w:r>
      <w:r w:rsidRPr="00F56B77">
        <w:rPr>
          <w:i w:val="0"/>
          <w:spacing w:val="-10"/>
          <w:sz w:val="28"/>
          <w:szCs w:val="28"/>
        </w:rPr>
        <w:t xml:space="preserve"> </w:t>
      </w:r>
      <w:r w:rsidRPr="00F56B77">
        <w:rPr>
          <w:i w:val="0"/>
          <w:sz w:val="28"/>
          <w:szCs w:val="28"/>
        </w:rPr>
        <w:t xml:space="preserve">даже самыми сложными интеллектуальными действиями. </w:t>
      </w:r>
      <w:bookmarkStart w:id="0" w:name="_GoBack"/>
      <w:bookmarkEnd w:id="0"/>
    </w:p>
    <w:p w:rsidR="00974EC5" w:rsidRPr="00F56B77" w:rsidRDefault="00974EC5" w:rsidP="00974EC5">
      <w:pPr>
        <w:shd w:val="clear" w:color="auto" w:fill="FFFFFF"/>
        <w:ind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 xml:space="preserve">Применение вышеописанных методик в коррекционно-развивающей работе позволило улучшить память, внимание, речь, пространственные представления, мелкую и крупную моторику, снизить утомляемость, повысить </w:t>
      </w:r>
      <w:r w:rsidRPr="00F56B77">
        <w:rPr>
          <w:sz w:val="28"/>
          <w:szCs w:val="28"/>
        </w:rPr>
        <w:lastRenderedPageBreak/>
        <w:t>способность к произвольному контролю. У детей отмечается улучшение почерка, повышение работоспособности, активизация интеллектуальных и познавательных процессов.</w:t>
      </w:r>
    </w:p>
    <w:p w:rsidR="00EA1EFF" w:rsidRPr="00F56B77" w:rsidRDefault="00EA1EFF" w:rsidP="00974EC5">
      <w:pPr>
        <w:rPr>
          <w:sz w:val="28"/>
          <w:szCs w:val="28"/>
        </w:rPr>
      </w:pPr>
    </w:p>
    <w:p w:rsidR="00974EC5" w:rsidRPr="00F56B77" w:rsidRDefault="00974EC5" w:rsidP="00974EC5">
      <w:pPr>
        <w:rPr>
          <w:color w:val="000000"/>
          <w:sz w:val="28"/>
          <w:szCs w:val="28"/>
        </w:rPr>
      </w:pPr>
      <w:r w:rsidRPr="00F56B77">
        <w:rPr>
          <w:sz w:val="28"/>
          <w:szCs w:val="28"/>
        </w:rPr>
        <w:t xml:space="preserve">            </w:t>
      </w:r>
      <w:r w:rsidRPr="00F56B77">
        <w:rPr>
          <w:color w:val="000000"/>
          <w:sz w:val="28"/>
          <w:szCs w:val="28"/>
        </w:rPr>
        <w:t>Список используемой литературы:</w:t>
      </w:r>
    </w:p>
    <w:p w:rsidR="00974EC5" w:rsidRPr="00F56B77" w:rsidRDefault="00974EC5" w:rsidP="00974EC5">
      <w:pPr>
        <w:rPr>
          <w:color w:val="000000"/>
          <w:sz w:val="28"/>
          <w:szCs w:val="28"/>
        </w:rPr>
      </w:pPr>
    </w:p>
    <w:p w:rsidR="00974EC5" w:rsidRPr="00F56B77" w:rsidRDefault="00974EC5" w:rsidP="00F56B77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56B77">
        <w:rPr>
          <w:color w:val="000000"/>
          <w:sz w:val="28"/>
          <w:szCs w:val="28"/>
        </w:rPr>
        <w:t>Аршавский И.А. Физиологические механизмы и закономерности индивидуального развития. - М., 1985.</w:t>
      </w:r>
    </w:p>
    <w:p w:rsidR="00974EC5" w:rsidRPr="00F56B77" w:rsidRDefault="00974EC5" w:rsidP="00F56B77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56B77">
        <w:rPr>
          <w:color w:val="000000"/>
          <w:sz w:val="28"/>
          <w:szCs w:val="28"/>
        </w:rPr>
        <w:t xml:space="preserve">Выготский Л. С., </w:t>
      </w:r>
      <w:proofErr w:type="spellStart"/>
      <w:r w:rsidRPr="00F56B77">
        <w:rPr>
          <w:color w:val="000000"/>
          <w:sz w:val="28"/>
          <w:szCs w:val="28"/>
        </w:rPr>
        <w:t>Лурия</w:t>
      </w:r>
      <w:proofErr w:type="spellEnd"/>
      <w:r w:rsidRPr="00F56B77">
        <w:rPr>
          <w:color w:val="000000"/>
          <w:sz w:val="28"/>
          <w:szCs w:val="28"/>
        </w:rPr>
        <w:t xml:space="preserve"> А. Р. Этюды по истории поведения: Обезьяна. Примитив. Ребенок. - М.: Педагогика-Пресс, 1993- 224 с.</w:t>
      </w:r>
    </w:p>
    <w:p w:rsidR="00974EC5" w:rsidRPr="00F56B77" w:rsidRDefault="00974EC5" w:rsidP="00F56B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56B77">
        <w:rPr>
          <w:color w:val="000000"/>
          <w:sz w:val="28"/>
          <w:szCs w:val="28"/>
        </w:rPr>
        <w:t xml:space="preserve">Гордеев В.И., Александрович Ю.С. Методы исследования развития ребенка: качество жизни (QOL) - новый инструмент оценки развития детей. - </w:t>
      </w:r>
      <w:proofErr w:type="gramStart"/>
      <w:r w:rsidRPr="00F56B77">
        <w:rPr>
          <w:color w:val="000000"/>
          <w:sz w:val="28"/>
          <w:szCs w:val="28"/>
        </w:rPr>
        <w:t>СПб.:</w:t>
      </w:r>
      <w:proofErr w:type="gramEnd"/>
      <w:r w:rsidRPr="00F56B77">
        <w:rPr>
          <w:color w:val="000000"/>
          <w:sz w:val="28"/>
          <w:szCs w:val="28"/>
        </w:rPr>
        <w:t xml:space="preserve"> Речь, 2001.</w:t>
      </w:r>
      <w:r w:rsidRPr="00F56B77">
        <w:rPr>
          <w:sz w:val="28"/>
          <w:szCs w:val="28"/>
        </w:rPr>
        <w:t xml:space="preserve"> 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56B77">
        <w:rPr>
          <w:color w:val="000000"/>
          <w:sz w:val="28"/>
          <w:szCs w:val="28"/>
        </w:rPr>
        <w:t>Рузина</w:t>
      </w:r>
      <w:proofErr w:type="spellEnd"/>
      <w:r w:rsidRPr="00F56B77">
        <w:rPr>
          <w:color w:val="000000"/>
          <w:sz w:val="28"/>
          <w:szCs w:val="28"/>
        </w:rPr>
        <w:t xml:space="preserve"> М.С. Пальчиковые и телесные игры для малышей - </w:t>
      </w:r>
      <w:proofErr w:type="gramStart"/>
      <w:r w:rsidRPr="00F56B77">
        <w:rPr>
          <w:color w:val="000000"/>
          <w:sz w:val="28"/>
          <w:szCs w:val="28"/>
        </w:rPr>
        <w:t>СПб.:</w:t>
      </w:r>
      <w:proofErr w:type="gramEnd"/>
      <w:r w:rsidRPr="00F56B77">
        <w:rPr>
          <w:color w:val="000000"/>
          <w:sz w:val="28"/>
          <w:szCs w:val="28"/>
        </w:rPr>
        <w:t xml:space="preserve"> Речь, 2003.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56B77">
        <w:rPr>
          <w:color w:val="000000"/>
          <w:sz w:val="28"/>
          <w:szCs w:val="28"/>
        </w:rPr>
        <w:t>Сиротюк А.Л. Обучение детей с учетом психофизиологии: Практическое руководство для учителей и родителей. - М.: Сфера, 2001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>Сиротюк А.Л. Психическое развитие детей дошкольного возраста // Дошкольное воспитание. – 2006. №2.</w:t>
      </w:r>
      <w:r w:rsidRPr="00F56B77">
        <w:rPr>
          <w:spacing w:val="-6"/>
          <w:sz w:val="28"/>
          <w:szCs w:val="28"/>
        </w:rPr>
        <w:t xml:space="preserve"> </w:t>
      </w:r>
      <w:r w:rsidRPr="00F56B77">
        <w:rPr>
          <w:sz w:val="28"/>
          <w:szCs w:val="28"/>
        </w:rPr>
        <w:t>С.22-36.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56B77">
        <w:rPr>
          <w:sz w:val="28"/>
          <w:szCs w:val="28"/>
        </w:rPr>
        <w:t>Семенович А.В. Нейропсихологическая коррекция в детском возрасте. Метод замещающего онтогенеза: Учебное пособие. –М.: «Генезис», 2013;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56B77">
        <w:rPr>
          <w:color w:val="000000"/>
          <w:sz w:val="28"/>
          <w:szCs w:val="28"/>
        </w:rPr>
        <w:t>Стамбулова</w:t>
      </w:r>
      <w:proofErr w:type="spellEnd"/>
      <w:r w:rsidRPr="00F56B77">
        <w:rPr>
          <w:color w:val="000000"/>
          <w:sz w:val="28"/>
          <w:szCs w:val="28"/>
        </w:rPr>
        <w:t xml:space="preserve"> Н.Б. Опыт использования специальных физических упражнений для развития некоторых психических процессов у младших школьников - М., 1977</w:t>
      </w:r>
    </w:p>
    <w:p w:rsidR="00974EC5" w:rsidRPr="00F56B77" w:rsidRDefault="00974EC5" w:rsidP="00F56B77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56B77">
        <w:rPr>
          <w:color w:val="000000"/>
          <w:sz w:val="28"/>
          <w:szCs w:val="28"/>
        </w:rPr>
        <w:t>Шанина</w:t>
      </w:r>
      <w:proofErr w:type="spellEnd"/>
      <w:r w:rsidRPr="00F56B77">
        <w:rPr>
          <w:color w:val="000000"/>
          <w:sz w:val="28"/>
          <w:szCs w:val="28"/>
        </w:rPr>
        <w:t xml:space="preserve"> Г.Е Упражнения специального </w:t>
      </w:r>
      <w:proofErr w:type="spellStart"/>
      <w:r w:rsidRPr="00F56B77">
        <w:rPr>
          <w:color w:val="000000"/>
          <w:sz w:val="28"/>
          <w:szCs w:val="28"/>
        </w:rPr>
        <w:t>кинезиологического</w:t>
      </w:r>
      <w:proofErr w:type="spellEnd"/>
      <w:r w:rsidRPr="00F56B77">
        <w:rPr>
          <w:color w:val="000000"/>
          <w:sz w:val="28"/>
          <w:szCs w:val="28"/>
        </w:rPr>
        <w:t xml:space="preserve"> комплекса для восстановления межполушарного взаимодействия у детей и подростков: Учебное пособие - М., 1999 </w:t>
      </w:r>
    </w:p>
    <w:p w:rsidR="00974EC5" w:rsidRPr="00F56B77" w:rsidRDefault="00974EC5" w:rsidP="00F56B77">
      <w:pPr>
        <w:pStyle w:val="a3"/>
        <w:ind w:firstLine="709"/>
        <w:jc w:val="center"/>
        <w:rPr>
          <w:i w:val="0"/>
          <w:sz w:val="28"/>
          <w:szCs w:val="28"/>
        </w:rPr>
      </w:pPr>
    </w:p>
    <w:p w:rsidR="00974EC5" w:rsidRPr="00F56B77" w:rsidRDefault="00974EC5" w:rsidP="00974EC5">
      <w:pPr>
        <w:pStyle w:val="a3"/>
        <w:ind w:firstLine="709"/>
        <w:rPr>
          <w:i w:val="0"/>
          <w:sz w:val="28"/>
          <w:szCs w:val="28"/>
        </w:rPr>
      </w:pPr>
    </w:p>
    <w:p w:rsidR="00DE5961" w:rsidRPr="00F56B77" w:rsidRDefault="00DE5961">
      <w:pPr>
        <w:rPr>
          <w:sz w:val="28"/>
          <w:szCs w:val="28"/>
        </w:rPr>
      </w:pPr>
    </w:p>
    <w:sectPr w:rsidR="00DE5961" w:rsidRPr="00F5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651"/>
    <w:multiLevelType w:val="hybridMultilevel"/>
    <w:tmpl w:val="5F8CF4D0"/>
    <w:lvl w:ilvl="0" w:tplc="71FA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40F3C"/>
    <w:multiLevelType w:val="hybridMultilevel"/>
    <w:tmpl w:val="6888C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CA2BF5"/>
    <w:multiLevelType w:val="hybridMultilevel"/>
    <w:tmpl w:val="0960E796"/>
    <w:lvl w:ilvl="0" w:tplc="F5486A6E">
      <w:numFmt w:val="bullet"/>
      <w:lvlText w:val=""/>
      <w:lvlJc w:val="left"/>
      <w:pPr>
        <w:ind w:left="20" w:hanging="247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8FCAA43C">
      <w:numFmt w:val="bullet"/>
      <w:lvlText w:val="•"/>
      <w:lvlJc w:val="left"/>
      <w:pPr>
        <w:ind w:left="986" w:hanging="247"/>
      </w:pPr>
      <w:rPr>
        <w:rFonts w:hint="default"/>
      </w:rPr>
    </w:lvl>
    <w:lvl w:ilvl="2" w:tplc="3A681C56">
      <w:numFmt w:val="bullet"/>
      <w:lvlText w:val="•"/>
      <w:lvlJc w:val="left"/>
      <w:pPr>
        <w:ind w:left="1952" w:hanging="247"/>
      </w:pPr>
      <w:rPr>
        <w:rFonts w:hint="default"/>
      </w:rPr>
    </w:lvl>
    <w:lvl w:ilvl="3" w:tplc="9578CBCE">
      <w:numFmt w:val="bullet"/>
      <w:lvlText w:val="•"/>
      <w:lvlJc w:val="left"/>
      <w:pPr>
        <w:ind w:left="2918" w:hanging="247"/>
      </w:pPr>
      <w:rPr>
        <w:rFonts w:hint="default"/>
      </w:rPr>
    </w:lvl>
    <w:lvl w:ilvl="4" w:tplc="4D2E4438">
      <w:numFmt w:val="bullet"/>
      <w:lvlText w:val="•"/>
      <w:lvlJc w:val="left"/>
      <w:pPr>
        <w:ind w:left="3884" w:hanging="247"/>
      </w:pPr>
      <w:rPr>
        <w:rFonts w:hint="default"/>
      </w:rPr>
    </w:lvl>
    <w:lvl w:ilvl="5" w:tplc="9F309648">
      <w:numFmt w:val="bullet"/>
      <w:lvlText w:val="•"/>
      <w:lvlJc w:val="left"/>
      <w:pPr>
        <w:ind w:left="4850" w:hanging="247"/>
      </w:pPr>
      <w:rPr>
        <w:rFonts w:hint="default"/>
      </w:rPr>
    </w:lvl>
    <w:lvl w:ilvl="6" w:tplc="CD140F48">
      <w:numFmt w:val="bullet"/>
      <w:lvlText w:val="•"/>
      <w:lvlJc w:val="left"/>
      <w:pPr>
        <w:ind w:left="5816" w:hanging="247"/>
      </w:pPr>
      <w:rPr>
        <w:rFonts w:hint="default"/>
      </w:rPr>
    </w:lvl>
    <w:lvl w:ilvl="7" w:tplc="A282D46E">
      <w:numFmt w:val="bullet"/>
      <w:lvlText w:val="•"/>
      <w:lvlJc w:val="left"/>
      <w:pPr>
        <w:ind w:left="6782" w:hanging="247"/>
      </w:pPr>
      <w:rPr>
        <w:rFonts w:hint="default"/>
      </w:rPr>
    </w:lvl>
    <w:lvl w:ilvl="8" w:tplc="348A021E">
      <w:numFmt w:val="bullet"/>
      <w:lvlText w:val="•"/>
      <w:lvlJc w:val="left"/>
      <w:pPr>
        <w:ind w:left="7748" w:hanging="2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5"/>
    <w:rsid w:val="00974EC5"/>
    <w:rsid w:val="00DE5961"/>
    <w:rsid w:val="00EA1EFF"/>
    <w:rsid w:val="00F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F853-5E4B-4F17-B951-662C347B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4EC5"/>
    <w:pPr>
      <w:tabs>
        <w:tab w:val="left" w:pos="1940"/>
      </w:tabs>
      <w:jc w:val="both"/>
    </w:pPr>
    <w:rPr>
      <w:i/>
      <w:sz w:val="38"/>
    </w:rPr>
  </w:style>
  <w:style w:type="character" w:customStyle="1" w:styleId="a4">
    <w:name w:val="Основной текст Знак"/>
    <w:basedOn w:val="a0"/>
    <w:link w:val="a3"/>
    <w:uiPriority w:val="1"/>
    <w:rsid w:val="00974EC5"/>
    <w:rPr>
      <w:rFonts w:ascii="Times New Roman" w:eastAsia="Times New Roman" w:hAnsi="Times New Roman" w:cs="Times New Roman"/>
      <w:i/>
      <w:sz w:val="3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4EC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2022-11-30T00:53:00Z</dcterms:created>
  <dcterms:modified xsi:type="dcterms:W3CDTF">2022-12-01T00:47:00Z</dcterms:modified>
</cp:coreProperties>
</file>