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AC" w:rsidRPr="00696404" w:rsidRDefault="00D051AC" w:rsidP="00D051AC">
      <w:pPr>
        <w:jc w:val="center"/>
        <w:rPr>
          <w:sz w:val="32"/>
          <w:szCs w:val="32"/>
        </w:rPr>
      </w:pPr>
      <w:r w:rsidRPr="00696404">
        <w:rPr>
          <w:sz w:val="32"/>
          <w:szCs w:val="32"/>
        </w:rPr>
        <w:t>ГКУ СО «</w:t>
      </w:r>
      <w:proofErr w:type="spellStart"/>
      <w:r w:rsidRPr="00696404">
        <w:rPr>
          <w:sz w:val="32"/>
          <w:szCs w:val="32"/>
        </w:rPr>
        <w:t>РЦДиПОВ</w:t>
      </w:r>
      <w:proofErr w:type="spellEnd"/>
      <w:r w:rsidRPr="00696404">
        <w:rPr>
          <w:sz w:val="32"/>
          <w:szCs w:val="32"/>
        </w:rPr>
        <w:t xml:space="preserve"> Восточного округа» обособленное структурное подразделение в г</w:t>
      </w:r>
      <w:proofErr w:type="gramStart"/>
      <w:r w:rsidRPr="00696404">
        <w:rPr>
          <w:sz w:val="32"/>
          <w:szCs w:val="32"/>
        </w:rPr>
        <w:t>.О</w:t>
      </w:r>
      <w:proofErr w:type="gramEnd"/>
      <w:r w:rsidRPr="00696404">
        <w:rPr>
          <w:sz w:val="32"/>
          <w:szCs w:val="32"/>
        </w:rPr>
        <w:t>традном</w:t>
      </w:r>
      <w:r>
        <w:rPr>
          <w:sz w:val="32"/>
          <w:szCs w:val="32"/>
        </w:rPr>
        <w:t xml:space="preserve"> Самарской области</w:t>
      </w: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Default="00D051AC" w:rsidP="00D051AC">
      <w:pPr>
        <w:jc w:val="center"/>
        <w:rPr>
          <w:sz w:val="28"/>
        </w:rPr>
      </w:pPr>
    </w:p>
    <w:p w:rsidR="00D051AC" w:rsidRPr="004F7C22" w:rsidRDefault="00D051AC" w:rsidP="00D051AC">
      <w:pPr>
        <w:ind w:firstLine="567"/>
        <w:rPr>
          <w:b/>
          <w:sz w:val="40"/>
          <w:szCs w:val="40"/>
        </w:rPr>
      </w:pPr>
      <w:r>
        <w:rPr>
          <w:b/>
          <w:bCs/>
          <w:sz w:val="40"/>
          <w:szCs w:val="40"/>
        </w:rPr>
        <w:t>Консультация для родителей на родительское собрание</w:t>
      </w:r>
    </w:p>
    <w:p w:rsidR="00D051AC" w:rsidRPr="00D051AC" w:rsidRDefault="00D051AC" w:rsidP="00D051AC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48"/>
          <w:szCs w:val="48"/>
          <w:lang w:eastAsia="ru-RU"/>
        </w:rPr>
      </w:pPr>
      <w:r w:rsidRPr="00D051AC">
        <w:rPr>
          <w:b/>
          <w:sz w:val="48"/>
          <w:szCs w:val="48"/>
        </w:rPr>
        <w:t>«</w:t>
      </w:r>
      <w:r w:rsidRPr="00D051AC">
        <w:rPr>
          <w:rFonts w:eastAsia="Times New Roman" w:cs="Times New Roman"/>
          <w:b/>
          <w:color w:val="000000" w:themeColor="text1"/>
          <w:kern w:val="36"/>
          <w:sz w:val="48"/>
          <w:szCs w:val="48"/>
          <w:lang w:eastAsia="ru-RU"/>
        </w:rPr>
        <w:t>Игры с прищепками как средство для развития мелкой моторики ребенка</w:t>
      </w:r>
      <w:r w:rsidR="003D04A8">
        <w:rPr>
          <w:rFonts w:eastAsia="Times New Roman" w:cs="Times New Roman"/>
          <w:b/>
          <w:color w:val="000000" w:themeColor="text1"/>
          <w:kern w:val="36"/>
          <w:sz w:val="48"/>
          <w:szCs w:val="48"/>
          <w:lang w:eastAsia="ru-RU"/>
        </w:rPr>
        <w:t xml:space="preserve"> с ОВЗ</w:t>
      </w:r>
      <w:r w:rsidRPr="00D051AC">
        <w:rPr>
          <w:b/>
          <w:sz w:val="48"/>
          <w:szCs w:val="48"/>
        </w:rPr>
        <w:t>»</w:t>
      </w: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Default="00D051AC" w:rsidP="00D051AC">
      <w:pPr>
        <w:jc w:val="center"/>
        <w:rPr>
          <w:sz w:val="40"/>
          <w:szCs w:val="40"/>
        </w:rPr>
      </w:pPr>
    </w:p>
    <w:p w:rsidR="00D051AC" w:rsidRPr="00C824D2" w:rsidRDefault="00D051AC" w:rsidP="00D051AC">
      <w:pPr>
        <w:jc w:val="right"/>
        <w:rPr>
          <w:sz w:val="32"/>
          <w:szCs w:val="32"/>
        </w:rPr>
      </w:pPr>
      <w:r w:rsidRPr="00C824D2">
        <w:rPr>
          <w:sz w:val="32"/>
          <w:szCs w:val="32"/>
        </w:rPr>
        <w:t>Подготовила: Воспитатель</w:t>
      </w:r>
    </w:p>
    <w:p w:rsidR="00D051AC" w:rsidRPr="00C824D2" w:rsidRDefault="00D051AC" w:rsidP="00D051AC">
      <w:pPr>
        <w:jc w:val="right"/>
        <w:rPr>
          <w:sz w:val="32"/>
          <w:szCs w:val="32"/>
        </w:rPr>
      </w:pPr>
      <w:r w:rsidRPr="00C824D2">
        <w:rPr>
          <w:sz w:val="32"/>
          <w:szCs w:val="32"/>
        </w:rPr>
        <w:t xml:space="preserve">Тихонова </w:t>
      </w:r>
    </w:p>
    <w:p w:rsidR="00D051AC" w:rsidRPr="00C824D2" w:rsidRDefault="00D051AC" w:rsidP="00D051AC">
      <w:pPr>
        <w:jc w:val="right"/>
        <w:rPr>
          <w:sz w:val="32"/>
          <w:szCs w:val="32"/>
        </w:rPr>
      </w:pPr>
      <w:r w:rsidRPr="00C824D2">
        <w:rPr>
          <w:sz w:val="32"/>
          <w:szCs w:val="32"/>
        </w:rPr>
        <w:t>Наталья Михайловна</w:t>
      </w:r>
    </w:p>
    <w:p w:rsidR="00D051AC" w:rsidRDefault="00D051AC" w:rsidP="00D051AC">
      <w:pPr>
        <w:spacing w:before="100" w:beforeAutospacing="1" w:after="100" w:afterAutospacing="1"/>
        <w:ind w:firstLine="567"/>
      </w:pPr>
    </w:p>
    <w:p w:rsidR="00D051AC" w:rsidRDefault="00D051AC" w:rsidP="00D051AC">
      <w:pPr>
        <w:spacing w:before="100" w:beforeAutospacing="1" w:after="100" w:afterAutospacing="1"/>
        <w:ind w:firstLine="567"/>
      </w:pPr>
    </w:p>
    <w:p w:rsidR="00D051AC" w:rsidRDefault="00D051AC" w:rsidP="00D051AC">
      <w:pPr>
        <w:spacing w:before="100" w:beforeAutospacing="1" w:after="100" w:afterAutospacing="1"/>
        <w:ind w:firstLine="567"/>
      </w:pPr>
    </w:p>
    <w:p w:rsidR="00D051AC" w:rsidRDefault="00D051AC" w:rsidP="00D051AC">
      <w:pPr>
        <w:spacing w:before="100" w:beforeAutospacing="1" w:after="100" w:afterAutospacing="1"/>
        <w:ind w:firstLine="567"/>
      </w:pPr>
    </w:p>
    <w:p w:rsidR="00D051AC" w:rsidRDefault="00D051AC" w:rsidP="00D051AC">
      <w:pPr>
        <w:spacing w:before="100" w:beforeAutospacing="1" w:after="100" w:afterAutospacing="1"/>
        <w:ind w:firstLine="567"/>
      </w:pPr>
    </w:p>
    <w:p w:rsidR="00D051AC" w:rsidRDefault="00D051AC" w:rsidP="00D051AC">
      <w:pPr>
        <w:spacing w:before="100" w:beforeAutospacing="1" w:after="100" w:afterAutospacing="1"/>
        <w:ind w:firstLine="567"/>
      </w:pPr>
    </w:p>
    <w:p w:rsidR="00D051AC" w:rsidRDefault="00D051AC" w:rsidP="00D051AC">
      <w:pPr>
        <w:spacing w:before="100" w:beforeAutospacing="1" w:after="100" w:afterAutospacing="1"/>
        <w:ind w:firstLine="567"/>
        <w:jc w:val="center"/>
      </w:pPr>
      <w:r>
        <w:t>Январь 2020 г.</w:t>
      </w:r>
    </w:p>
    <w:p w:rsidR="00434D9E" w:rsidRDefault="00434D9E" w:rsidP="007A4EEB">
      <w:pPr>
        <w:contextualSpacing/>
        <w:jc w:val="both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7A4EEB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lastRenderedPageBreak/>
        <w:t>Игры с прищепками как средство для развития мелкой моторики ребенка</w:t>
      </w:r>
      <w:r w:rsidR="003D04A8"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с ОВЗ</w:t>
      </w:r>
    </w:p>
    <w:p w:rsidR="007A4EEB" w:rsidRPr="007A4EEB" w:rsidRDefault="007A4EEB" w:rsidP="007A4EEB">
      <w:pPr>
        <w:contextualSpacing/>
        <w:jc w:val="both"/>
        <w:outlineLvl w:val="0"/>
        <w:rPr>
          <w:rFonts w:eastAsia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Ребенок живет в игре. Играя, он познает мир, общается с ним, запоминает правила поведения… Важно обеспечить для малыша беспрерывную череду увлекательных занятий и игр, чтобы его активность не замедлялась ни на мгновение. Как же быть, если игрушки уже надоели?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Прищепки – замечательное средство для развития мелкой моторики ребенка.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Игры с прищепками – это занятие с предметами, которые сами по себе не разбираются, но из них можно сделать другие вещи. Игры с прищепками идеально подходят для развития мелкой моторики пальчиков. С помощью игр с прищепками укрепляется и развивается кисть и два пальца, которые в будущем будут активно задействованы в письме. 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К сожалению, немногие знают, зачем вообще развивать мелкую моторику. Все дело в том, что речевой и двигательный центры расположены рядом в коре головного мозга, отсюда вытекает связь между осязанием и развитием речи. Чем больше малыш ощупывает предметы (желательно различной формы и фактуры</w:t>
      </w:r>
      <w:r w:rsidR="007A4EEB">
        <w:rPr>
          <w:rFonts w:eastAsia="Times New Roman" w:cs="Times New Roman"/>
          <w:color w:val="111111"/>
          <w:szCs w:val="24"/>
          <w:lang w:eastAsia="ru-RU"/>
        </w:rPr>
        <w:t>)</w:t>
      </w: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, тем меньше вероятность возникновения у него проблем с речью. Поэтому параллельно с физическим развитием происходит совершенствование речи, пополнение словарного запаса, активизируется творческое мышление, формирование пространственных понятий. 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Существует великое множество прекрасных игр с прищепками, которые увлекут малыша надолго. </w:t>
      </w:r>
    </w:p>
    <w:p w:rsidR="00434D9E" w:rsidRPr="007A4EEB" w:rsidRDefault="00434D9E" w:rsidP="00D051AC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Одна из самых любимых — создавать разные фигурки из шаблонов при помощи прищепок </w:t>
      </w: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«Кому, что не хватает».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Необходимо вырезать из плотной бумаги или картона шаблоны солнышка, морковки, цветочка, ежика, колобка и т. п.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Научить ребенка прикреплять прищепки к шаблонам, чтобы дополнить картинку (например, сделать лучики у солнышка, хвост курице или колючки у ежика). Сначала малышу будет трудно прикреплять прищепки, но он с удовольствием будет снимать их. Со временем его пальчики окрепнут, и он полностью включится в эту игру.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Также играя с прищепками, можно заучивать различные стихотворения, тем самым развивая память ребенка. Играть в игры с прищепками очень увлекательно и весело!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Цель:</w:t>
      </w: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 развивать мелкую моторику рук, творческое воображение дошкольников. Учить детей манипулировать с предметами по образцу, проявлять фантазию, выбирая из предложенных нескольких фигурок нужную. Способствовать расширению и активизации словаря дошкольника, а также развитию памяти и мышления.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 xml:space="preserve">Ход игры: 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Ребенку предлагается заменить недостающие части в рисунке прищепками, сопровождая этот процесс заучиванием небольших и веселых стихотворений.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Ёжик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Ёжик, ёжик, где гулял?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Где колючки потерял?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Ты беги скорей к нам, ёжик.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Мы сейчас тебе поможем.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Солнышко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Солнышко утром рано встаёт.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Лучики тянет – тепло нам даёт.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Рыбка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Рыбка, рыбка, что грустишь?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Не видать улыбки?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Без хвоста и плавников не бывает рыбки.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Колобок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Вот прическа так прическа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Звонко колобок смеется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Лошадка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Скок-скок, скок-скок,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Хвост и грива на бочок.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До чего же </w:t>
      </w:r>
      <w:proofErr w:type="gramStart"/>
      <w:r w:rsidRPr="007A4EEB">
        <w:rPr>
          <w:rFonts w:eastAsia="Times New Roman" w:cs="Times New Roman"/>
          <w:color w:val="111111"/>
          <w:szCs w:val="24"/>
          <w:lang w:eastAsia="ru-RU"/>
        </w:rPr>
        <w:t>гладка</w:t>
      </w:r>
      <w:proofErr w:type="gramEnd"/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Ты, моя лошадка.</w:t>
      </w:r>
    </w:p>
    <w:p w:rsidR="00434D9E" w:rsidRPr="007A4EEB" w:rsidRDefault="00434D9E" w:rsidP="007A4EEB">
      <w:pPr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Другая, не менее увлекательная, </w:t>
      </w: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игра с прищепками «Развесь одежду»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lastRenderedPageBreak/>
        <w:t xml:space="preserve">Цель: </w:t>
      </w:r>
      <w:r w:rsidRPr="007A4EEB">
        <w:rPr>
          <w:rFonts w:eastAsia="Times New Roman" w:cs="Times New Roman"/>
          <w:color w:val="111111"/>
          <w:szCs w:val="24"/>
          <w:lang w:eastAsia="ru-RU"/>
        </w:rPr>
        <w:t>развитие мелкой моторики рук, закрепление сенсорных навыков и пространственных представлений, развитие воображения, речи.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Задачи: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1. Закрепить знания основных цветов (красный, жёлтый, зелёный, синий).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2. Научить подбирать предметы одежды и прищепки нужного цвета.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3. Обогащать словарь детей словами названия одежды, цвета.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4. Развивать мелкую моторику кистей рук.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5. Воспитывать усидчивость, умение играть в паре.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Игра изготовлена: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 xml:space="preserve">Картонная коробка размером 20*30см. В четырёх углах на прищепках крепятся пластины высотой 15см. с отверстиями, для бельевой верёвки. Одежда изготовлена из бумаги и </w:t>
      </w:r>
      <w:proofErr w:type="spellStart"/>
      <w:r w:rsidRPr="007A4EEB">
        <w:rPr>
          <w:rFonts w:eastAsia="Times New Roman" w:cs="Times New Roman"/>
          <w:color w:val="111111"/>
          <w:szCs w:val="24"/>
          <w:lang w:eastAsia="ru-RU"/>
        </w:rPr>
        <w:t>заламинирована</w:t>
      </w:r>
      <w:proofErr w:type="spellEnd"/>
      <w:r w:rsidRPr="007A4EEB">
        <w:rPr>
          <w:rFonts w:eastAsia="Times New Roman" w:cs="Times New Roman"/>
          <w:color w:val="111111"/>
          <w:szCs w:val="24"/>
          <w:lang w:eastAsia="ru-RU"/>
        </w:rPr>
        <w:t>. Вся одежда четырёх цветов (жёлтая, красная, синяя, зелёная). Прищепки обычные бельевые четырёх цветов (красный, жёлтый, зелёный, синий)</w:t>
      </w:r>
    </w:p>
    <w:p w:rsidR="00434D9E" w:rsidRPr="007A4EEB" w:rsidRDefault="00434D9E" w:rsidP="007A4EEB">
      <w:pPr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>Ход игры: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1. Играть можно вдвоём.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2. Воспитатель говорит, что выстирала одежду для детей и просит помочь развесить её сушить.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3. Ребёнок берёт один предмет одежды, называет его, определяет цвет и берёт прищепку такого же цвета. Раскрывает прищепку и вешает «сушить».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4. Если ребёнок плохо говорит, то воспитатель направляет и помогает. Возьми прищепку такого же цвета, как шорты.</w:t>
      </w: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color w:val="111111"/>
          <w:szCs w:val="24"/>
          <w:lang w:eastAsia="ru-RU"/>
        </w:rPr>
        <w:t>В конце игры важно похвалить ребёнка, сказать, что он молодец!</w:t>
      </w:r>
    </w:p>
    <w:p w:rsidR="00434D9E" w:rsidRPr="007A4EEB" w:rsidRDefault="00434D9E" w:rsidP="007A4EEB">
      <w:pPr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</w:p>
    <w:p w:rsidR="00434D9E" w:rsidRPr="007A4EEB" w:rsidRDefault="00434D9E" w:rsidP="007A4EEB">
      <w:pPr>
        <w:ind w:firstLine="360"/>
        <w:contextualSpacing/>
        <w:jc w:val="both"/>
        <w:rPr>
          <w:rFonts w:eastAsia="Times New Roman" w:cs="Times New Roman"/>
          <w:color w:val="111111"/>
          <w:szCs w:val="24"/>
          <w:lang w:eastAsia="ru-RU"/>
        </w:rPr>
      </w:pPr>
      <w:r w:rsidRPr="007A4EEB">
        <w:rPr>
          <w:rFonts w:eastAsia="Times New Roman" w:cs="Times New Roman"/>
          <w:b/>
          <w:bCs/>
          <w:color w:val="111111"/>
          <w:szCs w:val="24"/>
          <w:lang w:eastAsia="ru-RU"/>
        </w:rPr>
        <w:t xml:space="preserve">Нужно помнить, что развитие мелкой моторики рук очень важный процесс, который не нужно оставлять без внимания. </w:t>
      </w:r>
    </w:p>
    <w:p w:rsidR="001C37C2" w:rsidRPr="007A4EEB" w:rsidRDefault="001C37C2" w:rsidP="007A4EEB">
      <w:pPr>
        <w:contextualSpacing/>
        <w:jc w:val="both"/>
        <w:rPr>
          <w:rFonts w:cs="Times New Roman"/>
          <w:szCs w:val="24"/>
        </w:rPr>
      </w:pPr>
    </w:p>
    <w:sectPr w:rsidR="001C37C2" w:rsidRPr="007A4EEB" w:rsidSect="00A666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34D9E"/>
    <w:rsid w:val="000B3BFA"/>
    <w:rsid w:val="001C37C2"/>
    <w:rsid w:val="003D04A8"/>
    <w:rsid w:val="00434D9E"/>
    <w:rsid w:val="00485F75"/>
    <w:rsid w:val="00610E78"/>
    <w:rsid w:val="007A4EEB"/>
    <w:rsid w:val="007D774A"/>
    <w:rsid w:val="009071C0"/>
    <w:rsid w:val="00A66680"/>
    <w:rsid w:val="00BD68A7"/>
    <w:rsid w:val="00C40338"/>
    <w:rsid w:val="00C82CDF"/>
    <w:rsid w:val="00CD7149"/>
    <w:rsid w:val="00D05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7C2"/>
  </w:style>
  <w:style w:type="paragraph" w:styleId="1">
    <w:name w:val="heading 1"/>
    <w:basedOn w:val="a"/>
    <w:link w:val="10"/>
    <w:uiPriority w:val="9"/>
    <w:qFormat/>
    <w:rsid w:val="00434D9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4D9E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34D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34D9E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434D9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4D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8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x540n</dc:creator>
  <cp:lastModifiedBy>x540n</cp:lastModifiedBy>
  <cp:revision>4</cp:revision>
  <dcterms:created xsi:type="dcterms:W3CDTF">2020-01-30T05:27:00Z</dcterms:created>
  <dcterms:modified xsi:type="dcterms:W3CDTF">2020-03-13T04:56:00Z</dcterms:modified>
</cp:coreProperties>
</file>