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177" w:rsidRDefault="00826177" w:rsidP="00826177">
      <w:pPr>
        <w:spacing w:after="287" w:line="283" w:lineRule="auto"/>
        <w:ind w:left="10" w:right="-15" w:hanging="10"/>
        <w:jc w:val="center"/>
      </w:pPr>
      <w:r>
        <w:rPr>
          <w:rFonts w:ascii="Tahoma" w:eastAsia="Tahoma" w:hAnsi="Tahoma" w:cs="Tahoma"/>
          <w:b/>
          <w:sz w:val="24"/>
        </w:rPr>
        <w:t xml:space="preserve">Использование дидактических игр в экологическом воспитании дошкольников </w:t>
      </w:r>
    </w:p>
    <w:p w:rsidR="00826177" w:rsidRDefault="00826177" w:rsidP="00826177">
      <w:pPr>
        <w:spacing w:after="304"/>
        <w:ind w:firstLine="0"/>
      </w:pPr>
      <w:r>
        <w:t xml:space="preserve">       </w:t>
      </w:r>
      <w:r>
        <w:tab/>
        <w:t xml:space="preserve">Природа – неиссякаемый источник духовного обогащения детей.  </w:t>
      </w:r>
    </w:p>
    <w:p w:rsidR="00826177" w:rsidRDefault="00826177" w:rsidP="00826177">
      <w:pPr>
        <w:spacing w:after="303" w:line="266" w:lineRule="auto"/>
        <w:ind w:firstLine="708"/>
        <w:jc w:val="left"/>
      </w:pPr>
      <w:r>
        <w:t xml:space="preserve">Дети постоянно в той или иной форме соприкасаются с природой. Их привлекают зеленые луга и леса, яркие цветы, бабочки, порхающие над ними, жуки, птицы, звери, а также падающие хлопья снега, ручейки и лужицы. </w:t>
      </w:r>
    </w:p>
    <w:p w:rsidR="00826177" w:rsidRDefault="00826177" w:rsidP="00826177">
      <w:pPr>
        <w:spacing w:after="303" w:line="266" w:lineRule="auto"/>
        <w:ind w:left="-5" w:hanging="10"/>
        <w:jc w:val="left"/>
      </w:pPr>
      <w:r>
        <w:t xml:space="preserve">     </w:t>
      </w:r>
      <w:r>
        <w:tab/>
        <w:t xml:space="preserve">Бесконечный и разнообразный мир природы пробуждает в детях живой интерес к окружающему, любознательность, побуждает их к игре, художественно – речевой деятельности. Впечатления, полученные в детстве, запоминаются на всю жизнь, и часто влияют на отношение человека ко всему живому. </w:t>
      </w:r>
    </w:p>
    <w:p w:rsidR="00826177" w:rsidRDefault="00826177" w:rsidP="00826177">
      <w:pPr>
        <w:spacing w:after="303" w:line="266" w:lineRule="auto"/>
        <w:ind w:left="-5" w:hanging="10"/>
        <w:jc w:val="left"/>
      </w:pPr>
      <w:r>
        <w:t xml:space="preserve">    </w:t>
      </w:r>
      <w:r>
        <w:tab/>
        <w:t xml:space="preserve">Наблюдая за маленьким жучком, ползущим по веточке дерева или травинке, за каплями дождя, стучащими по окну, можно научить ребенка замечать явления живой и неживой природы, устанавливать простейшие связи между ними. У детей формируются конкретные представления о жизни растений и животных, о необходимости создания благоприятных условий для их роста и развития, воспитывается интерес к природе и способность любоваться ею в разное время года, в любую погоду. </w:t>
      </w:r>
    </w:p>
    <w:p w:rsidR="00826177" w:rsidRDefault="00826177" w:rsidP="00826177">
      <w:pPr>
        <w:spacing w:after="303" w:line="266" w:lineRule="auto"/>
        <w:ind w:firstLine="708"/>
        <w:jc w:val="left"/>
      </w:pPr>
      <w:r>
        <w:t xml:space="preserve">«Нужно, чтобы ребенок, начиная с раннего возраста, привык оценивать свои поступки не только по непосредственному эффекту, но и по их последствиям, т.е. оценивать настоящее в свете будущего. Только при таком воспитании подрастающего поколения… будущее человечества окажется в серьезных руках», - писал профессор </w:t>
      </w:r>
      <w:proofErr w:type="spellStart"/>
      <w:r>
        <w:t>М.Камшилов</w:t>
      </w:r>
      <w:proofErr w:type="spellEnd"/>
      <w:r>
        <w:t xml:space="preserve">. </w:t>
      </w:r>
    </w:p>
    <w:p w:rsidR="00826177" w:rsidRDefault="00826177" w:rsidP="00826177">
      <w:pPr>
        <w:spacing w:after="303" w:line="266" w:lineRule="auto"/>
        <w:ind w:left="-5" w:hanging="10"/>
        <w:jc w:val="left"/>
      </w:pPr>
      <w:r>
        <w:t xml:space="preserve">     </w:t>
      </w:r>
      <w:r>
        <w:tab/>
        <w:t xml:space="preserve">Восприятие природы помогает развивать нравственные качества ребенка – жизнерадостность, эмоциональность, чуткое, внимательное отношение к животным и растениям. </w:t>
      </w:r>
    </w:p>
    <w:p w:rsidR="00826177" w:rsidRDefault="00826177" w:rsidP="00826177">
      <w:pPr>
        <w:spacing w:after="302" w:line="266" w:lineRule="auto"/>
      </w:pPr>
      <w:r>
        <w:t xml:space="preserve">Малыш, полюбивший природу, не будет бездумно рвать цветы, разорять птичьи гнезда и муравейники, обижать животных. </w:t>
      </w:r>
    </w:p>
    <w:p w:rsidR="00826177" w:rsidRDefault="00826177" w:rsidP="00826177">
      <w:pPr>
        <w:spacing w:after="321"/>
        <w:ind w:firstLine="0"/>
      </w:pPr>
      <w:r>
        <w:t xml:space="preserve"> </w:t>
      </w:r>
      <w:r>
        <w:tab/>
        <w:t xml:space="preserve">Классификация игр по экологическому воспитанию: </w:t>
      </w:r>
    </w:p>
    <w:p w:rsidR="00826177" w:rsidRDefault="00826177" w:rsidP="00826177">
      <w:pPr>
        <w:numPr>
          <w:ilvl w:val="0"/>
          <w:numId w:val="1"/>
        </w:numPr>
        <w:spacing w:after="124" w:line="240" w:lineRule="auto"/>
        <w:ind w:hanging="360"/>
      </w:pPr>
      <w:r>
        <w:t xml:space="preserve">Подвижные игры </w:t>
      </w:r>
    </w:p>
    <w:p w:rsidR="00826177" w:rsidRDefault="00826177" w:rsidP="00826177">
      <w:pPr>
        <w:numPr>
          <w:ilvl w:val="0"/>
          <w:numId w:val="1"/>
        </w:numPr>
        <w:spacing w:after="0" w:line="268" w:lineRule="auto"/>
        <w:ind w:hanging="360"/>
      </w:pPr>
      <w:r>
        <w:t xml:space="preserve">Дидактические игры (предметные игры, настольно-печатные и словесные). </w:t>
      </w:r>
    </w:p>
    <w:p w:rsidR="00826177" w:rsidRDefault="00826177" w:rsidP="00826177">
      <w:pPr>
        <w:numPr>
          <w:ilvl w:val="0"/>
          <w:numId w:val="1"/>
        </w:numPr>
        <w:spacing w:after="124" w:line="240" w:lineRule="auto"/>
        <w:ind w:hanging="360"/>
      </w:pPr>
      <w:bookmarkStart w:id="0" w:name="_GoBack"/>
      <w:bookmarkEnd w:id="0"/>
      <w:r>
        <w:lastRenderedPageBreak/>
        <w:t xml:space="preserve">Творческие игры природоведческого содержания </w:t>
      </w:r>
    </w:p>
    <w:p w:rsidR="00826177" w:rsidRDefault="00826177" w:rsidP="00826177">
      <w:pPr>
        <w:numPr>
          <w:ilvl w:val="0"/>
          <w:numId w:val="1"/>
        </w:numPr>
        <w:spacing w:after="305"/>
        <w:ind w:hanging="360"/>
      </w:pPr>
      <w:r>
        <w:t xml:space="preserve">Интеллектуальные игры </w:t>
      </w:r>
    </w:p>
    <w:p w:rsidR="00826177" w:rsidRDefault="00826177" w:rsidP="00826177">
      <w:pPr>
        <w:spacing w:after="303" w:line="266" w:lineRule="auto"/>
        <w:ind w:firstLine="708"/>
        <w:jc w:val="left"/>
      </w:pPr>
      <w:r>
        <w:rPr>
          <w:b/>
        </w:rPr>
        <w:t>Подвижные игры.</w:t>
      </w:r>
      <w:r>
        <w:t xml:space="preserve"> Подвижные игры природоведческого характера связаны с подражанием повадкам животных, их образу жизни, в некоторых отражаются явления неживой природы. Это такие игры, как «Наседка и цыплята», «Мыши и кот», «Солнышко и дождик», «Волки и овцы». Дети, подражая действиям, имитируя звуки, в этих играх глубже усваивают знания, а эмоционально положительный настрой способствует углублению у них интереса к природе. </w:t>
      </w:r>
    </w:p>
    <w:p w:rsidR="00826177" w:rsidRDefault="00826177" w:rsidP="00826177">
      <w:pPr>
        <w:spacing w:after="303" w:line="266" w:lineRule="auto"/>
        <w:ind w:firstLine="708"/>
        <w:jc w:val="left"/>
      </w:pPr>
      <w:r>
        <w:rPr>
          <w:b/>
        </w:rPr>
        <w:t>Дидактические игры</w:t>
      </w:r>
      <w:r>
        <w:t xml:space="preserve"> – игры с правилами, имеющие готовое содержание. В процессе дидактических игр дети уточняют, закрепляют, расширяют имеющиеся у них представления о предметах и явлениях природы, растениях, животных. При этом игры способствуют развитию памяти, внимания, наблюдательности, учат детей применять имеющиеся знания в новых условиях, активизируют разнообразные умственные процессы. Игры дают возможность детям оперировать самими предметами природы, сравнивать их. Многие игры подводят детей к умению обобщать и классифицировать. </w:t>
      </w:r>
    </w:p>
    <w:p w:rsidR="00826177" w:rsidRDefault="00826177" w:rsidP="00826177">
      <w:pPr>
        <w:spacing w:after="302" w:line="266" w:lineRule="auto"/>
      </w:pPr>
      <w:r>
        <w:t xml:space="preserve">Дидактические игры по характеру используемого материала делятся на предметные игры, настольно-печатные и словесные. </w:t>
      </w:r>
    </w:p>
    <w:p w:rsidR="00826177" w:rsidRDefault="00826177" w:rsidP="00826177">
      <w:pPr>
        <w:spacing w:after="303" w:line="266" w:lineRule="auto"/>
        <w:ind w:firstLine="708"/>
        <w:jc w:val="left"/>
      </w:pPr>
      <w:r>
        <w:rPr>
          <w:i/>
        </w:rPr>
        <w:t>Предметные игры</w:t>
      </w:r>
      <w:r>
        <w:t xml:space="preserve"> – это игры с использованием различных предметов природы (листья, семена, цветы, фрукты, овощи). В предметных играх уточняются, конкретизируются и обогащаются представления детей о свойствах и качествах тех или иных объектов природы. Например, объекты можно классифицировать по разным признакам (цвету, размеру, характеру происхождения, форме). </w:t>
      </w:r>
    </w:p>
    <w:p w:rsidR="00826177" w:rsidRDefault="00826177" w:rsidP="00826177">
      <w:pPr>
        <w:spacing w:after="303" w:line="266" w:lineRule="auto"/>
        <w:ind w:firstLine="708"/>
        <w:jc w:val="left"/>
      </w:pPr>
      <w:r>
        <w:rPr>
          <w:i/>
        </w:rPr>
        <w:t>Настольно-печатные игры</w:t>
      </w:r>
      <w:r>
        <w:t xml:space="preserve"> – это игры типа лото, домино, разрезные картинки («Зоологическое лото»; «Ботаническое лото»; «Четыре времени года»; «Подбери листок».) В этих играх уточняются, систематизируются и классифицируются знания детей о растениях, животных, явлениях неживой природы. </w:t>
      </w:r>
    </w:p>
    <w:p w:rsidR="00826177" w:rsidRDefault="00826177" w:rsidP="00826177">
      <w:pPr>
        <w:spacing w:after="0" w:line="268" w:lineRule="auto"/>
      </w:pPr>
      <w:r>
        <w:t xml:space="preserve">Игры сопровождаются словом, которое либо предваряет восприятие картинки, либо сочетается с ним. </w:t>
      </w:r>
    </w:p>
    <w:p w:rsidR="00826177" w:rsidRDefault="00826177" w:rsidP="00826177">
      <w:pPr>
        <w:spacing w:after="303" w:line="266" w:lineRule="auto"/>
        <w:ind w:firstLine="708"/>
        <w:jc w:val="left"/>
      </w:pPr>
      <w:r>
        <w:rPr>
          <w:i/>
        </w:rPr>
        <w:lastRenderedPageBreak/>
        <w:t>Словесные игры</w:t>
      </w:r>
      <w:r>
        <w:t xml:space="preserve"> – это игры, содержанием которых являются разнообразные знания, имеющиеся у детей, и само слово. Проводятся они для закрепления знаний у детей о свойствах и признаках тех или иных предметов. </w:t>
      </w:r>
    </w:p>
    <w:p w:rsidR="00826177" w:rsidRDefault="00826177" w:rsidP="00826177">
      <w:pPr>
        <w:spacing w:after="303" w:line="266" w:lineRule="auto"/>
        <w:ind w:firstLine="708"/>
        <w:jc w:val="left"/>
      </w:pPr>
      <w:r>
        <w:t xml:space="preserve">Интересными являются игры в загадки-описания – они упражняют детей в умении выделять характерные признаки предмета, называть их словами, воспитывают внимание. </w:t>
      </w:r>
    </w:p>
    <w:p w:rsidR="00826177" w:rsidRDefault="00826177" w:rsidP="00826177">
      <w:pPr>
        <w:spacing w:after="303" w:line="266" w:lineRule="auto"/>
        <w:ind w:firstLine="708"/>
        <w:jc w:val="left"/>
      </w:pPr>
      <w:r>
        <w:rPr>
          <w:b/>
        </w:rPr>
        <w:t>Творческие игры природоведческого содержания</w:t>
      </w:r>
      <w:r>
        <w:t xml:space="preserve"> – игры, связанные с природой. В них дошкольники отражают впечатления, полученные в процессе занятий и повседневной жизни. Во время игр дети усваивают знания о труде взрослых в природе, идёт процесс осознания значения труда взрослых, формируется положительное отношение к нему. </w:t>
      </w:r>
    </w:p>
    <w:p w:rsidR="00826177" w:rsidRDefault="00826177" w:rsidP="00826177">
      <w:pPr>
        <w:spacing w:after="303" w:line="266" w:lineRule="auto"/>
        <w:ind w:firstLine="708"/>
        <w:jc w:val="left"/>
      </w:pPr>
      <w:r>
        <w:t xml:space="preserve">Одним из видов творческих игр являются строительные игры с природным материалом (песок, глина, камешки, шишки и т. д.). В этих играх дети познают свойства и качества материалов, совершенствуют свой чувственный опыт. </w:t>
      </w:r>
    </w:p>
    <w:p w:rsidR="00826177" w:rsidRDefault="00826177" w:rsidP="00826177">
      <w:pPr>
        <w:spacing w:after="303" w:line="266" w:lineRule="auto"/>
        <w:ind w:firstLine="708"/>
        <w:jc w:val="left"/>
      </w:pPr>
      <w:r>
        <w:rPr>
          <w:i/>
        </w:rPr>
        <w:t>Строительные игры</w:t>
      </w:r>
      <w:r>
        <w:t xml:space="preserve"> могут служить основанием для постановки опытов, которые организуются с целью разрешения возникающих вопросов: почему в одних условиях снег лепится, а в других – нет? Почему вода бывает жидкой и твёрдой? </w:t>
      </w:r>
    </w:p>
    <w:p w:rsidR="00826177" w:rsidRDefault="00826177" w:rsidP="00826177">
      <w:pPr>
        <w:spacing w:after="303" w:line="266" w:lineRule="auto"/>
        <w:ind w:firstLine="708"/>
        <w:jc w:val="left"/>
      </w:pPr>
      <w:r>
        <w:rPr>
          <w:b/>
        </w:rPr>
        <w:t>Интеллектуальные игры</w:t>
      </w:r>
      <w:r>
        <w:t>. Большой популярностью у воспитателей пользуются такие известные игры, как «КВН», «</w:t>
      </w:r>
      <w:proofErr w:type="spellStart"/>
      <w:r>
        <w:t>Брейн</w:t>
      </w:r>
      <w:proofErr w:type="spellEnd"/>
      <w:r>
        <w:t xml:space="preserve">-ринг», «Что? Где? Когда?». Они могут быть успешно использованы и для целей экологического образования старших дошкольников, однако при условии адаптации к дошкольному уровню (в некоторых случаях такие игры превращаются не в творческие соревнования, а в механическое воспроизводство детьми различных, заранее заготовленных текстов). </w:t>
      </w:r>
    </w:p>
    <w:p w:rsidR="00826177" w:rsidRDefault="00826177" w:rsidP="00826177">
      <w:pPr>
        <w:spacing w:after="303" w:line="266" w:lineRule="auto"/>
        <w:ind w:firstLine="708"/>
        <w:jc w:val="left"/>
      </w:pPr>
      <w:r>
        <w:rPr>
          <w:b/>
        </w:rPr>
        <w:t>Самостоятельная игра.</w:t>
      </w:r>
      <w:r>
        <w:t xml:space="preserve"> Наблюдения показали, что дети редко включают в неё экологическое (природоохранное, о правилах экологической безопасности и т. д.) содержание. Самостоятельная игра в детских садах требует особого внимания, расширения сюжета и создания необходимых условий для игр такого плана. </w:t>
      </w:r>
    </w:p>
    <w:p w:rsidR="00826177" w:rsidRPr="00826177" w:rsidRDefault="00826177" w:rsidP="00826177">
      <w:pPr>
        <w:spacing w:after="0" w:line="268" w:lineRule="auto"/>
        <w:rPr>
          <w:szCs w:val="28"/>
        </w:rPr>
      </w:pPr>
      <w:r w:rsidRPr="00826177">
        <w:rPr>
          <w:szCs w:val="28"/>
        </w:rPr>
        <w:t xml:space="preserve">Экологическое обучение и воспитание через игру является самым результативным и естественным. Оно помогает выработать у детей основы </w:t>
      </w:r>
    </w:p>
    <w:p w:rsidR="00826177" w:rsidRPr="00826177" w:rsidRDefault="00826177" w:rsidP="00826177">
      <w:pPr>
        <w:spacing w:after="548" w:line="242" w:lineRule="auto"/>
        <w:ind w:left="-5" w:right="-15" w:hanging="10"/>
        <w:jc w:val="left"/>
        <w:rPr>
          <w:szCs w:val="28"/>
        </w:rPr>
      </w:pPr>
      <w:r w:rsidRPr="00826177">
        <w:rPr>
          <w:rFonts w:eastAsia="Arial"/>
          <w:szCs w:val="28"/>
        </w:rPr>
        <w:t xml:space="preserve">Использование дидактических игр в экологическом воспитании </w:t>
      </w:r>
      <w:proofErr w:type="gramStart"/>
      <w:r w:rsidRPr="00826177">
        <w:rPr>
          <w:rFonts w:eastAsia="Arial"/>
          <w:szCs w:val="28"/>
        </w:rPr>
        <w:t>дошкольников</w:t>
      </w:r>
      <w:r>
        <w:rPr>
          <w:szCs w:val="28"/>
        </w:rPr>
        <w:t xml:space="preserve">  </w:t>
      </w:r>
      <w:r>
        <w:t>экологических</w:t>
      </w:r>
      <w:proofErr w:type="gramEnd"/>
      <w:r>
        <w:t xml:space="preserve"> навыков, закрепить элементарные научные </w:t>
      </w:r>
      <w:r>
        <w:lastRenderedPageBreak/>
        <w:t xml:space="preserve">представления, о природе и взаимосвязях в ней, воспитать эмоциональное и нравственное отношение ко всему живому. </w:t>
      </w:r>
    </w:p>
    <w:p w:rsidR="00EF46B3" w:rsidRDefault="00EF46B3"/>
    <w:sectPr w:rsidR="00EF46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B151C6"/>
    <w:multiLevelType w:val="hybridMultilevel"/>
    <w:tmpl w:val="A8B833EA"/>
    <w:lvl w:ilvl="0" w:tplc="19C61D8C">
      <w:start w:val="1"/>
      <w:numFmt w:val="bullet"/>
      <w:lvlText w:val="•"/>
      <w:lvlJc w:val="left"/>
      <w:pPr>
        <w:ind w:left="7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1" w:tplc="E8802BDE">
      <w:start w:val="1"/>
      <w:numFmt w:val="bullet"/>
      <w:lvlText w:val="o"/>
      <w:lvlJc w:val="left"/>
      <w:pPr>
        <w:ind w:left="14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2" w:tplc="5C8E1B4A">
      <w:start w:val="1"/>
      <w:numFmt w:val="bullet"/>
      <w:lvlText w:val="▪"/>
      <w:lvlJc w:val="left"/>
      <w:pPr>
        <w:ind w:left="21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3" w:tplc="698C87BA">
      <w:start w:val="1"/>
      <w:numFmt w:val="bullet"/>
      <w:lvlText w:val="•"/>
      <w:lvlJc w:val="left"/>
      <w:pPr>
        <w:ind w:left="28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4" w:tplc="7220BD72">
      <w:start w:val="1"/>
      <w:numFmt w:val="bullet"/>
      <w:lvlText w:val="o"/>
      <w:lvlJc w:val="left"/>
      <w:pPr>
        <w:ind w:left="36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5" w:tplc="6B38ABCE">
      <w:start w:val="1"/>
      <w:numFmt w:val="bullet"/>
      <w:lvlText w:val="▪"/>
      <w:lvlJc w:val="left"/>
      <w:pPr>
        <w:ind w:left="43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6" w:tplc="A3B83638">
      <w:start w:val="1"/>
      <w:numFmt w:val="bullet"/>
      <w:lvlText w:val="•"/>
      <w:lvlJc w:val="left"/>
      <w:pPr>
        <w:ind w:left="50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7" w:tplc="535EA48E">
      <w:start w:val="1"/>
      <w:numFmt w:val="bullet"/>
      <w:lvlText w:val="o"/>
      <w:lvlJc w:val="left"/>
      <w:pPr>
        <w:ind w:left="57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8" w:tplc="5C64EF0A">
      <w:start w:val="1"/>
      <w:numFmt w:val="bullet"/>
      <w:lvlText w:val="▪"/>
      <w:lvlJc w:val="left"/>
      <w:pPr>
        <w:ind w:left="64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8FA"/>
    <w:rsid w:val="00826177"/>
    <w:rsid w:val="00DE28FA"/>
    <w:rsid w:val="00EF4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4449D7-2E85-46C8-8AF0-BE23E7F76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177"/>
    <w:pPr>
      <w:spacing w:after="413" w:line="348" w:lineRule="auto"/>
      <w:ind w:left="-15" w:firstLine="698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60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893</Words>
  <Characters>5094</Characters>
  <Application>Microsoft Office Word</Application>
  <DocSecurity>0</DocSecurity>
  <Lines>42</Lines>
  <Paragraphs>11</Paragraphs>
  <ScaleCrop>false</ScaleCrop>
  <Company/>
  <LinksUpToDate>false</LinksUpToDate>
  <CharactersWithSpaces>5976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dcterms:created xsi:type="dcterms:W3CDTF">2022-12-17T08:14:00Z</dcterms:created>
  <dcterms:modified xsi:type="dcterms:W3CDTF">2022-12-17T08:16:00Z</dcterms:modified>
</cp:coreProperties>
</file>