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45" w:rsidRPr="00F83545" w:rsidRDefault="00F83545" w:rsidP="00F83545">
      <w:pPr>
        <w:shd w:val="clear" w:color="auto" w:fill="FFFFFF"/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b/>
          <w:bCs/>
          <w:color w:val="183741"/>
          <w:kern w:val="36"/>
          <w:sz w:val="24"/>
          <w:szCs w:val="24"/>
          <w:lang w:eastAsia="ru-RU"/>
        </w:rPr>
        <w:t> Основы безопасного поведения подростка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Для современного мира очень актуальна проблема безопасности детей и подростков. Опасения мам и пап понятны, ведь количество несчастных случаев и правонарушений, совершаемых в отношении детей и подростков вне дома, не уменьшается. Беззащитный подросток может пострадать от грабителя, которого интересуют деньги и ценности; от хулиганов, которым хочется покуражиться над безобидной жертвой; от насильника или маньяка; подвергнуться нападению собаки (как бродячей, так и домашней, даже в присутствии хозяина); попасть в дорожно-транспортное происшествие и др.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Да и дома подросток нередко становится жертвой - разбойного нападения на квартиру или ограбления; сексуального или иного домогательства в подъезде, лифте, на лестничной площадке, этаже; при общении в Интернете.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В последнее время привычными стали случаи школьного </w:t>
      </w:r>
      <w:proofErr w:type="spell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буллинга</w:t>
      </w:r>
      <w:proofErr w:type="spell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(терроризирования) и </w:t>
      </w:r>
      <w:proofErr w:type="spell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кибербуллинга</w:t>
      </w:r>
      <w:proofErr w:type="spell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(преследования с использованием цифровых технологий), ограбления в общественном транспорте или в магазине, предложения наркотиков под видом безобидных таблеток на дискотеках и пр.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Осознавая, что в современном мире процветают преступность и насилие по отношению к детям и подросткам, многие родители воспитывают сыновей и дочерей по типу "попугая в клетке" Но тотальный контроль и откладывание расширения границ самостоятельности часто приводит к непредсказуемым и даже плачевным последствиям. Родители могут полностью потерять контроль над почувствовавшим свободу подростком, ибо в этот период на первый план выходит признание сверстников. Вероятен и иной вариант развития событий: невозможность ощутить независимость в младшем школьном возрасте приводит к тому, что подростку становится ненужным общение с друзьями, а отдых в свободное время ограничивается просмотром телевизора, нахождением в Интернете или увлечением компьютерными играми. Выход из этой ситуации один: предоставить сыну или дочери необходимую информацию и обучить основным навыкам безопасности, т. е. приучить к определенному образу жизни в условиях, когда они всё больше времени будут проводить одни дома или вне его, причём как в привычных ситуациях, </w:t>
      </w:r>
      <w:proofErr w:type="gram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например</w:t>
      </w:r>
      <w:proofErr w:type="gram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при переходе проезжей части, катании на велосипеде, роликовых коньках, так и в экстремальных - при совершении над ними насилия или иного преступления. Обучение детей безопасному поведению - долг родителей, который надо исполнять постоянно.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Нередко дети получают травмы во время коллективных игр. Поэтому необходимо научить подростка бережно относиться к своему здоровью во время уличных игр, </w:t>
      </w:r>
      <w:proofErr w:type="gram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например</w:t>
      </w:r>
      <w:proofErr w:type="gram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при катании на скейтбордах, роликовых коньках, велосипедах, самокатах, при игре в хоккей или футбол. Мальчики часто получают травмы, лазая по заборам, деревьям, памятникам, играя на строительных площадках и т. п. Иногда послушный и воспитанный подросток идёт на риск, чтобы доказать сверстникам, что ему "не слабо", что он "настоящий мужчина" и ничего не боится (бывает, и девочки от них не отстают). Спасеньем в этом случае может стать формирование </w:t>
      </w:r>
      <w:proofErr w:type="gram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у несовершеннолетнего установки</w:t>
      </w:r>
      <w:proofErr w:type="gram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: "победа важна, но она не должна стоить жизни и здоровья".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Особый такт требуется от родителей при обучении навыкам безопасности, помогающим несовершеннолетнему избежать преступных посягательств на него, а также выбрать правильную стратегию поведения </w:t>
      </w:r>
      <w:proofErr w:type="gram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во время</w:t>
      </w:r>
      <w:proofErr w:type="gram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и после нападения. Как было сказано выше, красочное описание взрослыми страшных историй может привести к моральному </w:t>
      </w:r>
      <w:proofErr w:type="spellStart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травмированию</w:t>
      </w:r>
      <w:proofErr w:type="spellEnd"/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 xml:space="preserve"> подростка - и тогда в трудной ситуации его парализует страх, он станет уязвимым и будет не в состоянии что-либо предпринять самостоятельно. Поэтому, во-</w:t>
      </w: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lastRenderedPageBreak/>
        <w:t>первых, необходимо внушать подростку уверенность в своих силах и в том, что строгое соблюдение правил поведения поможет ему избежать опасных ситуаций, а во-вторых, нужно развивать в нём такое качество, как готовность доверять своей интуиции и слушать внутренний голос. Однако не следует формировать у подростков завышенное мнение о своих способностях (например, физических - это может привести к серьёзным бедам). Подростки зачастую идут на контакт с компанией незнакомых взрослых или сверстников, вместо того чтобы благоразумно перейти на противоположную сторону дороги или убежать при первой возможности.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Родителям зачастую очень тяжело разговаривать с подростком, когда речь заходит о навыках безопасного поведения в случаях возможного сексуального насилия. Следует помнить, что многие взрослые скорее отнесутся с недоверием или даже с испугом к просящему о помощи подростку, чем с сочувствием. Поэтому необходимо объяснять юноше или девушке, что нет ничего зазорного в том, чтобы уклониться от драки или отдать ценности грабителю, особенно в ситуациях явного неравенства, дать понять подростку, что выход из криминальной ситуации без физического ущерба для себя означает абсолютно правильный выбор способа поведения.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Разъясняя подростку правила безопасности, важно внушить ему, что преступного нападения очень часто можно избежать, если: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доверять собственной интуиции и действовать в соответствии с нею;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ходить по улицам уверенно, обращая внимание на всё, что происходит вокруг;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не демонстрировать посторонним (например, в транспорте или на улице) крупные суммы денег или другое ценное имущество;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не привлекать к себе внимание одеждой или манерой поведения;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обращаться за помощью (садиться в машину, впускать в квартиру) только к тем людям, которые принадлежат к заранее оговорённому кругу лиц;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уклоняться от просьб незнакомцев помочь им в чём-либо;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обязательно рассказывать родителям о попытках наладить интимный контакт с ним (касание интимных мест несовершеннолетнего; принуждение трогать различные части тела взрослого или целовать его и т. п.);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избегать заброшенных мест (пустырей, недостроенных домов, строительных площадок);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- не срезать дорогу в малознакомой местности.</w:t>
      </w:r>
    </w:p>
    <w:p w:rsidR="00F83545" w:rsidRPr="00F83545" w:rsidRDefault="00F83545" w:rsidP="00F83545">
      <w:pPr>
        <w:shd w:val="clear" w:color="auto" w:fill="FFFFFF"/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</w:pPr>
      <w:r w:rsidRPr="00F83545">
        <w:rPr>
          <w:rFonts w:ascii="Roboto-Regular" w:eastAsia="Times New Roman" w:hAnsi="Roboto-Regular" w:cs="Times New Roman"/>
          <w:color w:val="183741"/>
          <w:kern w:val="36"/>
          <w:sz w:val="24"/>
          <w:szCs w:val="24"/>
          <w:lang w:eastAsia="ru-RU"/>
        </w:rPr>
        <w:t>Это только некоторые аспекты, которые необходимо учитывать при обеспечении безопасности подростков. Бесспорно, что несовершеннолетнему необходима самостоятельность, поэтому каждый родитель должен быть способным в любое время суток завести разговор с подростком о его личной безопасности и поддержать во взрослеющем человеке сбалансированный взгляд на мир.</w:t>
      </w:r>
    </w:p>
    <w:p w:rsidR="00D535EF" w:rsidRDefault="00D535EF">
      <w:bookmarkStart w:id="0" w:name="_GoBack"/>
      <w:bookmarkEnd w:id="0"/>
    </w:p>
    <w:sectPr w:rsidR="00D5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45"/>
    <w:rsid w:val="00D535EF"/>
    <w:rsid w:val="00F66D3D"/>
    <w:rsid w:val="00F8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FC73-92EC-4FFB-B3BE-472B361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Asan_ПК</dc:creator>
  <cp:keywords/>
  <dc:description/>
  <cp:lastModifiedBy>Asan_ПК</cp:lastModifiedBy>
  <cp:revision>1</cp:revision>
  <dcterms:created xsi:type="dcterms:W3CDTF">2020-03-22T17:56:00Z</dcterms:created>
  <dcterms:modified xsi:type="dcterms:W3CDTF">2020-03-22T18:14:00Z</dcterms:modified>
</cp:coreProperties>
</file>