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rFonts w:ascii="Helvetica Neue" w:hAnsi="Helvetica Neue" w:cs="Calibri"/>
          <w:b/>
          <w:bCs/>
          <w:color w:val="000000"/>
          <w:sz w:val="36"/>
          <w:szCs w:val="36"/>
        </w:rPr>
        <w:t>Консультация для родителей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6"/>
          <w:rFonts w:ascii="Helvetica Neue" w:hAnsi="Helvetica Neue" w:cs="Calibri"/>
          <w:b/>
          <w:bCs/>
          <w:color w:val="000000"/>
          <w:sz w:val="26"/>
          <w:szCs w:val="26"/>
        </w:rPr>
        <w:t>«РАЗВИТИЕ СЕНСОРНЫХ СПОСОБНОСТЕЙ ДЕТЕЙ РАННЕГО ВОЗРАСТА»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810000" cy="2276475"/>
            <wp:effectExtent l="19050" t="0" r="0" b="0"/>
            <wp:docPr id="1" name="Рисунок 1" descr="https://pandia.ru/text/80/140/images/image001_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140/images/image001_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1"/>
          <w:rFonts w:ascii="Helvetica Neue" w:hAnsi="Helvetica Neue" w:cs="Calibri"/>
          <w:b/>
          <w:bCs/>
          <w:color w:val="000000"/>
        </w:rPr>
        <w:t>                                                                                                              </w:t>
      </w:r>
      <w:r>
        <w:rPr>
          <w:rStyle w:val="c9"/>
          <w:rFonts w:ascii="Helvetica Neue" w:hAnsi="Helvetica Neue" w:cs="Calibri"/>
          <w:color w:val="000000"/>
        </w:rPr>
        <w:t>Провела воспитатель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9"/>
          <w:rFonts w:ascii="Helvetica Neue" w:hAnsi="Helvetica Neue" w:cs="Calibri"/>
          <w:color w:val="000000"/>
        </w:rPr>
        <w:t>                                                                                                                   </w:t>
      </w:r>
      <w:proofErr w:type="spellStart"/>
      <w:r>
        <w:rPr>
          <w:rStyle w:val="c9"/>
          <w:rFonts w:ascii="Helvetica Neue" w:hAnsi="Helvetica Neue" w:cs="Calibri"/>
          <w:color w:val="000000"/>
        </w:rPr>
        <w:t>Хоменок</w:t>
      </w:r>
      <w:proofErr w:type="spellEnd"/>
      <w:r>
        <w:rPr>
          <w:rStyle w:val="c9"/>
          <w:rFonts w:ascii="Helvetica Neue" w:hAnsi="Helvetica Neue" w:cs="Calibri"/>
          <w:color w:val="000000"/>
        </w:rPr>
        <w:t xml:space="preserve"> </w:t>
      </w:r>
      <w:r>
        <w:rPr>
          <w:rStyle w:val="c9"/>
          <w:rFonts w:ascii="Helvetica Neue" w:hAnsi="Helvetica Neue" w:cs="Calibri" w:hint="eastAsia"/>
          <w:color w:val="000000"/>
        </w:rPr>
        <w:t>Ю.С.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rFonts w:ascii="Helvetica Neue" w:hAnsi="Helvetica Neue" w:cs="Calibri"/>
          <w:color w:val="000000"/>
          <w:sz w:val="26"/>
          <w:szCs w:val="26"/>
        </w:rPr>
        <w:t>  </w:t>
      </w:r>
      <w:r>
        <w:rPr>
          <w:rStyle w:val="c0"/>
          <w:color w:val="000000"/>
          <w:sz w:val="28"/>
          <w:szCs w:val="28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 </w:t>
      </w:r>
      <w:hyperlink r:id="rId5" w:history="1">
        <w:r>
          <w:rPr>
            <w:rStyle w:val="a3"/>
            <w:sz w:val="28"/>
            <w:szCs w:val="28"/>
          </w:rPr>
          <w:t>развитие ребенка</w:t>
        </w:r>
      </w:hyperlink>
      <w:r>
        <w:rPr>
          <w:rStyle w:val="c0"/>
          <w:color w:val="000000"/>
          <w:sz w:val="28"/>
          <w:szCs w:val="28"/>
        </w:rPr>
        <w:t> 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 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>
        <w:rPr>
          <w:rStyle w:val="c0"/>
          <w:color w:val="000000"/>
          <w:sz w:val="28"/>
          <w:szCs w:val="28"/>
        </w:rPr>
        <w:t>предварительному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примериванию</w:t>
      </w:r>
      <w:proofErr w:type="spellEnd"/>
      <w:r>
        <w:rPr>
          <w:rStyle w:val="c0"/>
          <w:color w:val="000000"/>
          <w:sz w:val="28"/>
          <w:szCs w:val="28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>
        <w:rPr>
          <w:rStyle w:val="c0"/>
          <w:color w:val="000000"/>
          <w:sz w:val="28"/>
          <w:szCs w:val="28"/>
        </w:rPr>
        <w:t>идентичное</w:t>
      </w:r>
      <w:proofErr w:type="gram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Предварительное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примеривание</w:t>
      </w:r>
      <w:proofErr w:type="spellEnd"/>
      <w:r>
        <w:rPr>
          <w:rStyle w:val="c0"/>
          <w:color w:val="000000"/>
          <w:sz w:val="28"/>
          <w:szCs w:val="28"/>
        </w:rPr>
        <w:t xml:space="preserve"> свидетельствует о новом этапе сенсорного развития малыша.  В конечном </w:t>
      </w:r>
      <w:proofErr w:type="gramStart"/>
      <w:r>
        <w:rPr>
          <w:rStyle w:val="c0"/>
          <w:color w:val="000000"/>
          <w:sz w:val="28"/>
          <w:szCs w:val="28"/>
        </w:rPr>
        <w:t>счете</w:t>
      </w:r>
      <w:proofErr w:type="gramEnd"/>
      <w:r>
        <w:rPr>
          <w:rStyle w:val="c0"/>
          <w:color w:val="000000"/>
          <w:sz w:val="28"/>
          <w:szCs w:val="28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 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</w:t>
      </w:r>
      <w:r>
        <w:rPr>
          <w:rStyle w:val="c0"/>
          <w:color w:val="000000"/>
          <w:sz w:val="28"/>
          <w:szCs w:val="28"/>
        </w:rPr>
        <w:lastRenderedPageBreak/>
        <w:t>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 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Игры и игрушки для сенсорного развития детей 2-3 играют очень важную роль. Поэтому для похода в магазин игрушек родителям желательно ознакомиться с особенностями возраста своего малыша и </w:t>
      </w:r>
      <w:proofErr w:type="gramStart"/>
      <w:r>
        <w:rPr>
          <w:rStyle w:val="c0"/>
          <w:color w:val="000000"/>
          <w:sz w:val="28"/>
          <w:szCs w:val="28"/>
        </w:rPr>
        <w:t>играми</w:t>
      </w:r>
      <w:proofErr w:type="gramEnd"/>
      <w:r>
        <w:rPr>
          <w:rStyle w:val="c0"/>
          <w:color w:val="000000"/>
          <w:sz w:val="28"/>
          <w:szCs w:val="28"/>
        </w:rPr>
        <w:t xml:space="preserve"> которые будут эффективно влиять на его развитие. Но как часто бывает, родители заботятся о том, чтобы купить детям как можно больше игрушек, и притом сложных, дорогих, всячески разукрашенных. Они думают, что этим доставят детям больше удовольствия и будут способствовать их развитию. Но в этом они ошибаются!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Какие игрушки и игры нужны ребенку в возрасте 2-3лет для сенсорного развития.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Для начала надо сказать, что, сенсорное развитие представляет собой комплекс мероприятий, направленных на развитие ощущений и представлений о предметах и явлениях, существующих в мире. Сенсорное развитие нужно начинать с раннего возраста. Пик развития малышей приходится на детей 2-3 лет. Они в этом возрасте очень быстро схватывают! Качественное обучение малыша во многом зависит от того, насколько он ознакомлен с восприятием предметов, объектов и явлений. Ребёнок начинает познавать окружающий мир посредством анализа тех явлений, которые вокруг него происходят (которые он видит, слышит, или ощущает). Познание мира происходит через органы чувств, а полученная информация уже анализируется головным мозгом ребёнка и на основании результатов анализа вырисовывается общая картина какого-то конкретного события. Развитие сенсорных способностей ребёнка лучше всего развивать в процессе игры.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ЧТО ДОЛЖЕН ЗНАТЬ И УМЕТЬ РЕБЕНОК В ВОЗРАСТЕ 2-3 ЛЕТ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Собирать самостоятельно пирамидку из 2-3 колец контрастных размеров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-  Выполнять поручения взрослого по подбору предметов того или иного цвета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сначала взрослый показывает нужный цвет)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Различать большие и маленькие предметы, называть их размер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-Узнавать и называть геометрические фигуры (2-3 фигуры)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- Выполнять дидактические задания на подбор, соотнесение и группировку предметов; сравнение по форме, цвету величине и др. признакам, обобщению по выделенным признакам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2847975" cy="2152650"/>
            <wp:effectExtent l="19050" t="0" r="9525" b="0"/>
            <wp:docPr id="2" name="Рисунок 2" descr="https://pandia.ru/text/80/140/images/image002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140/images/image002_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МЕТОДИЧЕСКИЕ РЕКОМЕНДАЦИИ ДЛЯ РОДИТЕЛЕЙ ПО СОЗДАНИЮ РАЗВИВАЮЩЕЙ СРЕДЫ В СЕМЬЕ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  Желательно чтобы ребенка окружали игрушки из различных материалов – дерева, глины, металла, разных по фактуре тканей и т. п. Необходимы игрушки контрастных размеров, цветов, различной формы.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Развивающую среду следует пополнить разрезными картинками, кубиками с картинками, парными картинками, пирамидками, формами-вкладышами, шнуровками и т. д.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Развивающие и обучающие книги для детей, которые помогают ребенку развиваться, приобретать новые знания в различных областях.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  Развивающую среду необходимо пополнять занятиями по </w:t>
      </w:r>
      <w:proofErr w:type="gramStart"/>
      <w:r>
        <w:rPr>
          <w:rStyle w:val="c0"/>
          <w:color w:val="000000"/>
          <w:sz w:val="28"/>
          <w:szCs w:val="28"/>
        </w:rPr>
        <w:t>изо</w:t>
      </w:r>
      <w:proofErr w:type="gramEnd"/>
      <w:r>
        <w:rPr>
          <w:rStyle w:val="c0"/>
          <w:color w:val="000000"/>
          <w:sz w:val="28"/>
          <w:szCs w:val="28"/>
        </w:rPr>
        <w:t xml:space="preserve"> деятельности: </w:t>
      </w:r>
      <w:hyperlink r:id="rId7" w:history="1">
        <w:r>
          <w:rPr>
            <w:rStyle w:val="a3"/>
            <w:sz w:val="28"/>
            <w:szCs w:val="28"/>
          </w:rPr>
          <w:t>аппликация</w:t>
        </w:r>
      </w:hyperlink>
      <w:r>
        <w:rPr>
          <w:rStyle w:val="c0"/>
          <w:color w:val="000000"/>
          <w:sz w:val="28"/>
          <w:szCs w:val="28"/>
        </w:rPr>
        <w:t>, лепка, рисование.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bdr w:val="single" w:sz="2" w:space="0" w:color="000000" w:frame="1"/>
        </w:rPr>
        <w:drawing>
          <wp:inline distT="0" distB="0" distL="0" distR="0">
            <wp:extent cx="3086100" cy="2314575"/>
            <wp:effectExtent l="19050" t="0" r="0" b="0"/>
            <wp:docPr id="3" name="Рисунок 3" descr="https://pandia.ru/text/80/140/images/image003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140/images/image003_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ИГРОВЫЕ МЕТОДИКИ СЕНСОРНОГО РАЗВИТИЯ ДЕТЕЙ 2-3 ЛЕТ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Ориентировка в цвете.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Игра «Цветное лото»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 (четыре цвета на разнообразном материале)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•  Учить ребенка подбирать по образцу разнообразные предметы (картинки), окрашенные в 4 </w:t>
      </w:r>
      <w:proofErr w:type="gramStart"/>
      <w:r>
        <w:rPr>
          <w:rStyle w:val="c0"/>
          <w:color w:val="000000"/>
          <w:sz w:val="28"/>
          <w:szCs w:val="28"/>
        </w:rPr>
        <w:t>основных</w:t>
      </w:r>
      <w:proofErr w:type="gramEnd"/>
      <w:r>
        <w:rPr>
          <w:rStyle w:val="c0"/>
          <w:color w:val="000000"/>
          <w:sz w:val="28"/>
          <w:szCs w:val="28"/>
        </w:rPr>
        <w:t xml:space="preserve"> цвета, к соответствующему фону.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 Взрослый дает ребенку карточки-фоны, окрашенные в основные цвета. Затем показывает изображения знакомых предметов, окрашенных в основные цвета, чередуя эти цвета.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</w:t>
      </w:r>
      <w:r>
        <w:rPr>
          <w:rStyle w:val="c2"/>
          <w:color w:val="000000"/>
          <w:sz w:val="28"/>
          <w:szCs w:val="28"/>
          <w:u w:val="single"/>
        </w:rPr>
        <w:t>Варианты заданий:</w:t>
      </w:r>
      <w:r>
        <w:rPr>
          <w:rStyle w:val="c0"/>
          <w:color w:val="000000"/>
          <w:sz w:val="28"/>
          <w:szCs w:val="28"/>
        </w:rPr>
        <w:t> «Найди картинки для этой карточки-фона. Скажи, что это? Под какую карточку-фон положим?» Называния цветов от ребенка не требовать.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</w:t>
      </w:r>
      <w:r>
        <w:rPr>
          <w:rStyle w:val="c10"/>
          <w:b/>
          <w:bCs/>
          <w:color w:val="000000"/>
          <w:sz w:val="28"/>
          <w:szCs w:val="28"/>
        </w:rPr>
        <w:t>Ориентировка в цвете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</w:t>
      </w:r>
      <w:r>
        <w:rPr>
          <w:rStyle w:val="c10"/>
          <w:b/>
          <w:bCs/>
          <w:color w:val="000000"/>
          <w:sz w:val="28"/>
          <w:szCs w:val="28"/>
        </w:rPr>
        <w:t>(на однородном материале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)</w:t>
      </w:r>
      <w:proofErr w:type="gramEnd"/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 Фиксировать внимание ребенка на тождестве предметов по цвету. Учить подбирать по образцу и слову взрослого предметы трех, затем четырех основных цветов. Не акцентировать внимание ребенка на названии цветов.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</w:t>
      </w:r>
      <w:r>
        <w:rPr>
          <w:rStyle w:val="c2"/>
          <w:color w:val="000000"/>
          <w:sz w:val="28"/>
          <w:szCs w:val="28"/>
          <w:u w:val="single"/>
        </w:rPr>
        <w:t>Варианты заданий:</w:t>
      </w:r>
      <w:r>
        <w:rPr>
          <w:rStyle w:val="c0"/>
          <w:color w:val="000000"/>
          <w:sz w:val="28"/>
          <w:szCs w:val="28"/>
        </w:rPr>
        <w:t xml:space="preserve"> Найди для куклы вторую синюю варежку (выбрать из </w:t>
      </w:r>
      <w:proofErr w:type="gramStart"/>
      <w:r>
        <w:rPr>
          <w:rStyle w:val="c0"/>
          <w:color w:val="000000"/>
          <w:sz w:val="28"/>
          <w:szCs w:val="28"/>
        </w:rPr>
        <w:t>разложенных</w:t>
      </w:r>
      <w:proofErr w:type="gramEnd"/>
      <w:r>
        <w:rPr>
          <w:rStyle w:val="c0"/>
          <w:color w:val="000000"/>
          <w:sz w:val="28"/>
          <w:szCs w:val="28"/>
        </w:rPr>
        <w:t xml:space="preserve"> в следующем порядке: красная, зеленая, синяя, зеленая). Найди такие же палочки, разложи палочки по кучкам. "Положи в такие же коробочки (группировка однородных игрушек: шариков, кубиков и др.). «Сервируем стол» и др.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Знакомство с красным цветом.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Задание №1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Учить ребенка находить разнообразные предметы красного цвета сначала среди дидактического материала, а затем в окружающей обстановке; называть цвет; использовать красный цвет в рисовании.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u w:val="single"/>
        </w:rPr>
        <w:t>Вопросы и задания: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а) </w:t>
      </w:r>
      <w:r>
        <w:rPr>
          <w:rStyle w:val="c2"/>
          <w:color w:val="000000"/>
          <w:sz w:val="28"/>
          <w:szCs w:val="28"/>
          <w:u w:val="single"/>
        </w:rPr>
        <w:t>С дидактическими игрушками; </w:t>
      </w:r>
      <w:r>
        <w:rPr>
          <w:rStyle w:val="c0"/>
          <w:color w:val="000000"/>
          <w:sz w:val="28"/>
          <w:szCs w:val="28"/>
        </w:rPr>
        <w:t>«Найди красный шарик. Это красный шарик? А этот? («Этот не красный</w:t>
      </w:r>
      <w:proofErr w:type="gramStart"/>
      <w:r>
        <w:rPr>
          <w:rStyle w:val="c0"/>
          <w:color w:val="000000"/>
          <w:sz w:val="28"/>
          <w:szCs w:val="28"/>
        </w:rPr>
        <w:t xml:space="preserve">.») </w:t>
      </w:r>
      <w:proofErr w:type="gramEnd"/>
      <w:r>
        <w:rPr>
          <w:rStyle w:val="c0"/>
          <w:color w:val="000000"/>
          <w:sz w:val="28"/>
          <w:szCs w:val="28"/>
        </w:rPr>
        <w:t>Где еще красный шарик? Какой это шарик? («Этот красный</w:t>
      </w:r>
      <w:proofErr w:type="gramStart"/>
      <w:r>
        <w:rPr>
          <w:rStyle w:val="c0"/>
          <w:color w:val="000000"/>
          <w:sz w:val="28"/>
          <w:szCs w:val="28"/>
        </w:rPr>
        <w:t xml:space="preserve">.») </w:t>
      </w:r>
      <w:proofErr w:type="gramEnd"/>
      <w:r>
        <w:rPr>
          <w:rStyle w:val="c0"/>
          <w:color w:val="000000"/>
          <w:sz w:val="28"/>
          <w:szCs w:val="28"/>
        </w:rPr>
        <w:t>Кати красный шарик, еще кати красный шарик. Те же задания с колечками, кубиками, кирпичиками и др.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 </w:t>
      </w:r>
      <w:r>
        <w:rPr>
          <w:rStyle w:val="c2"/>
          <w:color w:val="000000"/>
          <w:sz w:val="28"/>
          <w:szCs w:val="28"/>
          <w:u w:val="single"/>
        </w:rPr>
        <w:t>рисование:</w:t>
      </w:r>
      <w:r>
        <w:rPr>
          <w:rStyle w:val="c0"/>
          <w:color w:val="000000"/>
          <w:sz w:val="28"/>
          <w:szCs w:val="28"/>
        </w:rPr>
        <w:t> «Возьми красный карандаш. Нарисуй палочки (клубочки, колечки, солнышко и др. в зависимости от изобразительных навыков ребенка). Какое солнышко?»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u w:val="single"/>
        </w:rPr>
        <w:t>в) экскурсия по комнате:</w:t>
      </w:r>
      <w:r>
        <w:rPr>
          <w:rStyle w:val="c0"/>
          <w:color w:val="000000"/>
          <w:sz w:val="28"/>
          <w:szCs w:val="28"/>
        </w:rPr>
        <w:t> «Найти в комнате предметы красного цвета, назови их».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Знакомство с синим цветом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Какой? (только синий)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Цель и порядок упражнений см. в занятии № 1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а) с дидактическими игрушками,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б) выбор нужного карандаша среди других, рисование синим карандашом («дождик», «колечки», «тучка» и др.),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в) экскурсия по комнате.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Задание с чередованием двух цветов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Какой</w:t>
      </w:r>
      <w:proofErr w:type="gramEnd"/>
      <w:r>
        <w:rPr>
          <w:rStyle w:val="c0"/>
          <w:color w:val="000000"/>
          <w:sz w:val="28"/>
          <w:szCs w:val="28"/>
        </w:rPr>
        <w:t>? (синие и красные)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Учить ребенка чередовать предметы по цвету, не отступая от поставленной задачи, правильно называть два цвета.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u w:val="single"/>
        </w:rPr>
        <w:t>Варианты заданий:</w:t>
      </w:r>
      <w:r>
        <w:rPr>
          <w:rStyle w:val="c0"/>
          <w:color w:val="000000"/>
          <w:sz w:val="28"/>
          <w:szCs w:val="28"/>
        </w:rPr>
        <w:t> «Сделать заборчик из красных и синих кирпичиков (кирпичики чередовать). Собрать пирамидку из красных и синих колец, нарисовать лесенку из красных и синих ступенек (две вертикальные линии рисует взрослый, а ребенок - ступеньки). Цвет ступенек чередовать. Нарисовать красное солнышко и синюю тучку, рассказать о своем рисунке. («Я нарисовал красное солнышко и синюю тучку» и т. п.)».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Ориентировка в форме. «Занимательная коробка» (простой вариант)</w:t>
      </w:r>
    </w:p>
    <w:p w:rsidR="00722F12" w:rsidRDefault="00722F12" w:rsidP="00722F12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 Учить ребенка действовать не методом проб и ошибок, а методом зрительного соотнесения отверстия и соответствующей формы; действовать по словесной инструкции: «Дай такой же».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•  </w:t>
      </w:r>
      <w:r>
        <w:rPr>
          <w:rStyle w:val="c2"/>
          <w:color w:val="000000"/>
          <w:sz w:val="28"/>
          <w:szCs w:val="28"/>
          <w:u w:val="single"/>
        </w:rPr>
        <w:t>Варианты заданий:</w:t>
      </w:r>
      <w:r>
        <w:rPr>
          <w:rStyle w:val="c0"/>
          <w:color w:val="000000"/>
          <w:sz w:val="28"/>
          <w:szCs w:val="28"/>
        </w:rPr>
        <w:t xml:space="preserve"> «Найди </w:t>
      </w:r>
      <w:proofErr w:type="gramStart"/>
      <w:r>
        <w:rPr>
          <w:rStyle w:val="c0"/>
          <w:color w:val="000000"/>
          <w:sz w:val="28"/>
          <w:szCs w:val="28"/>
        </w:rPr>
        <w:t>такие</w:t>
      </w:r>
      <w:proofErr w:type="gramEnd"/>
      <w:r>
        <w:rPr>
          <w:rStyle w:val="c0"/>
          <w:color w:val="000000"/>
          <w:sz w:val="28"/>
          <w:szCs w:val="28"/>
        </w:rPr>
        <w:t>, опусти в окошко. Собери пирамидку (из различных геометрических тел, чередуя их по показу взрослого: шар, куб, цилиндр, кольцо и др.)».</w:t>
      </w:r>
    </w:p>
    <w:p w:rsidR="00722F12" w:rsidRDefault="00722F12" w:rsidP="00722F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Самое главное, что нужно помнить при обучении ребенка - это то, что занятия должны приносить малышу удовольствие, быт</w:t>
      </w:r>
    </w:p>
    <w:p w:rsidR="00F6080D" w:rsidRDefault="00F6080D"/>
    <w:sectPr w:rsidR="00F6080D" w:rsidSect="00722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2F12"/>
    <w:rsid w:val="00722F12"/>
    <w:rsid w:val="007929F3"/>
    <w:rsid w:val="00F566D5"/>
    <w:rsid w:val="00F6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2F12"/>
  </w:style>
  <w:style w:type="character" w:customStyle="1" w:styleId="c1">
    <w:name w:val="c1"/>
    <w:basedOn w:val="a0"/>
    <w:rsid w:val="00722F12"/>
  </w:style>
  <w:style w:type="character" w:customStyle="1" w:styleId="c16">
    <w:name w:val="c16"/>
    <w:basedOn w:val="a0"/>
    <w:rsid w:val="00722F12"/>
  </w:style>
  <w:style w:type="character" w:customStyle="1" w:styleId="c11">
    <w:name w:val="c11"/>
    <w:basedOn w:val="a0"/>
    <w:rsid w:val="00722F12"/>
  </w:style>
  <w:style w:type="character" w:customStyle="1" w:styleId="c9">
    <w:name w:val="c9"/>
    <w:basedOn w:val="a0"/>
    <w:rsid w:val="00722F12"/>
  </w:style>
  <w:style w:type="character" w:customStyle="1" w:styleId="c19">
    <w:name w:val="c19"/>
    <w:basedOn w:val="a0"/>
    <w:rsid w:val="00722F12"/>
  </w:style>
  <w:style w:type="character" w:customStyle="1" w:styleId="c12">
    <w:name w:val="c12"/>
    <w:basedOn w:val="a0"/>
    <w:rsid w:val="00722F12"/>
  </w:style>
  <w:style w:type="character" w:customStyle="1" w:styleId="c0">
    <w:name w:val="c0"/>
    <w:basedOn w:val="a0"/>
    <w:rsid w:val="00722F12"/>
  </w:style>
  <w:style w:type="character" w:customStyle="1" w:styleId="c3">
    <w:name w:val="c3"/>
    <w:basedOn w:val="a0"/>
    <w:rsid w:val="00722F12"/>
  </w:style>
  <w:style w:type="character" w:styleId="a3">
    <w:name w:val="Hyperlink"/>
    <w:basedOn w:val="a0"/>
    <w:uiPriority w:val="99"/>
    <w:semiHidden/>
    <w:unhideWhenUsed/>
    <w:rsid w:val="00722F12"/>
    <w:rPr>
      <w:color w:val="0000FF"/>
      <w:u w:val="single"/>
    </w:rPr>
  </w:style>
  <w:style w:type="paragraph" w:customStyle="1" w:styleId="c6">
    <w:name w:val="c6"/>
    <w:basedOn w:val="a"/>
    <w:rsid w:val="007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2F12"/>
  </w:style>
  <w:style w:type="character" w:customStyle="1" w:styleId="c2">
    <w:name w:val="c2"/>
    <w:basedOn w:val="a0"/>
    <w:rsid w:val="00722F12"/>
  </w:style>
  <w:style w:type="character" w:customStyle="1" w:styleId="c14">
    <w:name w:val="c14"/>
    <w:basedOn w:val="a0"/>
    <w:rsid w:val="00722F12"/>
  </w:style>
  <w:style w:type="paragraph" w:styleId="a4">
    <w:name w:val="Balloon Text"/>
    <w:basedOn w:val="a"/>
    <w:link w:val="a5"/>
    <w:uiPriority w:val="99"/>
    <w:semiHidden/>
    <w:unhideWhenUsed/>
    <w:rsid w:val="007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pandia.ru/text/category/applikatciya/&amp;sa=D&amp;source=editors&amp;ust=1667769305780058&amp;usg=AOvVaw3oIHF3lRg3IbSC6kX8Eg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q=https://pandia.ru/text/category/razvitie_rebenka/&amp;sa=D&amp;source=editors&amp;ust=1667769305778075&amp;usg=AOvVaw13L5jA5jQCySXnWSUqj5c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1388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2023-01-15T15:54:00Z</dcterms:created>
  <dcterms:modified xsi:type="dcterms:W3CDTF">2023-01-15T15:56:00Z</dcterms:modified>
</cp:coreProperties>
</file>