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1A2" w:rsidRDefault="00E151A2" w:rsidP="00E151A2">
      <w:pPr>
        <w:shd w:val="clear" w:color="auto" w:fill="FFFFFF"/>
        <w:spacing w:after="0" w:line="240" w:lineRule="auto"/>
        <w:jc w:val="center"/>
        <w:rPr>
          <w:rFonts w:ascii="Times New Roman" w:eastAsia="Times New Roman" w:hAnsi="Times New Roman" w:cs="Times New Roman"/>
          <w:b/>
          <w:bCs/>
          <w:color w:val="4472C4"/>
          <w:sz w:val="44"/>
          <w:szCs w:val="44"/>
          <w:lang w:eastAsia="ru-RU"/>
        </w:rPr>
      </w:pPr>
    </w:p>
    <w:p w:rsidR="00E151A2" w:rsidRDefault="00E151A2" w:rsidP="00E151A2">
      <w:pPr>
        <w:shd w:val="clear" w:color="auto" w:fill="FFFFFF"/>
        <w:spacing w:after="0" w:line="240" w:lineRule="auto"/>
        <w:jc w:val="center"/>
        <w:rPr>
          <w:rFonts w:ascii="Times New Roman" w:eastAsia="Times New Roman" w:hAnsi="Times New Roman" w:cs="Times New Roman"/>
          <w:b/>
          <w:bCs/>
          <w:color w:val="4472C4"/>
          <w:sz w:val="44"/>
          <w:szCs w:val="44"/>
          <w:lang w:eastAsia="ru-RU"/>
        </w:rPr>
      </w:pPr>
    </w:p>
    <w:p w:rsidR="00E151A2" w:rsidRDefault="00E151A2" w:rsidP="00E151A2">
      <w:pPr>
        <w:shd w:val="clear" w:color="auto" w:fill="FFFFFF"/>
        <w:spacing w:after="0" w:line="240" w:lineRule="auto"/>
        <w:jc w:val="center"/>
        <w:rPr>
          <w:rFonts w:ascii="Times New Roman" w:eastAsia="Times New Roman" w:hAnsi="Times New Roman" w:cs="Times New Roman"/>
          <w:b/>
          <w:bCs/>
          <w:color w:val="4472C4"/>
          <w:sz w:val="44"/>
          <w:szCs w:val="44"/>
          <w:lang w:eastAsia="ru-RU"/>
        </w:rPr>
      </w:pPr>
    </w:p>
    <w:p w:rsidR="00E151A2" w:rsidRDefault="00E151A2" w:rsidP="00E151A2">
      <w:pPr>
        <w:shd w:val="clear" w:color="auto" w:fill="FFFFFF"/>
        <w:tabs>
          <w:tab w:val="left" w:pos="2220"/>
          <w:tab w:val="center" w:pos="5244"/>
        </w:tabs>
        <w:spacing w:after="0" w:line="240" w:lineRule="auto"/>
        <w:rPr>
          <w:rFonts w:ascii="Times New Roman" w:eastAsia="Times New Roman" w:hAnsi="Times New Roman" w:cs="Times New Roman"/>
          <w:b/>
          <w:bCs/>
          <w:color w:val="4472C4"/>
          <w:sz w:val="44"/>
          <w:szCs w:val="44"/>
          <w:lang w:eastAsia="ru-RU"/>
        </w:rPr>
      </w:pPr>
      <w:r>
        <w:rPr>
          <w:rFonts w:ascii="Times New Roman" w:eastAsia="Times New Roman" w:hAnsi="Times New Roman" w:cs="Times New Roman"/>
          <w:b/>
          <w:bCs/>
          <w:color w:val="4472C4"/>
          <w:sz w:val="44"/>
          <w:szCs w:val="44"/>
          <w:lang w:eastAsia="ru-RU"/>
        </w:rPr>
        <w:tab/>
      </w:r>
    </w:p>
    <w:p w:rsidR="00E151A2" w:rsidRDefault="00E151A2" w:rsidP="00E151A2">
      <w:pPr>
        <w:shd w:val="clear" w:color="auto" w:fill="FFFFFF"/>
        <w:tabs>
          <w:tab w:val="left" w:pos="2220"/>
          <w:tab w:val="center" w:pos="5244"/>
        </w:tabs>
        <w:spacing w:after="0" w:line="240" w:lineRule="auto"/>
        <w:rPr>
          <w:rFonts w:ascii="Times New Roman" w:eastAsia="Times New Roman" w:hAnsi="Times New Roman" w:cs="Times New Roman"/>
          <w:b/>
          <w:bCs/>
          <w:color w:val="4472C4"/>
          <w:sz w:val="44"/>
          <w:szCs w:val="44"/>
          <w:lang w:eastAsia="ru-RU"/>
        </w:rPr>
      </w:pPr>
    </w:p>
    <w:p w:rsidR="00E151A2" w:rsidRPr="00E151A2" w:rsidRDefault="00E151A2" w:rsidP="00E151A2">
      <w:pPr>
        <w:shd w:val="clear" w:color="auto" w:fill="FFFFFF"/>
        <w:tabs>
          <w:tab w:val="left" w:pos="2220"/>
          <w:tab w:val="center" w:pos="5244"/>
        </w:tabs>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4472C4"/>
          <w:sz w:val="44"/>
          <w:szCs w:val="44"/>
          <w:lang w:eastAsia="ru-RU"/>
        </w:rPr>
        <w:tab/>
      </w:r>
      <w:r w:rsidRPr="00E151A2">
        <w:rPr>
          <w:rFonts w:ascii="Times New Roman" w:eastAsia="Times New Roman" w:hAnsi="Times New Roman" w:cs="Times New Roman"/>
          <w:b/>
          <w:bCs/>
          <w:color w:val="4472C4"/>
          <w:sz w:val="44"/>
          <w:szCs w:val="44"/>
          <w:lang w:eastAsia="ru-RU"/>
        </w:rPr>
        <w:t>Консультация для родителей</w:t>
      </w:r>
    </w:p>
    <w:p w:rsidR="00E151A2" w:rsidRPr="00E151A2" w:rsidRDefault="00E151A2" w:rsidP="00E151A2">
      <w:pPr>
        <w:shd w:val="clear" w:color="auto" w:fill="FFFFFF"/>
        <w:spacing w:after="0" w:line="240" w:lineRule="auto"/>
        <w:jc w:val="center"/>
        <w:rPr>
          <w:rFonts w:ascii="Arial" w:eastAsia="Times New Roman" w:hAnsi="Arial" w:cs="Arial"/>
          <w:color w:val="181818"/>
          <w:sz w:val="21"/>
          <w:szCs w:val="21"/>
          <w:lang w:eastAsia="ru-RU"/>
        </w:rPr>
      </w:pPr>
      <w:r w:rsidRPr="00E151A2">
        <w:rPr>
          <w:rFonts w:ascii="Times New Roman" w:eastAsia="Times New Roman" w:hAnsi="Times New Roman" w:cs="Times New Roman"/>
          <w:b/>
          <w:bCs/>
          <w:color w:val="4472C4"/>
          <w:sz w:val="48"/>
          <w:szCs w:val="48"/>
          <w:lang w:eastAsia="ru-RU"/>
        </w:rPr>
        <w:t xml:space="preserve">"Развитие логического мышления детей старшего дошкольного возраста с использованием логических блоков </w:t>
      </w:r>
      <w:proofErr w:type="spellStart"/>
      <w:r w:rsidRPr="00E151A2">
        <w:rPr>
          <w:rFonts w:ascii="Times New Roman" w:eastAsia="Times New Roman" w:hAnsi="Times New Roman" w:cs="Times New Roman"/>
          <w:b/>
          <w:bCs/>
          <w:color w:val="4472C4"/>
          <w:sz w:val="48"/>
          <w:szCs w:val="48"/>
          <w:lang w:eastAsia="ru-RU"/>
        </w:rPr>
        <w:t>Дьенеша</w:t>
      </w:r>
      <w:proofErr w:type="spellEnd"/>
      <w:r w:rsidRPr="00E151A2">
        <w:rPr>
          <w:rFonts w:ascii="Times New Roman" w:eastAsia="Times New Roman" w:hAnsi="Times New Roman" w:cs="Times New Roman"/>
          <w:b/>
          <w:bCs/>
          <w:color w:val="4472C4"/>
          <w:sz w:val="48"/>
          <w:szCs w:val="48"/>
          <w:lang w:eastAsia="ru-RU"/>
        </w:rPr>
        <w:t xml:space="preserve"> и палочек </w:t>
      </w:r>
      <w:proofErr w:type="spellStart"/>
      <w:r w:rsidRPr="00E151A2">
        <w:rPr>
          <w:rFonts w:ascii="Times New Roman" w:eastAsia="Times New Roman" w:hAnsi="Times New Roman" w:cs="Times New Roman"/>
          <w:b/>
          <w:bCs/>
          <w:color w:val="4472C4"/>
          <w:sz w:val="48"/>
          <w:szCs w:val="48"/>
          <w:lang w:eastAsia="ru-RU"/>
        </w:rPr>
        <w:t>Кюизенера</w:t>
      </w:r>
      <w:proofErr w:type="spellEnd"/>
      <w:r w:rsidRPr="00E151A2">
        <w:rPr>
          <w:rFonts w:ascii="Times New Roman" w:eastAsia="Times New Roman" w:hAnsi="Times New Roman" w:cs="Times New Roman"/>
          <w:b/>
          <w:bCs/>
          <w:color w:val="4472C4"/>
          <w:sz w:val="48"/>
          <w:szCs w:val="48"/>
          <w:lang w:eastAsia="ru-RU"/>
        </w:rPr>
        <w:t>".</w:t>
      </w:r>
    </w:p>
    <w:p w:rsidR="00E151A2" w:rsidRDefault="00E151A2" w:rsidP="00E151A2">
      <w:pPr>
        <w:shd w:val="clear" w:color="auto" w:fill="FFFFFF"/>
        <w:spacing w:after="0" w:line="240" w:lineRule="auto"/>
        <w:jc w:val="center"/>
        <w:rPr>
          <w:rFonts w:ascii="Times New Roman" w:eastAsia="Times New Roman" w:hAnsi="Times New Roman" w:cs="Times New Roman"/>
          <w:b/>
          <w:bCs/>
          <w:color w:val="4472C4"/>
          <w:sz w:val="48"/>
          <w:szCs w:val="48"/>
          <w:lang w:eastAsia="ru-RU"/>
        </w:rPr>
      </w:pPr>
      <w:r w:rsidRPr="00E151A2">
        <w:rPr>
          <w:rFonts w:ascii="Times New Roman" w:eastAsia="Times New Roman" w:hAnsi="Times New Roman" w:cs="Times New Roman"/>
          <w:b/>
          <w:bCs/>
          <w:color w:val="4472C4"/>
          <w:sz w:val="48"/>
          <w:szCs w:val="48"/>
          <w:lang w:eastAsia="ru-RU"/>
        </w:rPr>
        <w:t> </w:t>
      </w:r>
    </w:p>
    <w:p w:rsidR="00E151A2" w:rsidRDefault="00E151A2" w:rsidP="00E151A2">
      <w:pPr>
        <w:shd w:val="clear" w:color="auto" w:fill="FFFFFF"/>
        <w:spacing w:after="0" w:line="240" w:lineRule="auto"/>
        <w:jc w:val="center"/>
        <w:rPr>
          <w:rFonts w:ascii="Times New Roman" w:eastAsia="Times New Roman" w:hAnsi="Times New Roman" w:cs="Times New Roman"/>
          <w:b/>
          <w:bCs/>
          <w:color w:val="4472C4"/>
          <w:sz w:val="48"/>
          <w:szCs w:val="48"/>
          <w:lang w:eastAsia="ru-RU"/>
        </w:rPr>
      </w:pPr>
    </w:p>
    <w:p w:rsidR="00E151A2" w:rsidRDefault="00E151A2" w:rsidP="00E151A2">
      <w:pPr>
        <w:shd w:val="clear" w:color="auto" w:fill="FFFFFF"/>
        <w:spacing w:after="0" w:line="240" w:lineRule="auto"/>
        <w:jc w:val="center"/>
        <w:rPr>
          <w:rFonts w:ascii="Times New Roman" w:eastAsia="Times New Roman" w:hAnsi="Times New Roman" w:cs="Times New Roman"/>
          <w:b/>
          <w:bCs/>
          <w:color w:val="4472C4"/>
          <w:sz w:val="48"/>
          <w:szCs w:val="48"/>
          <w:lang w:eastAsia="ru-RU"/>
        </w:rPr>
      </w:pPr>
    </w:p>
    <w:p w:rsidR="00E151A2" w:rsidRPr="00E151A2" w:rsidRDefault="00E151A2" w:rsidP="00E151A2">
      <w:pPr>
        <w:shd w:val="clear" w:color="auto" w:fill="FFFFFF"/>
        <w:spacing w:after="0" w:line="240" w:lineRule="auto"/>
        <w:jc w:val="center"/>
        <w:rPr>
          <w:rFonts w:ascii="Arial" w:eastAsia="Times New Roman" w:hAnsi="Arial" w:cs="Arial"/>
          <w:color w:val="181818"/>
          <w:sz w:val="21"/>
          <w:szCs w:val="21"/>
          <w:lang w:eastAsia="ru-RU"/>
        </w:rPr>
      </w:pPr>
      <w:bookmarkStart w:id="0" w:name="_GoBack"/>
      <w:bookmarkEnd w:id="0"/>
    </w:p>
    <w:p w:rsidR="00E151A2" w:rsidRPr="00E151A2" w:rsidRDefault="00E151A2" w:rsidP="00E151A2">
      <w:pPr>
        <w:shd w:val="clear" w:color="auto" w:fill="FFFFFF"/>
        <w:spacing w:after="0" w:line="240" w:lineRule="auto"/>
        <w:jc w:val="center"/>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jc w:val="center"/>
        <w:rPr>
          <w:rFonts w:ascii="Arial" w:eastAsia="Times New Roman" w:hAnsi="Arial" w:cs="Arial"/>
          <w:color w:val="181818"/>
          <w:sz w:val="21"/>
          <w:szCs w:val="21"/>
          <w:lang w:eastAsia="ru-RU"/>
        </w:rPr>
      </w:pPr>
      <w:r w:rsidRPr="00E151A2">
        <w:rPr>
          <w:rFonts w:ascii="Arial" w:eastAsia="Times New Roman" w:hAnsi="Arial" w:cs="Arial"/>
          <w:noProof/>
          <w:color w:val="000000"/>
          <w:sz w:val="21"/>
          <w:szCs w:val="21"/>
          <w:lang w:eastAsia="ru-RU"/>
        </w:rPr>
        <w:drawing>
          <wp:inline distT="0" distB="0" distL="0" distR="0" wp14:anchorId="0312FB28" wp14:editId="29B0EEC5">
            <wp:extent cx="3781425" cy="2095500"/>
            <wp:effectExtent l="0" t="0" r="9525" b="0"/>
            <wp:docPr id="1" name="Рисунок 1" descr="http://razvitiedetei.info/wp-content/uploads/2014/10/matematika-dly-dos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vitiedetei.info/wp-content/uploads/2014/10/matematika-dly-doskolnikov.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1425" cy="2095500"/>
                    </a:xfrm>
                    <a:prstGeom prst="rect">
                      <a:avLst/>
                    </a:prstGeom>
                    <a:noFill/>
                    <a:ln>
                      <a:noFill/>
                    </a:ln>
                  </pic:spPr>
                </pic:pic>
              </a:graphicData>
            </a:graphic>
          </wp:inline>
        </w:drawing>
      </w:r>
    </w:p>
    <w:p w:rsidR="00E151A2" w:rsidRPr="00E151A2" w:rsidRDefault="00E151A2" w:rsidP="00E151A2">
      <w:pPr>
        <w:shd w:val="clear" w:color="auto" w:fill="FFFFFF"/>
        <w:spacing w:after="0" w:line="240" w:lineRule="auto"/>
        <w:jc w:val="right"/>
        <w:rPr>
          <w:rFonts w:ascii="Arial" w:eastAsia="Times New Roman" w:hAnsi="Arial" w:cs="Arial"/>
          <w:color w:val="181818"/>
          <w:sz w:val="21"/>
          <w:szCs w:val="21"/>
          <w:lang w:eastAsia="ru-RU"/>
        </w:rPr>
      </w:pPr>
      <w:r w:rsidRPr="00E151A2">
        <w:rPr>
          <w:rFonts w:ascii="Times New Roman" w:eastAsia="Times New Roman" w:hAnsi="Times New Roman" w:cs="Times New Roman"/>
          <w:b/>
          <w:bCs/>
          <w:color w:val="000000"/>
          <w:sz w:val="28"/>
          <w:szCs w:val="28"/>
          <w:lang w:eastAsia="ru-RU"/>
        </w:rPr>
        <w:t> </w:t>
      </w:r>
    </w:p>
    <w:p w:rsidR="00E151A2" w:rsidRPr="00E151A2" w:rsidRDefault="00E151A2" w:rsidP="00E151A2">
      <w:pPr>
        <w:shd w:val="clear" w:color="auto" w:fill="FFFFFF"/>
        <w:spacing w:after="0" w:line="240" w:lineRule="auto"/>
        <w:jc w:val="right"/>
        <w:rPr>
          <w:rFonts w:ascii="Arial" w:eastAsia="Times New Roman" w:hAnsi="Arial" w:cs="Arial"/>
          <w:color w:val="181818"/>
          <w:sz w:val="21"/>
          <w:szCs w:val="21"/>
          <w:lang w:eastAsia="ru-RU"/>
        </w:rPr>
      </w:pPr>
      <w:r w:rsidRPr="00E151A2">
        <w:rPr>
          <w:rFonts w:ascii="Times New Roman" w:eastAsia="Times New Roman" w:hAnsi="Times New Roman" w:cs="Times New Roman"/>
          <w:b/>
          <w:bCs/>
          <w:color w:val="000000"/>
          <w:sz w:val="28"/>
          <w:szCs w:val="28"/>
          <w:lang w:eastAsia="ru-RU"/>
        </w:rPr>
        <w:t> </w:t>
      </w:r>
    </w:p>
    <w:p w:rsidR="00E151A2" w:rsidRPr="00E151A2" w:rsidRDefault="00E151A2" w:rsidP="00E151A2">
      <w:pPr>
        <w:shd w:val="clear" w:color="auto" w:fill="FFFFFF"/>
        <w:spacing w:after="0" w:line="240" w:lineRule="auto"/>
        <w:jc w:val="right"/>
        <w:rPr>
          <w:rFonts w:ascii="Arial" w:eastAsia="Times New Roman" w:hAnsi="Arial" w:cs="Arial"/>
          <w:color w:val="181818"/>
          <w:sz w:val="21"/>
          <w:szCs w:val="21"/>
          <w:lang w:eastAsia="ru-RU"/>
        </w:rPr>
      </w:pPr>
      <w:r w:rsidRPr="00E151A2">
        <w:rPr>
          <w:rFonts w:ascii="Times New Roman" w:eastAsia="Times New Roman" w:hAnsi="Times New Roman" w:cs="Times New Roman"/>
          <w:b/>
          <w:bCs/>
          <w:color w:val="000000"/>
          <w:sz w:val="28"/>
          <w:szCs w:val="28"/>
          <w:lang w:eastAsia="ru-RU"/>
        </w:rPr>
        <w:t> </w:t>
      </w:r>
    </w:p>
    <w:p w:rsidR="00E151A2" w:rsidRPr="00E151A2" w:rsidRDefault="00E151A2" w:rsidP="00E151A2">
      <w:pPr>
        <w:shd w:val="clear" w:color="auto" w:fill="FFFFFF"/>
        <w:spacing w:after="0" w:line="240" w:lineRule="auto"/>
        <w:jc w:val="right"/>
        <w:rPr>
          <w:rFonts w:ascii="Arial" w:eastAsia="Times New Roman" w:hAnsi="Arial" w:cs="Arial"/>
          <w:color w:val="181818"/>
          <w:sz w:val="21"/>
          <w:szCs w:val="21"/>
          <w:lang w:eastAsia="ru-RU"/>
        </w:rPr>
      </w:pPr>
      <w:r w:rsidRPr="00E151A2">
        <w:rPr>
          <w:rFonts w:ascii="Times New Roman" w:eastAsia="Times New Roman" w:hAnsi="Times New Roman" w:cs="Times New Roman"/>
          <w:b/>
          <w:bCs/>
          <w:color w:val="000000"/>
          <w:sz w:val="28"/>
          <w:szCs w:val="28"/>
          <w:lang w:eastAsia="ru-RU"/>
        </w:rPr>
        <w:t> </w:t>
      </w:r>
    </w:p>
    <w:p w:rsidR="00E151A2" w:rsidRPr="00E151A2" w:rsidRDefault="00E151A2" w:rsidP="00E151A2">
      <w:pPr>
        <w:shd w:val="clear" w:color="auto" w:fill="FFFFFF"/>
        <w:spacing w:after="0" w:line="240" w:lineRule="auto"/>
        <w:jc w:val="right"/>
        <w:rPr>
          <w:rFonts w:ascii="Arial" w:eastAsia="Times New Roman" w:hAnsi="Arial" w:cs="Arial"/>
          <w:color w:val="181818"/>
          <w:sz w:val="21"/>
          <w:szCs w:val="21"/>
          <w:lang w:eastAsia="ru-RU"/>
        </w:rPr>
      </w:pPr>
      <w:r w:rsidRPr="00E151A2">
        <w:rPr>
          <w:rFonts w:ascii="Times New Roman" w:eastAsia="Times New Roman" w:hAnsi="Times New Roman" w:cs="Times New Roman"/>
          <w:b/>
          <w:bCs/>
          <w:color w:val="000000"/>
          <w:sz w:val="28"/>
          <w:szCs w:val="28"/>
          <w:lang w:eastAsia="ru-RU"/>
        </w:rPr>
        <w:t> </w:t>
      </w:r>
    </w:p>
    <w:p w:rsidR="00E151A2" w:rsidRPr="00E151A2" w:rsidRDefault="00E151A2" w:rsidP="00E151A2">
      <w:pPr>
        <w:shd w:val="clear" w:color="auto" w:fill="FFFFFF"/>
        <w:spacing w:after="0" w:line="240" w:lineRule="auto"/>
        <w:jc w:val="right"/>
        <w:rPr>
          <w:rFonts w:ascii="Arial" w:eastAsia="Times New Roman" w:hAnsi="Arial" w:cs="Arial"/>
          <w:color w:val="181818"/>
          <w:sz w:val="21"/>
          <w:szCs w:val="21"/>
          <w:lang w:eastAsia="ru-RU"/>
        </w:rPr>
      </w:pPr>
      <w:r w:rsidRPr="00E151A2">
        <w:rPr>
          <w:rFonts w:ascii="Times New Roman" w:eastAsia="Times New Roman" w:hAnsi="Times New Roman" w:cs="Times New Roman"/>
          <w:b/>
          <w:bCs/>
          <w:color w:val="000000"/>
          <w:sz w:val="28"/>
          <w:szCs w:val="28"/>
          <w:lang w:eastAsia="ru-RU"/>
        </w:rPr>
        <w:t> </w:t>
      </w:r>
    </w:p>
    <w:p w:rsidR="00E151A2" w:rsidRPr="00E151A2" w:rsidRDefault="00E151A2" w:rsidP="00E151A2">
      <w:pPr>
        <w:shd w:val="clear" w:color="auto" w:fill="FFFFFF"/>
        <w:spacing w:after="0" w:line="240" w:lineRule="auto"/>
        <w:jc w:val="right"/>
        <w:rPr>
          <w:rFonts w:ascii="Arial" w:eastAsia="Times New Roman" w:hAnsi="Arial" w:cs="Arial"/>
          <w:color w:val="181818"/>
          <w:sz w:val="21"/>
          <w:szCs w:val="21"/>
          <w:lang w:eastAsia="ru-RU"/>
        </w:rPr>
      </w:pPr>
      <w:r w:rsidRPr="00E151A2">
        <w:rPr>
          <w:rFonts w:ascii="Times New Roman" w:eastAsia="Times New Roman" w:hAnsi="Times New Roman" w:cs="Times New Roman"/>
          <w:b/>
          <w:bCs/>
          <w:color w:val="000000"/>
          <w:sz w:val="28"/>
          <w:szCs w:val="28"/>
          <w:lang w:eastAsia="ru-RU"/>
        </w:rPr>
        <w:t> </w:t>
      </w:r>
    </w:p>
    <w:p w:rsidR="00E151A2" w:rsidRPr="00E151A2" w:rsidRDefault="00E151A2" w:rsidP="00E151A2">
      <w:pPr>
        <w:shd w:val="clear" w:color="auto" w:fill="FFFFFF"/>
        <w:spacing w:after="0" w:line="240" w:lineRule="auto"/>
        <w:jc w:val="right"/>
        <w:rPr>
          <w:rFonts w:ascii="Arial" w:eastAsia="Times New Roman" w:hAnsi="Arial" w:cs="Arial"/>
          <w:color w:val="181818"/>
          <w:sz w:val="21"/>
          <w:szCs w:val="21"/>
          <w:lang w:eastAsia="ru-RU"/>
        </w:rPr>
      </w:pPr>
      <w:r w:rsidRPr="00E151A2">
        <w:rPr>
          <w:rFonts w:ascii="Times New Roman" w:eastAsia="Times New Roman" w:hAnsi="Times New Roman" w:cs="Times New Roman"/>
          <w:b/>
          <w:bCs/>
          <w:color w:val="000000"/>
          <w:sz w:val="28"/>
          <w:szCs w:val="28"/>
          <w:lang w:eastAsia="ru-RU"/>
        </w:rPr>
        <w:t>Подготовила:</w:t>
      </w:r>
    </w:p>
    <w:p w:rsidR="00E151A2" w:rsidRPr="00E151A2" w:rsidRDefault="00E151A2" w:rsidP="00E151A2">
      <w:pPr>
        <w:shd w:val="clear" w:color="auto" w:fill="FFFFFF"/>
        <w:spacing w:after="0" w:line="240" w:lineRule="auto"/>
        <w:jc w:val="right"/>
        <w:rPr>
          <w:rFonts w:ascii="Arial" w:eastAsia="Times New Roman" w:hAnsi="Arial" w:cs="Arial"/>
          <w:color w:val="181818"/>
          <w:sz w:val="21"/>
          <w:szCs w:val="21"/>
          <w:lang w:eastAsia="ru-RU"/>
        </w:rPr>
      </w:pPr>
      <w:r w:rsidRPr="00E151A2">
        <w:rPr>
          <w:rFonts w:ascii="Times New Roman" w:eastAsia="Times New Roman" w:hAnsi="Times New Roman" w:cs="Times New Roman"/>
          <w:b/>
          <w:bCs/>
          <w:color w:val="000000"/>
          <w:sz w:val="28"/>
          <w:szCs w:val="28"/>
          <w:lang w:eastAsia="ru-RU"/>
        </w:rPr>
        <w:t>воспитатель</w:t>
      </w:r>
    </w:p>
    <w:p w:rsidR="00E151A2" w:rsidRPr="00E151A2" w:rsidRDefault="00E151A2" w:rsidP="00E151A2">
      <w:pPr>
        <w:shd w:val="clear" w:color="auto" w:fill="FFFFFF"/>
        <w:spacing w:after="0" w:line="240" w:lineRule="auto"/>
        <w:jc w:val="right"/>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Исхакова Ф.Т.</w:t>
      </w:r>
    </w:p>
    <w:p w:rsidR="00E151A2" w:rsidRPr="00E151A2" w:rsidRDefault="00E151A2" w:rsidP="00E151A2">
      <w:pPr>
        <w:shd w:val="clear" w:color="auto" w:fill="FFFFFF"/>
        <w:spacing w:after="0" w:line="240" w:lineRule="auto"/>
        <w:jc w:val="right"/>
        <w:rPr>
          <w:rFonts w:ascii="Arial" w:eastAsia="Times New Roman" w:hAnsi="Arial" w:cs="Arial"/>
          <w:color w:val="181818"/>
          <w:sz w:val="21"/>
          <w:szCs w:val="21"/>
          <w:lang w:eastAsia="ru-RU"/>
        </w:rPr>
      </w:pPr>
      <w:r w:rsidRPr="00E151A2">
        <w:rPr>
          <w:rFonts w:ascii="Times New Roman" w:eastAsia="Times New Roman" w:hAnsi="Times New Roman" w:cs="Times New Roman"/>
          <w:b/>
          <w:bCs/>
          <w:color w:val="000000"/>
          <w:sz w:val="28"/>
          <w:szCs w:val="28"/>
          <w:lang w:eastAsia="ru-RU"/>
        </w:rPr>
        <w:t> </w:t>
      </w:r>
    </w:p>
    <w:p w:rsidR="00E151A2" w:rsidRPr="00E151A2" w:rsidRDefault="00E151A2" w:rsidP="00E151A2">
      <w:pPr>
        <w:shd w:val="clear" w:color="auto" w:fill="FFFFFF"/>
        <w:spacing w:after="0" w:line="240" w:lineRule="auto"/>
        <w:jc w:val="right"/>
        <w:rPr>
          <w:rFonts w:ascii="Arial" w:eastAsia="Times New Roman" w:hAnsi="Arial" w:cs="Arial"/>
          <w:color w:val="181818"/>
          <w:sz w:val="21"/>
          <w:szCs w:val="21"/>
          <w:lang w:eastAsia="ru-RU"/>
        </w:rPr>
      </w:pPr>
      <w:r w:rsidRPr="00E151A2">
        <w:rPr>
          <w:rFonts w:ascii="Times New Roman" w:eastAsia="Times New Roman" w:hAnsi="Times New Roman" w:cs="Times New Roman"/>
          <w:b/>
          <w:bCs/>
          <w:color w:val="000000"/>
          <w:sz w:val="28"/>
          <w:szCs w:val="28"/>
          <w:lang w:eastAsia="ru-RU"/>
        </w:rPr>
        <w:t> </w:t>
      </w:r>
    </w:p>
    <w:p w:rsidR="00E151A2" w:rsidRPr="00E151A2" w:rsidRDefault="00E151A2" w:rsidP="00E151A2">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Сургут, 2022</w:t>
      </w:r>
    </w:p>
    <w:p w:rsidR="00E151A2" w:rsidRPr="00E151A2" w:rsidRDefault="00E151A2" w:rsidP="00E151A2">
      <w:pPr>
        <w:shd w:val="clear" w:color="auto" w:fill="FFFFFF"/>
        <w:spacing w:after="0" w:line="240" w:lineRule="auto"/>
        <w:jc w:val="both"/>
        <w:rPr>
          <w:rFonts w:ascii="Arial" w:eastAsia="Times New Roman" w:hAnsi="Arial" w:cs="Arial"/>
          <w:color w:val="181818"/>
          <w:sz w:val="21"/>
          <w:szCs w:val="21"/>
          <w:lang w:eastAsia="ru-RU"/>
        </w:rPr>
      </w:pPr>
      <w:r w:rsidRPr="00E151A2">
        <w:rPr>
          <w:rFonts w:ascii="Arial" w:eastAsia="Times New Roman" w:hAnsi="Arial" w:cs="Arial"/>
          <w:color w:val="000000"/>
          <w:sz w:val="21"/>
          <w:szCs w:val="21"/>
          <w:lang w:eastAsia="ru-RU"/>
        </w:rPr>
        <w:lastRenderedPageBreak/>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Arial" w:eastAsia="Times New Roman" w:hAnsi="Arial" w:cs="Arial"/>
          <w:color w:val="000000"/>
          <w:sz w:val="21"/>
          <w:szCs w:val="21"/>
          <w:lang w:eastAsia="ru-RU"/>
        </w:rPr>
        <w:t>          Происходящие изменения в обществе выдвинули новые требования к системе образования. Дошкольное учреждение призвано создать условия для интеллектуально-творческого, эмоционального, физического развития ребенка и осуществить достойную подготовку его к школе.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Arial" w:eastAsia="Times New Roman" w:hAnsi="Arial" w:cs="Arial"/>
          <w:color w:val="000000"/>
          <w:sz w:val="21"/>
          <w:szCs w:val="21"/>
          <w:lang w:eastAsia="ru-RU"/>
        </w:rPr>
        <w:t xml:space="preserve">В дошкольной дидактике имеется огромное количество разнообразных дидактических материалов. Однако, возможность формировать в комплексе все важные для умственного, в частности математического, развития мыслительные умения, и при этом на протяжении всего дошкольного возраста, дают немногие. Наиболее эффективным пособием являются логические блоки, разработанные венгерским психологом и математиком </w:t>
      </w:r>
      <w:proofErr w:type="spellStart"/>
      <w:r w:rsidRPr="00E151A2">
        <w:rPr>
          <w:rFonts w:ascii="Arial" w:eastAsia="Times New Roman" w:hAnsi="Arial" w:cs="Arial"/>
          <w:color w:val="000000"/>
          <w:sz w:val="21"/>
          <w:szCs w:val="21"/>
          <w:lang w:eastAsia="ru-RU"/>
        </w:rPr>
        <w:t>Дьенешем</w:t>
      </w:r>
      <w:proofErr w:type="spellEnd"/>
      <w:r w:rsidRPr="00E151A2">
        <w:rPr>
          <w:rFonts w:ascii="Arial" w:eastAsia="Times New Roman" w:hAnsi="Arial" w:cs="Arial"/>
          <w:color w:val="000000"/>
          <w:sz w:val="21"/>
          <w:szCs w:val="21"/>
          <w:lang w:eastAsia="ru-RU"/>
        </w:rPr>
        <w:t xml:space="preserve"> и палочки </w:t>
      </w:r>
      <w:proofErr w:type="spellStart"/>
      <w:r w:rsidRPr="00E151A2">
        <w:rPr>
          <w:rFonts w:ascii="Arial" w:eastAsia="Times New Roman" w:hAnsi="Arial" w:cs="Arial"/>
          <w:color w:val="000000"/>
          <w:sz w:val="21"/>
          <w:szCs w:val="21"/>
          <w:lang w:eastAsia="ru-RU"/>
        </w:rPr>
        <w:t>Кюизенера</w:t>
      </w:r>
      <w:proofErr w:type="spellEnd"/>
      <w:r w:rsidRPr="00E151A2">
        <w:rPr>
          <w:rFonts w:ascii="Arial" w:eastAsia="Times New Roman" w:hAnsi="Arial" w:cs="Arial"/>
          <w:color w:val="000000"/>
          <w:sz w:val="21"/>
          <w:szCs w:val="21"/>
          <w:lang w:eastAsia="ru-RU"/>
        </w:rPr>
        <w:t xml:space="preserve"> - для подготовки мышления детей к усвоению математики.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Arial" w:eastAsia="Times New Roman" w:hAnsi="Arial" w:cs="Arial"/>
          <w:color w:val="000000"/>
          <w:sz w:val="21"/>
          <w:szCs w:val="21"/>
          <w:lang w:eastAsia="ru-RU"/>
        </w:rPr>
        <w:t xml:space="preserve">В современных условиях, в мире новых компьютерных технологий и информационной цивилизации в познавательном развитии детей недостаточно научить их счёту, измерению, вычислению. Особо важная задача – формирование способности самостоятельно и творчески мыслить. В решении этой задачи главную роль играют развивающие игры, уникальные по своим развивающим возможностям дидактические материалы – логические блоки </w:t>
      </w:r>
      <w:proofErr w:type="spellStart"/>
      <w:r w:rsidRPr="00E151A2">
        <w:rPr>
          <w:rFonts w:ascii="Arial" w:eastAsia="Times New Roman" w:hAnsi="Arial" w:cs="Arial"/>
          <w:color w:val="000000"/>
          <w:sz w:val="21"/>
          <w:szCs w:val="21"/>
          <w:lang w:eastAsia="ru-RU"/>
        </w:rPr>
        <w:t>Дьенеша</w:t>
      </w:r>
      <w:proofErr w:type="spellEnd"/>
      <w:r w:rsidRPr="00E151A2">
        <w:rPr>
          <w:rFonts w:ascii="Arial" w:eastAsia="Times New Roman" w:hAnsi="Arial" w:cs="Arial"/>
          <w:color w:val="000000"/>
          <w:sz w:val="21"/>
          <w:szCs w:val="21"/>
          <w:lang w:eastAsia="ru-RU"/>
        </w:rPr>
        <w:t xml:space="preserve"> и палочки </w:t>
      </w:r>
      <w:proofErr w:type="spellStart"/>
      <w:r w:rsidRPr="00E151A2">
        <w:rPr>
          <w:rFonts w:ascii="Arial" w:eastAsia="Times New Roman" w:hAnsi="Arial" w:cs="Arial"/>
          <w:color w:val="000000"/>
          <w:sz w:val="21"/>
          <w:szCs w:val="21"/>
          <w:lang w:eastAsia="ru-RU"/>
        </w:rPr>
        <w:t>Кюизенера</w:t>
      </w:r>
      <w:proofErr w:type="spellEnd"/>
      <w:r w:rsidRPr="00E151A2">
        <w:rPr>
          <w:rFonts w:ascii="Arial" w:eastAsia="Times New Roman" w:hAnsi="Arial" w:cs="Arial"/>
          <w:color w:val="000000"/>
          <w:sz w:val="21"/>
          <w:szCs w:val="21"/>
          <w:lang w:eastAsia="ru-RU"/>
        </w:rPr>
        <w:t>. Эти пособия отличаются своими особенностями: универсальность, абстрактность, высокая эффективность. Использование этих игр позволяет развивать в детях творческое начало, которое проявляется в умении рассуждать, решать нестандартные задачи, генерировать идеи, сочинять сказки, фантазировать, конструировать и т. д.</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Arial" w:eastAsia="Times New Roman" w:hAnsi="Arial" w:cs="Arial"/>
          <w:b/>
          <w:bCs/>
          <w:color w:val="1F497D"/>
          <w:sz w:val="21"/>
          <w:szCs w:val="21"/>
          <w:lang w:eastAsia="ru-RU"/>
        </w:rPr>
        <w:t xml:space="preserve">Логические блоки </w:t>
      </w:r>
      <w:proofErr w:type="spellStart"/>
      <w:r w:rsidRPr="00E151A2">
        <w:rPr>
          <w:rFonts w:ascii="Arial" w:eastAsia="Times New Roman" w:hAnsi="Arial" w:cs="Arial"/>
          <w:b/>
          <w:bCs/>
          <w:color w:val="1F497D"/>
          <w:sz w:val="21"/>
          <w:szCs w:val="21"/>
          <w:lang w:eastAsia="ru-RU"/>
        </w:rPr>
        <w:t>Дьенеша</w:t>
      </w:r>
      <w:proofErr w:type="spellEnd"/>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Arial" w:eastAsia="Times New Roman" w:hAnsi="Arial" w:cs="Arial"/>
          <w:color w:val="2F3746"/>
          <w:sz w:val="21"/>
          <w:szCs w:val="21"/>
          <w:lang w:eastAsia="ru-RU"/>
        </w:rPr>
        <w:t>   </w:t>
      </w:r>
      <w:r w:rsidRPr="00E151A2">
        <w:rPr>
          <w:rFonts w:ascii="Arial" w:eastAsia="Times New Roman" w:hAnsi="Arial" w:cs="Arial"/>
          <w:color w:val="000000"/>
          <w:sz w:val="21"/>
          <w:szCs w:val="21"/>
          <w:lang w:eastAsia="ru-RU"/>
        </w:rPr>
        <w:t xml:space="preserve">Дидактический набор Блоков </w:t>
      </w:r>
      <w:proofErr w:type="spellStart"/>
      <w:r w:rsidRPr="00E151A2">
        <w:rPr>
          <w:rFonts w:ascii="Arial" w:eastAsia="Times New Roman" w:hAnsi="Arial" w:cs="Arial"/>
          <w:color w:val="000000"/>
          <w:sz w:val="21"/>
          <w:szCs w:val="21"/>
          <w:lang w:eastAsia="ru-RU"/>
        </w:rPr>
        <w:t>Дьенеша</w:t>
      </w:r>
      <w:proofErr w:type="spellEnd"/>
      <w:r w:rsidRPr="00E151A2">
        <w:rPr>
          <w:rFonts w:ascii="Arial" w:eastAsia="Times New Roman" w:hAnsi="Arial" w:cs="Arial"/>
          <w:color w:val="000000"/>
          <w:sz w:val="21"/>
          <w:szCs w:val="21"/>
          <w:lang w:eastAsia="ru-RU"/>
        </w:rPr>
        <w:t xml:space="preserve"> состоит из 48 объемных геометрических фигур, различающихся по форме, цвету, размеру, толщине. Это не просто игровой набор – это целый блок развивающих материалов, в который входят альбомы с образцами игр и заданий для детей разных возрастных ступеней. Наши малыши, начиная с 2-х – 3-х лет, накладывая цветные блоки на цветные изображения в альбоме, познают окружающий предметный мир, выявляют свойства предметов – цвет, форму, размер, испытывая при этом радость созидателя, наблюдая, как под их руками плоскостные изображения превращаются в объёмные предметы. Логические блоки помогают заложить надёжный фундамент умственного развития и начала сенсорной культуры малышей.</w:t>
      </w:r>
      <w:r w:rsidRPr="00E151A2">
        <w:rPr>
          <w:rFonts w:ascii="Arial" w:eastAsia="Times New Roman" w:hAnsi="Arial" w:cs="Arial"/>
          <w:color w:val="000000"/>
          <w:sz w:val="21"/>
          <w:szCs w:val="21"/>
          <w:lang w:eastAsia="ru-RU"/>
        </w:rPr>
        <w:br/>
        <w:t>   Дети взрослеют и для подросших воспитанников усложняются задания и игры с полюбившимися блоками.</w:t>
      </w:r>
      <w:r w:rsidRPr="00E151A2">
        <w:rPr>
          <w:rFonts w:ascii="Arial" w:eastAsia="Times New Roman" w:hAnsi="Arial" w:cs="Arial"/>
          <w:color w:val="000000"/>
          <w:sz w:val="21"/>
          <w:szCs w:val="21"/>
          <w:lang w:eastAsia="ru-RU"/>
        </w:rPr>
        <w:br/>
        <w:t>   Наряду с логическими блоками в работе дети применяют карточки, на которых условно обозначены свойства блоков (цвет, форма, размер, толщина). Использование карточек позволяет развивать у детей способность к замещению и моделированию свойств, умение кодировать и декодировать информацию о них.</w:t>
      </w:r>
      <w:r w:rsidRPr="00E151A2">
        <w:rPr>
          <w:rFonts w:ascii="Arial" w:eastAsia="Times New Roman" w:hAnsi="Arial" w:cs="Arial"/>
          <w:color w:val="000000"/>
          <w:sz w:val="21"/>
          <w:szCs w:val="21"/>
          <w:lang w:eastAsia="ru-RU"/>
        </w:rPr>
        <w:br/>
        <w:t>   Карточки-свойства помогают детям перейти от наглядно-образного мышления к наглядно-схематическому мышлению.</w:t>
      </w:r>
      <w:r w:rsidRPr="00E151A2">
        <w:rPr>
          <w:rFonts w:ascii="Arial" w:eastAsia="Times New Roman" w:hAnsi="Arial" w:cs="Arial"/>
          <w:color w:val="000000"/>
          <w:sz w:val="21"/>
          <w:szCs w:val="21"/>
          <w:lang w:eastAsia="ru-RU"/>
        </w:rPr>
        <w:br/>
        <w:t>   Карточки с отрицанием свойств, становятся мостиком к словесно-логическому мышлению.</w:t>
      </w:r>
      <w:r w:rsidRPr="00E151A2">
        <w:rPr>
          <w:rFonts w:ascii="Arial" w:eastAsia="Times New Roman" w:hAnsi="Arial" w:cs="Arial"/>
          <w:color w:val="000000"/>
          <w:sz w:val="21"/>
          <w:szCs w:val="21"/>
          <w:lang w:eastAsia="ru-RU"/>
        </w:rPr>
        <w:br/>
        <w:t>   В процессе разнообразных действий с логическими блоками, дети овладевают различными мыслительными умениями, важными с точки зрения общего интеллектуального развития. К их числу относятся умения анализа, абстрагирования, сравнения, классификации, обобщения, кодирования-декодирования, а также логические операции «не», «и», «или». В специально разработанных играх и упражнениях с блоками у детей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w:t>
      </w:r>
      <w:r w:rsidRPr="00E151A2">
        <w:rPr>
          <w:rFonts w:ascii="Arial" w:eastAsia="Times New Roman" w:hAnsi="Arial" w:cs="Arial"/>
          <w:color w:val="000000"/>
          <w:sz w:val="21"/>
          <w:szCs w:val="21"/>
          <w:lang w:eastAsia="ru-RU"/>
        </w:rPr>
        <w:br/>
        <w:t>   Наряду с интеллектуальным развитием можно использовать игры и задания, направленные на социально-нравственное развитие детей. Своеобразие альбома «Праздник в стане блоков» таково, что помогает формировать умение детей работать в коллективе, соблюдать правила. Соревновательный характер игр и заданий помогает воспитывать целеустремлённость, настойчивость в достижении цели. Старшие дошкольники умеют делить радость победы с друзьями, но особую радость мы, педагоги, испытываем, когда наблюдаем умение детей сохранять стойкость духа при проигрыше. Мы учим их не пасовать, а ставить новую цель, развиваем стремление, во что бы то ни стало, достигнуть новых вершин. Используя схемы, интеллектуальные загадки, лабиринты альбома «Спасатели приходят на помощь», педагоги воспитывают такие достоинства человека, как благородное стремление прийти на помощь, добрый ум, внимательность к людям. И, конечно же, сообразительность, быстроту реакции, умение рассуждать, выбирать наилучший путь.</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Arial" w:eastAsia="Times New Roman" w:hAnsi="Arial" w:cs="Arial"/>
          <w:b/>
          <w:bCs/>
          <w:color w:val="1F497D"/>
          <w:sz w:val="21"/>
          <w:szCs w:val="21"/>
          <w:lang w:eastAsia="ru-RU"/>
        </w:rPr>
        <w:t xml:space="preserve">Цветные палочки </w:t>
      </w:r>
      <w:proofErr w:type="spellStart"/>
      <w:r w:rsidRPr="00E151A2">
        <w:rPr>
          <w:rFonts w:ascii="Arial" w:eastAsia="Times New Roman" w:hAnsi="Arial" w:cs="Arial"/>
          <w:b/>
          <w:bCs/>
          <w:color w:val="1F497D"/>
          <w:sz w:val="21"/>
          <w:szCs w:val="21"/>
          <w:lang w:eastAsia="ru-RU"/>
        </w:rPr>
        <w:t>Кюизенера</w:t>
      </w:r>
      <w:proofErr w:type="spellEnd"/>
      <w:r w:rsidRPr="00E151A2">
        <w:rPr>
          <w:rFonts w:ascii="Arial" w:eastAsia="Times New Roman" w:hAnsi="Arial" w:cs="Arial"/>
          <w:b/>
          <w:bCs/>
          <w:color w:val="1F497D"/>
          <w:sz w:val="21"/>
          <w:szCs w:val="21"/>
          <w:lang w:eastAsia="ru-RU"/>
        </w:rPr>
        <w:t>.</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Arial" w:eastAsia="Times New Roman" w:hAnsi="Arial" w:cs="Arial"/>
          <w:color w:val="000000"/>
          <w:sz w:val="21"/>
          <w:szCs w:val="21"/>
          <w:lang w:eastAsia="ru-RU"/>
        </w:rPr>
        <w:t xml:space="preserve">   Палочки X. </w:t>
      </w:r>
      <w:proofErr w:type="spellStart"/>
      <w:r w:rsidRPr="00E151A2">
        <w:rPr>
          <w:rFonts w:ascii="Arial" w:eastAsia="Times New Roman" w:hAnsi="Arial" w:cs="Arial"/>
          <w:color w:val="000000"/>
          <w:sz w:val="21"/>
          <w:szCs w:val="21"/>
          <w:lang w:eastAsia="ru-RU"/>
        </w:rPr>
        <w:t>Кюизенера</w:t>
      </w:r>
      <w:proofErr w:type="spellEnd"/>
      <w:r w:rsidRPr="00E151A2">
        <w:rPr>
          <w:rFonts w:ascii="Arial" w:eastAsia="Times New Roman" w:hAnsi="Arial" w:cs="Arial"/>
          <w:color w:val="000000"/>
          <w:sz w:val="21"/>
          <w:szCs w:val="21"/>
          <w:lang w:eastAsia="ru-RU"/>
        </w:rPr>
        <w:t xml:space="preserve"> как дидактическое средство в полной мере соответствуют специфике и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наглядно-действенного и наглядно-образного.</w:t>
      </w:r>
      <w:r w:rsidRPr="00E151A2">
        <w:rPr>
          <w:rFonts w:ascii="Arial" w:eastAsia="Times New Roman" w:hAnsi="Arial" w:cs="Arial"/>
          <w:color w:val="000000"/>
          <w:sz w:val="21"/>
          <w:szCs w:val="21"/>
          <w:lang w:eastAsia="ru-RU"/>
        </w:rPr>
        <w:br/>
        <w:t xml:space="preserve">   С математической точки зрения, палочки </w:t>
      </w:r>
      <w:proofErr w:type="spellStart"/>
      <w:r w:rsidRPr="00E151A2">
        <w:rPr>
          <w:rFonts w:ascii="Arial" w:eastAsia="Times New Roman" w:hAnsi="Arial" w:cs="Arial"/>
          <w:color w:val="000000"/>
          <w:sz w:val="21"/>
          <w:szCs w:val="21"/>
          <w:lang w:eastAsia="ru-RU"/>
        </w:rPr>
        <w:t>Кюизенера</w:t>
      </w:r>
      <w:proofErr w:type="spellEnd"/>
      <w:r w:rsidRPr="00E151A2">
        <w:rPr>
          <w:rFonts w:ascii="Arial" w:eastAsia="Times New Roman" w:hAnsi="Arial" w:cs="Arial"/>
          <w:color w:val="000000"/>
          <w:sz w:val="21"/>
          <w:szCs w:val="21"/>
          <w:lang w:eastAsia="ru-RU"/>
        </w:rPr>
        <w:t xml:space="preserve"> — это множество, на котором легко обнаруживаются отношения эквивалентности и порядка.</w:t>
      </w:r>
      <w:r w:rsidRPr="00E151A2">
        <w:rPr>
          <w:rFonts w:ascii="Arial" w:eastAsia="Times New Roman" w:hAnsi="Arial" w:cs="Arial"/>
          <w:color w:val="000000"/>
          <w:sz w:val="21"/>
          <w:szCs w:val="21"/>
          <w:lang w:eastAsia="ru-RU"/>
        </w:rPr>
        <w:br/>
      </w:r>
      <w:r w:rsidRPr="00E151A2">
        <w:rPr>
          <w:rFonts w:ascii="Arial" w:eastAsia="Times New Roman" w:hAnsi="Arial" w:cs="Arial"/>
          <w:color w:val="000000"/>
          <w:sz w:val="21"/>
          <w:szCs w:val="21"/>
          <w:lang w:eastAsia="ru-RU"/>
        </w:rPr>
        <w:lastRenderedPageBreak/>
        <w:t>   Цветные числа предоставляют замечательную возможность конструировать модель изучаемого математического понятия и решать следующие задачи: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Symbol" w:eastAsia="Times New Roman" w:hAnsi="Symbol" w:cs="Arial"/>
          <w:color w:val="000000"/>
          <w:sz w:val="20"/>
          <w:szCs w:val="20"/>
          <w:lang w:eastAsia="ru-RU"/>
        </w:rPr>
        <w:t></w:t>
      </w:r>
      <w:r w:rsidRPr="00E151A2">
        <w:rPr>
          <w:rFonts w:ascii="Times New Roman" w:eastAsia="Times New Roman" w:hAnsi="Times New Roman" w:cs="Times New Roman"/>
          <w:color w:val="000000"/>
          <w:sz w:val="14"/>
          <w:szCs w:val="14"/>
          <w:lang w:eastAsia="ru-RU"/>
        </w:rPr>
        <w:t>         </w:t>
      </w:r>
      <w:r w:rsidRPr="00E151A2">
        <w:rPr>
          <w:rFonts w:ascii="Arial" w:eastAsia="Times New Roman" w:hAnsi="Arial" w:cs="Arial"/>
          <w:color w:val="000000"/>
          <w:sz w:val="21"/>
          <w:szCs w:val="21"/>
          <w:lang w:eastAsia="ru-RU"/>
        </w:rPr>
        <w:t>познакомить с понятием цвета (различать цвет, классифицировать по цвету).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Symbol" w:eastAsia="Times New Roman" w:hAnsi="Symbol" w:cs="Arial"/>
          <w:color w:val="000000"/>
          <w:sz w:val="20"/>
          <w:szCs w:val="20"/>
          <w:lang w:eastAsia="ru-RU"/>
        </w:rPr>
        <w:t></w:t>
      </w:r>
      <w:r w:rsidRPr="00E151A2">
        <w:rPr>
          <w:rFonts w:ascii="Times New Roman" w:eastAsia="Times New Roman" w:hAnsi="Times New Roman" w:cs="Times New Roman"/>
          <w:color w:val="000000"/>
          <w:sz w:val="14"/>
          <w:szCs w:val="14"/>
          <w:lang w:eastAsia="ru-RU"/>
        </w:rPr>
        <w:t>         </w:t>
      </w:r>
      <w:r w:rsidRPr="00E151A2">
        <w:rPr>
          <w:rFonts w:ascii="Arial" w:eastAsia="Times New Roman" w:hAnsi="Arial" w:cs="Arial"/>
          <w:color w:val="000000"/>
          <w:sz w:val="21"/>
          <w:szCs w:val="21"/>
          <w:lang w:eastAsia="ru-RU"/>
        </w:rPr>
        <w:t>познакомить с понятием величины, длины, высоты, ширины (упражнять в сравнении предметов по высоте, длине, ширине).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Symbol" w:eastAsia="Times New Roman" w:hAnsi="Symbol" w:cs="Arial"/>
          <w:color w:val="000000"/>
          <w:sz w:val="20"/>
          <w:szCs w:val="20"/>
          <w:lang w:eastAsia="ru-RU"/>
        </w:rPr>
        <w:t></w:t>
      </w:r>
      <w:r w:rsidRPr="00E151A2">
        <w:rPr>
          <w:rFonts w:ascii="Times New Roman" w:eastAsia="Times New Roman" w:hAnsi="Times New Roman" w:cs="Times New Roman"/>
          <w:color w:val="000000"/>
          <w:sz w:val="14"/>
          <w:szCs w:val="14"/>
          <w:lang w:eastAsia="ru-RU"/>
        </w:rPr>
        <w:t>         </w:t>
      </w:r>
      <w:r w:rsidRPr="00E151A2">
        <w:rPr>
          <w:rFonts w:ascii="Arial" w:eastAsia="Times New Roman" w:hAnsi="Arial" w:cs="Arial"/>
          <w:color w:val="000000"/>
          <w:sz w:val="21"/>
          <w:szCs w:val="21"/>
          <w:lang w:eastAsia="ru-RU"/>
        </w:rPr>
        <w:t>познакомить детей с последовательностью чисел натурального ряда.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Symbol" w:eastAsia="Times New Roman" w:hAnsi="Symbol" w:cs="Arial"/>
          <w:color w:val="000000"/>
          <w:sz w:val="20"/>
          <w:szCs w:val="20"/>
          <w:lang w:eastAsia="ru-RU"/>
        </w:rPr>
        <w:t></w:t>
      </w:r>
      <w:r w:rsidRPr="00E151A2">
        <w:rPr>
          <w:rFonts w:ascii="Times New Roman" w:eastAsia="Times New Roman" w:hAnsi="Times New Roman" w:cs="Times New Roman"/>
          <w:color w:val="000000"/>
          <w:sz w:val="14"/>
          <w:szCs w:val="14"/>
          <w:lang w:eastAsia="ru-RU"/>
        </w:rPr>
        <w:t>         </w:t>
      </w:r>
      <w:r w:rsidRPr="00E151A2">
        <w:rPr>
          <w:rFonts w:ascii="Arial" w:eastAsia="Times New Roman" w:hAnsi="Arial" w:cs="Arial"/>
          <w:color w:val="000000"/>
          <w:sz w:val="21"/>
          <w:szCs w:val="21"/>
          <w:lang w:eastAsia="ru-RU"/>
        </w:rPr>
        <w:t>осваивать прямой и обратный счет.</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Symbol" w:eastAsia="Times New Roman" w:hAnsi="Symbol" w:cs="Arial"/>
          <w:color w:val="000000"/>
          <w:sz w:val="20"/>
          <w:szCs w:val="20"/>
          <w:lang w:eastAsia="ru-RU"/>
        </w:rPr>
        <w:t></w:t>
      </w:r>
      <w:r w:rsidRPr="00E151A2">
        <w:rPr>
          <w:rFonts w:ascii="Times New Roman" w:eastAsia="Times New Roman" w:hAnsi="Times New Roman" w:cs="Times New Roman"/>
          <w:color w:val="000000"/>
          <w:sz w:val="14"/>
          <w:szCs w:val="14"/>
          <w:lang w:eastAsia="ru-RU"/>
        </w:rPr>
        <w:t>         </w:t>
      </w:r>
      <w:r w:rsidRPr="00E151A2">
        <w:rPr>
          <w:rFonts w:ascii="Arial" w:eastAsia="Times New Roman" w:hAnsi="Arial" w:cs="Arial"/>
          <w:color w:val="000000"/>
          <w:sz w:val="21"/>
          <w:szCs w:val="21"/>
          <w:lang w:eastAsia="ru-RU"/>
        </w:rPr>
        <w:t>познакомить с составом числа (из единиц и двух меньших чисел).</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Symbol" w:eastAsia="Times New Roman" w:hAnsi="Symbol" w:cs="Arial"/>
          <w:color w:val="000000"/>
          <w:sz w:val="20"/>
          <w:szCs w:val="20"/>
          <w:lang w:eastAsia="ru-RU"/>
        </w:rPr>
        <w:t></w:t>
      </w:r>
      <w:r w:rsidRPr="00E151A2">
        <w:rPr>
          <w:rFonts w:ascii="Times New Roman" w:eastAsia="Times New Roman" w:hAnsi="Times New Roman" w:cs="Times New Roman"/>
          <w:color w:val="000000"/>
          <w:sz w:val="14"/>
          <w:szCs w:val="14"/>
          <w:lang w:eastAsia="ru-RU"/>
        </w:rPr>
        <w:t>         </w:t>
      </w:r>
      <w:r w:rsidRPr="00E151A2">
        <w:rPr>
          <w:rFonts w:ascii="Arial" w:eastAsia="Times New Roman" w:hAnsi="Arial" w:cs="Arial"/>
          <w:color w:val="000000"/>
          <w:sz w:val="21"/>
          <w:szCs w:val="21"/>
          <w:lang w:eastAsia="ru-RU"/>
        </w:rPr>
        <w:t>помочь овладеть арифметическими действиями сложения, вычитания, умножения и деления.</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Symbol" w:eastAsia="Times New Roman" w:hAnsi="Symbol" w:cs="Arial"/>
          <w:color w:val="000000"/>
          <w:sz w:val="20"/>
          <w:szCs w:val="20"/>
          <w:lang w:eastAsia="ru-RU"/>
        </w:rPr>
        <w:t></w:t>
      </w:r>
      <w:r w:rsidRPr="00E151A2">
        <w:rPr>
          <w:rFonts w:ascii="Times New Roman" w:eastAsia="Times New Roman" w:hAnsi="Times New Roman" w:cs="Times New Roman"/>
          <w:color w:val="000000"/>
          <w:sz w:val="14"/>
          <w:szCs w:val="14"/>
          <w:lang w:eastAsia="ru-RU"/>
        </w:rPr>
        <w:t>         </w:t>
      </w:r>
      <w:r w:rsidRPr="00E151A2">
        <w:rPr>
          <w:rFonts w:ascii="Arial" w:eastAsia="Times New Roman" w:hAnsi="Arial" w:cs="Arial"/>
          <w:color w:val="000000"/>
          <w:sz w:val="21"/>
          <w:szCs w:val="21"/>
          <w:lang w:eastAsia="ru-RU"/>
        </w:rPr>
        <w:t>научить делить целое на части и измерять объекты.</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Symbol" w:eastAsia="Times New Roman" w:hAnsi="Symbol" w:cs="Arial"/>
          <w:color w:val="000000"/>
          <w:sz w:val="20"/>
          <w:szCs w:val="20"/>
          <w:lang w:eastAsia="ru-RU"/>
        </w:rPr>
        <w:t></w:t>
      </w:r>
      <w:r w:rsidRPr="00E151A2">
        <w:rPr>
          <w:rFonts w:ascii="Times New Roman" w:eastAsia="Times New Roman" w:hAnsi="Times New Roman" w:cs="Times New Roman"/>
          <w:color w:val="000000"/>
          <w:sz w:val="14"/>
          <w:szCs w:val="14"/>
          <w:lang w:eastAsia="ru-RU"/>
        </w:rPr>
        <w:t>         </w:t>
      </w:r>
      <w:r w:rsidRPr="00E151A2">
        <w:rPr>
          <w:rFonts w:ascii="Arial" w:eastAsia="Times New Roman" w:hAnsi="Arial" w:cs="Arial"/>
          <w:color w:val="000000"/>
          <w:sz w:val="21"/>
          <w:szCs w:val="21"/>
          <w:lang w:eastAsia="ru-RU"/>
        </w:rPr>
        <w:t>развивать творческие способности, воображение, фантазию, способности к моделированию и конструированию.</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Symbol" w:eastAsia="Times New Roman" w:hAnsi="Symbol" w:cs="Arial"/>
          <w:color w:val="000000"/>
          <w:sz w:val="20"/>
          <w:szCs w:val="20"/>
          <w:lang w:eastAsia="ru-RU"/>
        </w:rPr>
        <w:t></w:t>
      </w:r>
      <w:r w:rsidRPr="00E151A2">
        <w:rPr>
          <w:rFonts w:ascii="Times New Roman" w:eastAsia="Times New Roman" w:hAnsi="Times New Roman" w:cs="Times New Roman"/>
          <w:color w:val="000000"/>
          <w:sz w:val="14"/>
          <w:szCs w:val="14"/>
          <w:lang w:eastAsia="ru-RU"/>
        </w:rPr>
        <w:t>         </w:t>
      </w:r>
      <w:r w:rsidRPr="00E151A2">
        <w:rPr>
          <w:rFonts w:ascii="Arial" w:eastAsia="Times New Roman" w:hAnsi="Arial" w:cs="Arial"/>
          <w:color w:val="000000"/>
          <w:sz w:val="21"/>
          <w:szCs w:val="21"/>
          <w:lang w:eastAsia="ru-RU"/>
        </w:rPr>
        <w:t>познакомить со свойствами геометрических фигур.</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Symbol" w:eastAsia="Times New Roman" w:hAnsi="Symbol" w:cs="Arial"/>
          <w:color w:val="000000"/>
          <w:sz w:val="20"/>
          <w:szCs w:val="20"/>
          <w:lang w:eastAsia="ru-RU"/>
        </w:rPr>
        <w:t></w:t>
      </w:r>
      <w:r w:rsidRPr="00E151A2">
        <w:rPr>
          <w:rFonts w:ascii="Times New Roman" w:eastAsia="Times New Roman" w:hAnsi="Times New Roman" w:cs="Times New Roman"/>
          <w:color w:val="000000"/>
          <w:sz w:val="14"/>
          <w:szCs w:val="14"/>
          <w:lang w:eastAsia="ru-RU"/>
        </w:rPr>
        <w:t>         </w:t>
      </w:r>
      <w:r w:rsidRPr="00E151A2">
        <w:rPr>
          <w:rFonts w:ascii="Arial" w:eastAsia="Times New Roman" w:hAnsi="Arial" w:cs="Arial"/>
          <w:color w:val="000000"/>
          <w:sz w:val="21"/>
          <w:szCs w:val="21"/>
          <w:lang w:eastAsia="ru-RU"/>
        </w:rPr>
        <w:t>развивать пространственные представления (слева, справа, выше, ниже и т. д.).</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Symbol" w:eastAsia="Times New Roman" w:hAnsi="Symbol" w:cs="Arial"/>
          <w:color w:val="000000"/>
          <w:sz w:val="20"/>
          <w:szCs w:val="20"/>
          <w:lang w:eastAsia="ru-RU"/>
        </w:rPr>
        <w:t></w:t>
      </w:r>
      <w:r w:rsidRPr="00E151A2">
        <w:rPr>
          <w:rFonts w:ascii="Times New Roman" w:eastAsia="Times New Roman" w:hAnsi="Times New Roman" w:cs="Times New Roman"/>
          <w:color w:val="000000"/>
          <w:sz w:val="14"/>
          <w:szCs w:val="14"/>
          <w:lang w:eastAsia="ru-RU"/>
        </w:rPr>
        <w:t>         </w:t>
      </w:r>
      <w:r w:rsidRPr="00E151A2">
        <w:rPr>
          <w:rFonts w:ascii="Arial" w:eastAsia="Times New Roman" w:hAnsi="Arial" w:cs="Arial"/>
          <w:color w:val="000000"/>
          <w:sz w:val="21"/>
          <w:szCs w:val="21"/>
          <w:lang w:eastAsia="ru-RU"/>
        </w:rPr>
        <w:t>развивать логическое мышление, внимание, память.</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Symbol" w:eastAsia="Times New Roman" w:hAnsi="Symbol" w:cs="Arial"/>
          <w:color w:val="000000"/>
          <w:sz w:val="20"/>
          <w:szCs w:val="20"/>
          <w:lang w:eastAsia="ru-RU"/>
        </w:rPr>
        <w:t></w:t>
      </w:r>
      <w:r w:rsidRPr="00E151A2">
        <w:rPr>
          <w:rFonts w:ascii="Times New Roman" w:eastAsia="Times New Roman" w:hAnsi="Times New Roman" w:cs="Times New Roman"/>
          <w:color w:val="000000"/>
          <w:sz w:val="14"/>
          <w:szCs w:val="14"/>
          <w:lang w:eastAsia="ru-RU"/>
        </w:rPr>
        <w:t>         </w:t>
      </w:r>
      <w:r w:rsidRPr="00E151A2">
        <w:rPr>
          <w:rFonts w:ascii="Arial" w:eastAsia="Times New Roman" w:hAnsi="Arial" w:cs="Arial"/>
          <w:color w:val="000000"/>
          <w:sz w:val="21"/>
          <w:szCs w:val="21"/>
          <w:lang w:eastAsia="ru-RU"/>
        </w:rPr>
        <w:t>воспитывать самостоятельность, инициативу, настойчивость в достижении цели.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Arial" w:eastAsia="Times New Roman" w:hAnsi="Arial" w:cs="Arial"/>
          <w:color w:val="000000"/>
          <w:sz w:val="21"/>
          <w:szCs w:val="21"/>
          <w:lang w:eastAsia="ru-RU"/>
        </w:rPr>
        <w:t>   Комплект цветных чисел состоит из деревянных или пластмассовых призм 10 различных цветов и размеров.</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Arial" w:eastAsia="Times New Roman" w:hAnsi="Arial" w:cs="Arial"/>
          <w:color w:val="000000"/>
          <w:sz w:val="21"/>
          <w:szCs w:val="21"/>
          <w:lang w:eastAsia="ru-RU"/>
        </w:rPr>
        <w:t>Каждая палочка — это число, выраженное цветом и величиной, то есть длиной в сантиметрах.</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Arial" w:eastAsia="Times New Roman" w:hAnsi="Arial" w:cs="Arial"/>
          <w:color w:val="000000"/>
          <w:sz w:val="21"/>
          <w:szCs w:val="21"/>
          <w:lang w:eastAsia="ru-RU"/>
        </w:rPr>
        <w:t>Знакомство с палочками можно начинать в самом благоприятном возрасте – от двух до трёх лет вместе с альбомом «Волшебные дорожки», который можно назвать настоящей исследовательской лабораторией, где дети настоящие творцы. Они сравнивают, ориентируются на плоскости, делают открытия и радуются. А в дошкольном возрасте эмоции играют едва ли не самую важную роль в развитии личности. Поэтому необходимым условием организации деятельности с детьми мы считаем атмосферу доброжелательности, создание для каждого ребенка ситуации успеха. Это важно не только для интеллектуального развития детей, но и для сохранения и поддержки их здоровья.</w:t>
      </w:r>
      <w:r w:rsidRPr="00E151A2">
        <w:rPr>
          <w:rFonts w:ascii="Arial" w:eastAsia="Times New Roman" w:hAnsi="Arial" w:cs="Arial"/>
          <w:color w:val="000000"/>
          <w:sz w:val="21"/>
          <w:szCs w:val="21"/>
          <w:lang w:eastAsia="ru-RU"/>
        </w:rPr>
        <w:br/>
        <w:t>И в заключении хотелось отметить, что внедрение данных технологий в педагогический процесс будет успешным лишь тогда, когда педагоги сами проявят интерес, досконально изучат все нюансы развивающих игр и, тогда, проявляя творчество, смекалку, изобретательность воспитают плеяду самостоятельных, инициативных, умных личностей, умеющих мыслить  нестандартно, готовых смело решать все жизненные проблемы современного общества.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Arial" w:eastAsia="Times New Roman" w:hAnsi="Arial" w:cs="Arial"/>
          <w:color w:val="000000"/>
          <w:sz w:val="21"/>
          <w:szCs w:val="21"/>
          <w:lang w:eastAsia="ru-RU"/>
        </w:rPr>
        <w:t>Математика по праву занимает очень большое место в системе дошкольного образования. Она оттачивает ум ребенка, развивает гибкость мышления, учит логике. Все эти качества пригодятся детям и не только при обучении математике. Математическое развитие ребенка не сводится к тому, чтобы научить дошкольника считать, измерять и решать арифметические задачи. Это еще и развитие способности видеть, открывать в окружающем мире свойства, отношения, зависимости, умения их «конструировать» предметами, знаками, словами. Наблюдая за ростом мыслительной и речевой деятельности, которая очевидна при многоразовом использовании логических операций, утверждаю, что:</w:t>
      </w:r>
    </w:p>
    <w:p w:rsidR="00E151A2" w:rsidRPr="00E151A2" w:rsidRDefault="00E151A2" w:rsidP="00E151A2">
      <w:pPr>
        <w:shd w:val="clear" w:color="auto" w:fill="FFFFFF"/>
        <w:spacing w:after="24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000000"/>
          <w:sz w:val="24"/>
          <w:szCs w:val="24"/>
          <w:lang w:eastAsia="ru-RU"/>
        </w:rPr>
        <w:t>Дети знакомятся с приемом сравнения, анализа, синтеза, классификации. Могут установить определенную последовательность некоторых событий.</w:t>
      </w:r>
    </w:p>
    <w:p w:rsidR="00E151A2" w:rsidRPr="00E151A2" w:rsidRDefault="00E151A2" w:rsidP="00E151A2">
      <w:pPr>
        <w:shd w:val="clear" w:color="auto" w:fill="FFFFFF"/>
        <w:spacing w:after="24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000000"/>
          <w:sz w:val="24"/>
          <w:szCs w:val="24"/>
          <w:lang w:eastAsia="ru-RU"/>
        </w:rPr>
        <w:t>Примерно ⅓ детей испытывает устойчивый интерес к развивающим играм.</w:t>
      </w:r>
    </w:p>
    <w:p w:rsidR="00E151A2" w:rsidRPr="00E151A2" w:rsidRDefault="00E151A2" w:rsidP="00E151A2">
      <w:pPr>
        <w:shd w:val="clear" w:color="auto" w:fill="FFFFFF"/>
        <w:spacing w:after="24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000000"/>
          <w:sz w:val="24"/>
          <w:szCs w:val="24"/>
          <w:lang w:eastAsia="ru-RU"/>
        </w:rPr>
        <w:t>Возрастает степень их активности в самостоятельной деятельности.</w:t>
      </w:r>
    </w:p>
    <w:p w:rsidR="00E151A2" w:rsidRPr="00E151A2" w:rsidRDefault="00E151A2" w:rsidP="00E151A2">
      <w:pPr>
        <w:shd w:val="clear" w:color="auto" w:fill="FFFFFF"/>
        <w:spacing w:after="24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000000"/>
          <w:sz w:val="24"/>
          <w:szCs w:val="24"/>
          <w:lang w:eastAsia="ru-RU"/>
        </w:rPr>
        <w:t>Дети с легкостью усваивают геометрические фигуры, научатся различать предметы по форме, цвету, размеру, толщине.</w:t>
      </w:r>
    </w:p>
    <w:p w:rsidR="00E151A2" w:rsidRPr="00E151A2" w:rsidRDefault="00E151A2" w:rsidP="00E151A2">
      <w:pPr>
        <w:shd w:val="clear" w:color="auto" w:fill="FFFFFF"/>
        <w:spacing w:after="24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000000"/>
          <w:sz w:val="24"/>
          <w:szCs w:val="24"/>
          <w:lang w:eastAsia="ru-RU"/>
        </w:rPr>
        <w:t>Заметно развиваются мыслительные процессы, способность к моделированию и замещению свойств, умение кодировать и декодировать информацию.</w:t>
      </w:r>
    </w:p>
    <w:p w:rsidR="00E151A2" w:rsidRPr="00E151A2" w:rsidRDefault="00E151A2" w:rsidP="00E151A2">
      <w:pPr>
        <w:shd w:val="clear" w:color="auto" w:fill="FFFFFF"/>
        <w:spacing w:after="24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000000"/>
          <w:sz w:val="24"/>
          <w:szCs w:val="24"/>
          <w:lang w:eastAsia="ru-RU"/>
        </w:rPr>
        <w:t>Дети делают первые шаги по высказыванию суждения, доказательства. Это достаточно сложная речевая деятельность, но она очень необходима.</w:t>
      </w:r>
    </w:p>
    <w:p w:rsidR="00E151A2" w:rsidRPr="00E151A2" w:rsidRDefault="00E151A2" w:rsidP="00E151A2">
      <w:pPr>
        <w:shd w:val="clear" w:color="auto" w:fill="FFFFFF"/>
        <w:spacing w:after="24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000000"/>
          <w:sz w:val="24"/>
          <w:szCs w:val="24"/>
          <w:lang w:eastAsia="ru-RU"/>
        </w:rPr>
        <w:t>Ребенок умеет объяснять свою позицию, выразить свое мнение и не стесняется этого.</w:t>
      </w:r>
    </w:p>
    <w:p w:rsidR="00E151A2" w:rsidRPr="00E151A2" w:rsidRDefault="00E151A2" w:rsidP="00E151A2">
      <w:pPr>
        <w:shd w:val="clear" w:color="auto" w:fill="FFFFFF"/>
        <w:spacing w:after="24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000000"/>
          <w:sz w:val="24"/>
          <w:szCs w:val="24"/>
          <w:lang w:eastAsia="ru-RU"/>
        </w:rPr>
        <w:t>Дошкольники, которые логически мыслят стали более раскрепощёнными: у них хорошо развиты познавательные процессы и мыслительные операции, они составляют алгоритмы, кодируют и декодируют информацию, обобщают предметы по одному, двум. трем сходствам и различиям.</w:t>
      </w:r>
    </w:p>
    <w:p w:rsidR="00E151A2" w:rsidRPr="00E151A2" w:rsidRDefault="00E151A2" w:rsidP="00E151A2">
      <w:pPr>
        <w:shd w:val="clear" w:color="auto" w:fill="FFFFFF"/>
        <w:spacing w:after="24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000000"/>
          <w:sz w:val="24"/>
          <w:szCs w:val="24"/>
          <w:lang w:eastAsia="ru-RU"/>
        </w:rPr>
        <w:lastRenderedPageBreak/>
        <w:t>Все это послужит успешной подготовке их к школе.</w:t>
      </w:r>
    </w:p>
    <w:p w:rsidR="00E151A2" w:rsidRPr="00E151A2" w:rsidRDefault="00E151A2" w:rsidP="00E151A2">
      <w:pPr>
        <w:shd w:val="clear" w:color="auto" w:fill="FFFFFF"/>
        <w:spacing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000000"/>
          <w:sz w:val="28"/>
          <w:szCs w:val="28"/>
          <w:lang w:eastAsia="ru-RU"/>
        </w:rPr>
        <w:t xml:space="preserve">Предлагаю Вам картотеку игр с использованием блоков </w:t>
      </w:r>
      <w:proofErr w:type="spellStart"/>
      <w:r w:rsidRPr="00E151A2">
        <w:rPr>
          <w:rFonts w:ascii="Times New Roman" w:eastAsia="Times New Roman" w:hAnsi="Times New Roman" w:cs="Times New Roman"/>
          <w:color w:val="000000"/>
          <w:sz w:val="28"/>
          <w:szCs w:val="28"/>
          <w:lang w:eastAsia="ru-RU"/>
        </w:rPr>
        <w:t>Дьенеша</w:t>
      </w:r>
      <w:proofErr w:type="spellEnd"/>
    </w:p>
    <w:p w:rsidR="00E151A2" w:rsidRPr="00E151A2" w:rsidRDefault="00E151A2" w:rsidP="00E151A2">
      <w:pPr>
        <w:spacing w:after="0" w:line="240" w:lineRule="auto"/>
        <w:rPr>
          <w:rFonts w:ascii="Times New Roman" w:eastAsia="Times New Roman" w:hAnsi="Times New Roman" w:cs="Times New Roman"/>
          <w:sz w:val="24"/>
          <w:szCs w:val="24"/>
          <w:lang w:eastAsia="ru-RU"/>
        </w:rPr>
      </w:pPr>
      <w:r w:rsidRPr="00E151A2">
        <w:rPr>
          <w:rFonts w:ascii="Times New Roman" w:eastAsia="Times New Roman" w:hAnsi="Times New Roman" w:cs="Times New Roman"/>
          <w:i/>
          <w:iCs/>
          <w:color w:val="181818"/>
          <w:sz w:val="24"/>
          <w:szCs w:val="24"/>
          <w:shd w:val="clear" w:color="auto" w:fill="FFFFFF"/>
          <w:lang w:eastAsia="ru-RU"/>
        </w:rPr>
        <w:br w:type="textWrapping" w:clear="all"/>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1.Назови одним словом</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называть геометрические фигуры одного вида обобщающим словом.</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Геометрические фигуры одного вида (большие и маленькие квадраты; разноцветные треугольники и т.д.).</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Содержание игры: Перед ребенком выкладываются 4 карточки с изображением геометрических фигур одного вида. Ребенок должен назвать </w:t>
      </w:r>
      <w:proofErr w:type="gramStart"/>
      <w:r w:rsidRPr="00E151A2">
        <w:rPr>
          <w:rFonts w:ascii="Times New Roman" w:eastAsia="Times New Roman" w:hAnsi="Times New Roman" w:cs="Times New Roman"/>
          <w:color w:val="181818"/>
          <w:sz w:val="24"/>
          <w:szCs w:val="24"/>
          <w:lang w:eastAsia="ru-RU"/>
        </w:rPr>
        <w:t>фигуры</w:t>
      </w:r>
      <w:proofErr w:type="gramEnd"/>
      <w:r w:rsidRPr="00E151A2">
        <w:rPr>
          <w:rFonts w:ascii="Times New Roman" w:eastAsia="Times New Roman" w:hAnsi="Times New Roman" w:cs="Times New Roman"/>
          <w:color w:val="181818"/>
          <w:sz w:val="24"/>
          <w:szCs w:val="24"/>
          <w:lang w:eastAsia="ru-RU"/>
        </w:rPr>
        <w:t xml:space="preserve"> одним словом.</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2. Подбери по величине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классифицировать геометрические фигуры по одному признаку (размер).</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Геометрические фигуры (квадраты, прямоугольники, круги и т.д.) двух размеров - большие и маленькие.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Педагог кладет на стол два круга. Около большого круга дети кладут большие фигуры. Около маленького круга - маленькие. Игра проводиться с небольшой группой детей (6-7 чел.).</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3. Найди лишнюю фигуру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сравнивать геометрические фигуры между собой, выявлять фигуру, отличную от других.</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Квадрат, треугольник, прямоугольник, круг, цифры: «2», «3», «4», «5», «6».</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Ребенку дается задание – найти лишнюю фигуру. (Круг, он без углов). Теперь среди оставшихся фигур найти лишнюю. (Треугольник, у остальных фигур по четыре угла). А как называются оставшиеся фигуры? (Четырехугольники). Из чисел «2», «3», «4», «5», «6» выбрать те, которые подходят к этой группе фигур. (Три четырехугольника, четыре – у каждой фигуры по четыре угла).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4. Подбери подходящее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сравнивать геометрические фигуры между собой, выявлять общий признак и подбирать фигуру по общему признаку.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Карточки с изображением разнообразных геометрических фигур.</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Перед ребенком выкладываются три карточки с изображенными на них геометрическими фигурами, находящимися в какой-либо зависимости. Задача ребенка – подобрать четвертую карточку с подходящей геометрической фигурой.</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5. Что подходит?</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сравнивать геометрические фигуры между собой, классифицировать по признаку формы, присоединять новые фигуры к имеющимся группам, обозначать основание группы словом.</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Четыре четырехугольника, три треугольника, цифры «3», «4».</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Детям даны два четырехугольника и два треугольника, они делят фигуры на основании формы. Затем педагог показывает детям один треугольник и два четырехугольника и просит присоединить их к уже имеющимся группам. Вопрос: к какой группе подходит число «3», а к какой число «4»? (Три треугольника, у каждого по три угла; четыре четырехугольника, у каждого по четыре угла).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6. Раздели фигуры</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сравнивать геометрические фигуры между собой, классифицировать по признаку размера, умение соотносить цифры с признаками образованных групп, объяснять свой выбор.</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Три больших квадрата, пять маленьких квадратов одного и того же цвета, цифры «2», «3», «4», «5», «7», «8», «10».</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lastRenderedPageBreak/>
        <w:t>Содержание игры: Ребенок должен разделить фигуры на две группы (по размеру). Из чисел «2», «3», «4», «5», «7», «8», «10» выбрать те, которые подходят к составляемым группам, объяснить свой выбор. (Три больших квадрата, пять маленьких квадратов, восемь квадратов всего, четыре – у всех квадратов по четыре угла).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7. Раздели на группы</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сравнивать геометрические фигуры между собой, выделять лишнюю, отличную от других, классифицировать фигуры по двум основаниям (цвет, размер), умение соотносить цифры с признаками образованных групп, обозначать группы обобщающим словом.</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Четыре больших квадрата (три красных, один зеленый), два маленьких зеленых квадрата, один маленький зеленый круг, цифры «1», «2», «3», «4».</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Детям задается вопрос: какая из этих фигур лишняя? (Круг, остальные фигуры – квадраты). Дается задание – разделить все квадраты на группы. (Два основания классификации: по цвету и размеру). Что могут означать числа «1», «2», «3», «4»? (Один большой зеленый квадрат, два маленьких квадрата, три больших красных квадрата, три зеленых квадрата, четыре больших квадрата). Сколько всего квадратов? Сосчитаем по порядку (первый, второй…).</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9. Что изменилось?</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внимание, наблюдательности, памяти, самоконтроля.</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Четыре больших квадрата (три красных, один зеленый), два маленьких зеленых квадрата, один маленький зеленый круг.</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Содержание игры: Педагог предлагает детям – вы закроете глаза, я уберу один квадрат, и вы скажите, какой именно квадрат я убрала: большой или маленький, красный или зеленый. Когда дети будут быстро справляться с заданием, можно убрать сразу по 2-3 квадрата. Задание направленно на развитие внимания, наблюдательности, памяти, самоконтроля, а </w:t>
      </w:r>
      <w:proofErr w:type="gramStart"/>
      <w:r w:rsidRPr="00E151A2">
        <w:rPr>
          <w:rFonts w:ascii="Times New Roman" w:eastAsia="Times New Roman" w:hAnsi="Times New Roman" w:cs="Times New Roman"/>
          <w:color w:val="181818"/>
          <w:sz w:val="24"/>
          <w:szCs w:val="24"/>
          <w:lang w:eastAsia="ru-RU"/>
        </w:rPr>
        <w:t>так же</w:t>
      </w:r>
      <w:proofErr w:type="gramEnd"/>
      <w:r w:rsidRPr="00E151A2">
        <w:rPr>
          <w:rFonts w:ascii="Times New Roman" w:eastAsia="Times New Roman" w:hAnsi="Times New Roman" w:cs="Times New Roman"/>
          <w:color w:val="181818"/>
          <w:sz w:val="24"/>
          <w:szCs w:val="24"/>
          <w:lang w:eastAsia="ru-RU"/>
        </w:rPr>
        <w:t xml:space="preserve"> готовит детей к пониманию действия вычитания.</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8. Посмотри и разложи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сравнивать геометрические фигуры между собой, разделять фигуры на заданное количество групп, умение соотносить цифры с признаками образованных групп, объяснять свой выбор.</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Два больших желтых круга, три больших желтых треугольника, три маленьких зеленых треугольника, цифры: «2», «5», «3»?</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Дается задание разделить на две группы (по разным признакам: цвету и размеру – большие желтые фигуры и маленькие зеленые; по форме – круги и треугольники). Что могут означать числа «2», «5», «3»? (Два больших желтых круга, пять желтых больших фигур, три больших желтых треугольника, три маленьких зеленых круга, три маленьких зеленых треугольника). Сколько всего фигур? (Одиннадцать).</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10. Куда отнести?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сравнивать геометрические фигуры между собой, выявлять общие признаки фигур, соотносить новые фигуры с уже имеющимися, объяснять свой выбор.</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Два больших желтых круга, три больших желтых треугольника, три маленьких зеленых круга и три маленьких зеленых треугольника, желтый круг, зеленый овал, красный круг, синий пятиугольник.</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Фигуры разделены на две группы на основании формы. Педагог показывает желтый круг, зеленый овал, красный круг, синий пятиугольник, предлагая выбрать те, которые можно добавить к уже имеющимся группам. Объясняя свой выбор, дети практически приходят к определению многоугольника: добавляя квадрат и пятиугольник к треугольникам, они обычно говорят: «Эти фигуры с углами, а круги – без углов».</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11. Что не подходит?</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сравнивать геометрические фигуры между собой, соотносить их между собой, выделять общее и различное.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lastRenderedPageBreak/>
        <w:t>Материал: 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Перед ребенком выкладываются поочередно карточки с изображением фигур, в которых одна отличается от остальных по какому-либо признаку. Ребенка просят сказать, какая фигура не подходит и почему.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12. Сложение и вычитание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Подводить детей к пониманию смысла действия сложения и вычитания.</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Два больших желтых круга, три больших желтых треугольника, три маленьких зеленых круга, три маленьких зеленых треугольника, цифры от «1» до «9», знаки «плюс», «минус».</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Педагог выкладывает перед детьми фигуры и спрашивает: что может означать запись «2+3»? Составляя различные группы, соответствующие этой записи, дети глубже осознают смысл действия сложения: два больших желтых круга и три маленьких зеленых круга, два больших желтых круга и три больших желтых квадрата, два больших желтых круга и три маленьких зеленых треугольника. Что бы ни входило в группу, ее общая количественная характеристика постоянна, а символическая модель (2+3) отражает общее свойство всех составляемых групп независимо от формы и цвета ее объектов.</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13. Подходящее к подходящему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сравнивать геометрические фигуры между собой, выявлять общий признак и разделять на группы по заданному признаку.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Содержание игры: </w:t>
      </w:r>
      <w:proofErr w:type="gramStart"/>
      <w:r w:rsidRPr="00E151A2">
        <w:rPr>
          <w:rFonts w:ascii="Times New Roman" w:eastAsia="Times New Roman" w:hAnsi="Times New Roman" w:cs="Times New Roman"/>
          <w:color w:val="181818"/>
          <w:sz w:val="24"/>
          <w:szCs w:val="24"/>
          <w:lang w:eastAsia="ru-RU"/>
        </w:rPr>
        <w:t>В</w:t>
      </w:r>
      <w:proofErr w:type="gramEnd"/>
      <w:r w:rsidRPr="00E151A2">
        <w:rPr>
          <w:rFonts w:ascii="Times New Roman" w:eastAsia="Times New Roman" w:hAnsi="Times New Roman" w:cs="Times New Roman"/>
          <w:color w:val="181818"/>
          <w:sz w:val="24"/>
          <w:szCs w:val="24"/>
          <w:lang w:eastAsia="ru-RU"/>
        </w:rPr>
        <w:t xml:space="preserve"> этой игре устная инструкция не используется. Взрослый молча раскладывает карточки на группы по какому-либо признаку (по форме, цвету, размеру). Разложив 8-12 карточек, передает остальные ребенку. Если он не понял, что надо делать, поясняет: «Клади подходящее к подходящему». Затем карточки раскладываются по другому признаку.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14. Найди отличающуюся карточку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анализировать, выделять свойства фигур, ориентироваться в различении признаков.</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Карточки делят поровну между играющими. Педагог выкладывает на стол карточку, ребенку нужно положить карточку с фигурой, отличающейся только одним признаком. Эта игра развивает не только восприятие формы, величины, цвета, но и быструю ориентировку в различении этих признаков, логичность и обоснованность мыслительных действий.</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15. Найди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сравнивать геометрические фигуры между собой, выявлять общий признак и находить фигуру по заданному признаку.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Набор логических блоков </w:t>
      </w:r>
      <w:proofErr w:type="spellStart"/>
      <w:r w:rsidRPr="00E151A2">
        <w:rPr>
          <w:rFonts w:ascii="Times New Roman" w:eastAsia="Times New Roman" w:hAnsi="Times New Roman" w:cs="Times New Roman"/>
          <w:color w:val="181818"/>
          <w:sz w:val="24"/>
          <w:szCs w:val="24"/>
          <w:lang w:eastAsia="ru-RU"/>
        </w:rPr>
        <w:t>Дьеныша</w:t>
      </w:r>
      <w:proofErr w:type="spellEnd"/>
      <w:r w:rsidRPr="00E151A2">
        <w:rPr>
          <w:rFonts w:ascii="Times New Roman" w:eastAsia="Times New Roman" w:hAnsi="Times New Roman" w:cs="Times New Roman"/>
          <w:color w:val="181818"/>
          <w:sz w:val="24"/>
          <w:szCs w:val="24"/>
          <w:lang w:eastAsia="ru-RU"/>
        </w:rPr>
        <w:t>.</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Педагог дает детям задания – Найди все фигуры (блоки), как эта по цвету (по размеру, форме). Найди не такую фигуру, как эта по цвету (по форме, размеру). Найди все такие фигуры, как эта по цвету и форме (по форме и размеру, по размеру и цвету). Найди не такие фигуры как эта по цвету и размеру (по цвету и форме, по форме и размеру; по цвету, размеру и форме). Найди такие же, как эта по цвету, но другой формы или такие же по форме, но другого размера или такие же по размеру, но другого цвета. Найди такую же, как предъявляемая фигура, по цвету и форме, но другие по размеру (такие же по размеру и цвету, но другие по форме; такие же по форме и размеру, но другого цвета).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16. Цепочка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lastRenderedPageBreak/>
        <w:t>Цель: Развитие умения анализировать, выделять свойства фигур, находить фигуру по заданному признаку.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Набор логических блоков </w:t>
      </w:r>
      <w:proofErr w:type="spellStart"/>
      <w:r w:rsidRPr="00E151A2">
        <w:rPr>
          <w:rFonts w:ascii="Times New Roman" w:eastAsia="Times New Roman" w:hAnsi="Times New Roman" w:cs="Times New Roman"/>
          <w:color w:val="181818"/>
          <w:sz w:val="24"/>
          <w:szCs w:val="24"/>
          <w:lang w:eastAsia="ru-RU"/>
        </w:rPr>
        <w:t>Дьеныша</w:t>
      </w:r>
      <w:proofErr w:type="spellEnd"/>
      <w:r w:rsidRPr="00E151A2">
        <w:rPr>
          <w:rFonts w:ascii="Times New Roman" w:eastAsia="Times New Roman" w:hAnsi="Times New Roman" w:cs="Times New Roman"/>
          <w:color w:val="181818"/>
          <w:sz w:val="24"/>
          <w:szCs w:val="24"/>
          <w:lang w:eastAsia="ru-RU"/>
        </w:rPr>
        <w:t>.</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От произвольно выбранной фигуры постарайтесь построить как можно более длинную цепочку. Варианты построения цепочки: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Чтобы рядом не было фигур одинаковой формы (цвета, размера, толщины);</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Чтобы рядом не было одинаковых по форме и цвету фигур (по цвету и размеру, по размеру и толщине и т.п.);</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Чтобы рядом были фигуры одинаковые по размеру, но разные по форме и т.д.;</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Чтобы рядом были фигуры одинакового цвета и размера, но разной формы (одинакового размера, но разного цвета).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17. Второй ряд</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анализировать, выделять свойства фигур, находить фигуру, отличную по одному признаку.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Набор логических блоков </w:t>
      </w:r>
      <w:proofErr w:type="spellStart"/>
      <w:r w:rsidRPr="00E151A2">
        <w:rPr>
          <w:rFonts w:ascii="Times New Roman" w:eastAsia="Times New Roman" w:hAnsi="Times New Roman" w:cs="Times New Roman"/>
          <w:color w:val="181818"/>
          <w:sz w:val="24"/>
          <w:szCs w:val="24"/>
          <w:lang w:eastAsia="ru-RU"/>
        </w:rPr>
        <w:t>Дьеныша</w:t>
      </w:r>
      <w:proofErr w:type="spellEnd"/>
      <w:r w:rsidRPr="00E151A2">
        <w:rPr>
          <w:rFonts w:ascii="Times New Roman" w:eastAsia="Times New Roman" w:hAnsi="Times New Roman" w:cs="Times New Roman"/>
          <w:color w:val="181818"/>
          <w:sz w:val="24"/>
          <w:szCs w:val="24"/>
          <w:lang w:eastAsia="ru-RU"/>
        </w:rPr>
        <w:t>.</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Выложить в ряд 5-6 любых фигур. Построить под ними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цвету.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18. Домино</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анализировать, выделять свойства фигур, находить фигуру, отличную по одному признаку.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Набор логических блоков </w:t>
      </w:r>
      <w:proofErr w:type="spellStart"/>
      <w:r w:rsidRPr="00E151A2">
        <w:rPr>
          <w:rFonts w:ascii="Times New Roman" w:eastAsia="Times New Roman" w:hAnsi="Times New Roman" w:cs="Times New Roman"/>
          <w:color w:val="181818"/>
          <w:sz w:val="24"/>
          <w:szCs w:val="24"/>
          <w:lang w:eastAsia="ru-RU"/>
        </w:rPr>
        <w:t>Дьеныша</w:t>
      </w:r>
      <w:proofErr w:type="spellEnd"/>
      <w:r w:rsidRPr="00E151A2">
        <w:rPr>
          <w:rFonts w:ascii="Times New Roman" w:eastAsia="Times New Roman" w:hAnsi="Times New Roman" w:cs="Times New Roman"/>
          <w:color w:val="181818"/>
          <w:sz w:val="24"/>
          <w:szCs w:val="24"/>
          <w:lang w:eastAsia="ru-RU"/>
        </w:rPr>
        <w:t>.</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Содержание игры: Фигуры делятся поровну между участниками (не более 4 человек). Каждый игрок поочередно делает свой ход. При отсутствии фигуры ход пропускается. Ходить можно по-разному. </w:t>
      </w:r>
      <w:proofErr w:type="gramStart"/>
      <w:r w:rsidRPr="00E151A2">
        <w:rPr>
          <w:rFonts w:ascii="Times New Roman" w:eastAsia="Times New Roman" w:hAnsi="Times New Roman" w:cs="Times New Roman"/>
          <w:color w:val="181818"/>
          <w:sz w:val="24"/>
          <w:szCs w:val="24"/>
          <w:lang w:eastAsia="ru-RU"/>
        </w:rPr>
        <w:t>Например</w:t>
      </w:r>
      <w:proofErr w:type="gramEnd"/>
      <w:r w:rsidRPr="00E151A2">
        <w:rPr>
          <w:rFonts w:ascii="Times New Roman" w:eastAsia="Times New Roman" w:hAnsi="Times New Roman" w:cs="Times New Roman"/>
          <w:color w:val="181818"/>
          <w:sz w:val="24"/>
          <w:szCs w:val="24"/>
          <w:lang w:eastAsia="ru-RU"/>
        </w:rPr>
        <w:t>:</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Фигурами другого цвета (формы, размера);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Фигурами того же цвета, но другого размера или такого же размера, но другой формы;</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Фигурами другого цвета и формы (цвета и размера, размера и толщины);</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Такими же фигурами по цвету и форме, но другого размера (такими же по размеру и форме, но другими по цвету);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Ход фигурами другого цвета, формы, размера, толщины.</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19. Раздели фигуры</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анализировать, выделять свойства фигур, классифицировать фигуры по заданному признаку.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Набор логических блоков </w:t>
      </w:r>
      <w:proofErr w:type="spellStart"/>
      <w:r w:rsidRPr="00E151A2">
        <w:rPr>
          <w:rFonts w:ascii="Times New Roman" w:eastAsia="Times New Roman" w:hAnsi="Times New Roman" w:cs="Times New Roman"/>
          <w:color w:val="181818"/>
          <w:sz w:val="24"/>
          <w:szCs w:val="24"/>
          <w:lang w:eastAsia="ru-RU"/>
        </w:rPr>
        <w:t>Дьенеша</w:t>
      </w:r>
      <w:proofErr w:type="spellEnd"/>
      <w:r w:rsidRPr="00E151A2">
        <w:rPr>
          <w:rFonts w:ascii="Times New Roman" w:eastAsia="Times New Roman" w:hAnsi="Times New Roman" w:cs="Times New Roman"/>
          <w:color w:val="181818"/>
          <w:sz w:val="24"/>
          <w:szCs w:val="24"/>
          <w:lang w:eastAsia="ru-RU"/>
        </w:rPr>
        <w:t>, игрушки: мишка, кукла, заяц и др.</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Разделить фигуры между мишкой и зайкой так, чтобы у мишки оказались все красные фигуры. Ответить на вопросы:</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Какие фигуры оказались у мишки? (Все красные).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А у зайки? (Все не красные).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Попробуйте разделить фигуры по-другому: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Чтобы у мишки оказались все круглые фигуры;</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Чтоб зайцу достались все большие;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Чтобы зайцу достались все желтые и т.д.</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20. Раздели фигуры 2</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анализировать, выделять свойства фигур, классифицировать фигуры по двум признакам.</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Набор логических блоков </w:t>
      </w:r>
      <w:proofErr w:type="spellStart"/>
      <w:r w:rsidRPr="00E151A2">
        <w:rPr>
          <w:rFonts w:ascii="Times New Roman" w:eastAsia="Times New Roman" w:hAnsi="Times New Roman" w:cs="Times New Roman"/>
          <w:color w:val="181818"/>
          <w:sz w:val="24"/>
          <w:szCs w:val="24"/>
          <w:lang w:eastAsia="ru-RU"/>
        </w:rPr>
        <w:t>Дьенеша</w:t>
      </w:r>
      <w:proofErr w:type="spellEnd"/>
      <w:r w:rsidRPr="00E151A2">
        <w:rPr>
          <w:rFonts w:ascii="Times New Roman" w:eastAsia="Times New Roman" w:hAnsi="Times New Roman" w:cs="Times New Roman"/>
          <w:color w:val="181818"/>
          <w:sz w:val="24"/>
          <w:szCs w:val="24"/>
          <w:lang w:eastAsia="ru-RU"/>
        </w:rPr>
        <w:t>, игрушки: мишка, кукла, заяц и др.</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Разделить фигуры между мишкой и зайкой так, чтобы у мишки оказались все синие фигуры, а у зайки все квадратные.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lastRenderedPageBreak/>
        <w:t xml:space="preserve">После разделения фигур ответить на вопросы. </w:t>
      </w:r>
      <w:proofErr w:type="gramStart"/>
      <w:r w:rsidRPr="00E151A2">
        <w:rPr>
          <w:rFonts w:ascii="Times New Roman" w:eastAsia="Times New Roman" w:hAnsi="Times New Roman" w:cs="Times New Roman"/>
          <w:color w:val="181818"/>
          <w:sz w:val="24"/>
          <w:szCs w:val="24"/>
          <w:lang w:eastAsia="ru-RU"/>
        </w:rPr>
        <w:t>Например</w:t>
      </w:r>
      <w:proofErr w:type="gramEnd"/>
      <w:r w:rsidRPr="00E151A2">
        <w:rPr>
          <w:rFonts w:ascii="Times New Roman" w:eastAsia="Times New Roman" w:hAnsi="Times New Roman" w:cs="Times New Roman"/>
          <w:color w:val="181818"/>
          <w:sz w:val="24"/>
          <w:szCs w:val="24"/>
          <w:lang w:eastAsia="ru-RU"/>
        </w:rPr>
        <w:t xml:space="preserve">: Какие фигуры достались только мишке? (Синие, квадратные). Только зайке? (Квадратные, не синие). Какие фигуры подошли сразу и </w:t>
      </w:r>
      <w:proofErr w:type="gramStart"/>
      <w:r w:rsidRPr="00E151A2">
        <w:rPr>
          <w:rFonts w:ascii="Times New Roman" w:eastAsia="Times New Roman" w:hAnsi="Times New Roman" w:cs="Times New Roman"/>
          <w:color w:val="181818"/>
          <w:sz w:val="24"/>
          <w:szCs w:val="24"/>
          <w:lang w:eastAsia="ru-RU"/>
        </w:rPr>
        <w:t>мишке</w:t>
      </w:r>
      <w:proofErr w:type="gramEnd"/>
      <w:r w:rsidRPr="00E151A2">
        <w:rPr>
          <w:rFonts w:ascii="Times New Roman" w:eastAsia="Times New Roman" w:hAnsi="Times New Roman" w:cs="Times New Roman"/>
          <w:color w:val="181818"/>
          <w:sz w:val="24"/>
          <w:szCs w:val="24"/>
          <w:lang w:eastAsia="ru-RU"/>
        </w:rPr>
        <w:t xml:space="preserve"> и зайке? (Синие, квадратные). А какие фигуры никому не подошли? (Не синие, не квадратные).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Попробуйте разделить фигуры по-другому:</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Чтобы у мишки оказались все треугольные, а у зайки – все большие;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Чтобы мишке достались все маленькие, а зайке – все прямоугольные;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Чтобы у мишки оказались некруглые, а у зайки – все желтые.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21. Раздели фигуры 3</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анализировать, выделять свойства фигур, классифицировать фигуры по трем признакам.</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Набор логических блоков </w:t>
      </w:r>
      <w:proofErr w:type="spellStart"/>
      <w:r w:rsidRPr="00E151A2">
        <w:rPr>
          <w:rFonts w:ascii="Times New Roman" w:eastAsia="Times New Roman" w:hAnsi="Times New Roman" w:cs="Times New Roman"/>
          <w:color w:val="181818"/>
          <w:sz w:val="24"/>
          <w:szCs w:val="24"/>
          <w:lang w:eastAsia="ru-RU"/>
        </w:rPr>
        <w:t>Дьенеша</w:t>
      </w:r>
      <w:proofErr w:type="spellEnd"/>
      <w:r w:rsidRPr="00E151A2">
        <w:rPr>
          <w:rFonts w:ascii="Times New Roman" w:eastAsia="Times New Roman" w:hAnsi="Times New Roman" w:cs="Times New Roman"/>
          <w:color w:val="181818"/>
          <w:sz w:val="24"/>
          <w:szCs w:val="24"/>
          <w:lang w:eastAsia="ru-RU"/>
        </w:rPr>
        <w:t>, игрушки: Буратино, Незнайка, Чебурашка.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Разделить фигуры между Буратино, Чебурашкой и Незнайкой так, чтобы у Буратино оказались все круглые фигуры, у Чебурашки – все желтые, у Незнайки все большие.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Вопросы:</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Какие фигуры достались только Буратино? (Круглые, не желтые, маленькие).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Какие фигуры получил Чебурашка? (Желтые, маленькие, круглые).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Какие фигуры достались только Незнайке? (Большие, не желтые, некруглые).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Какие фигуры подошли сразу и </w:t>
      </w:r>
      <w:proofErr w:type="gramStart"/>
      <w:r w:rsidRPr="00E151A2">
        <w:rPr>
          <w:rFonts w:ascii="Times New Roman" w:eastAsia="Times New Roman" w:hAnsi="Times New Roman" w:cs="Times New Roman"/>
          <w:color w:val="181818"/>
          <w:sz w:val="24"/>
          <w:szCs w:val="24"/>
          <w:lang w:eastAsia="ru-RU"/>
        </w:rPr>
        <w:t>Буратино</w:t>
      </w:r>
      <w:proofErr w:type="gramEnd"/>
      <w:r w:rsidRPr="00E151A2">
        <w:rPr>
          <w:rFonts w:ascii="Times New Roman" w:eastAsia="Times New Roman" w:hAnsi="Times New Roman" w:cs="Times New Roman"/>
          <w:color w:val="181818"/>
          <w:sz w:val="24"/>
          <w:szCs w:val="24"/>
          <w:lang w:eastAsia="ru-RU"/>
        </w:rPr>
        <w:t xml:space="preserve"> и Чебурашке? (Круглые, желтые, маленькие).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Какие фигуры достались сразу и </w:t>
      </w:r>
      <w:proofErr w:type="gramStart"/>
      <w:r w:rsidRPr="00E151A2">
        <w:rPr>
          <w:rFonts w:ascii="Times New Roman" w:eastAsia="Times New Roman" w:hAnsi="Times New Roman" w:cs="Times New Roman"/>
          <w:color w:val="181818"/>
          <w:sz w:val="24"/>
          <w:szCs w:val="24"/>
          <w:lang w:eastAsia="ru-RU"/>
        </w:rPr>
        <w:t>Буратино</w:t>
      </w:r>
      <w:proofErr w:type="gramEnd"/>
      <w:r w:rsidRPr="00E151A2">
        <w:rPr>
          <w:rFonts w:ascii="Times New Roman" w:eastAsia="Times New Roman" w:hAnsi="Times New Roman" w:cs="Times New Roman"/>
          <w:color w:val="181818"/>
          <w:sz w:val="24"/>
          <w:szCs w:val="24"/>
          <w:lang w:eastAsia="ru-RU"/>
        </w:rPr>
        <w:t xml:space="preserve"> и Незнайке? (Круглые, большие, не желтые).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Какие фигуры подошли сразу Незнайке и Чебурашке? (Большие, желтые, некруглые).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А какие фигуры оказались ничьи? (Большие, некруглые, не желтые).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22. Найди нужный блок</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логического мышления, умения кодировать и декодировать информацию.</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Комплект логических блоков </w:t>
      </w:r>
      <w:proofErr w:type="spellStart"/>
      <w:r w:rsidRPr="00E151A2">
        <w:rPr>
          <w:rFonts w:ascii="Times New Roman" w:eastAsia="Times New Roman" w:hAnsi="Times New Roman" w:cs="Times New Roman"/>
          <w:color w:val="181818"/>
          <w:sz w:val="24"/>
          <w:szCs w:val="24"/>
          <w:lang w:eastAsia="ru-RU"/>
        </w:rPr>
        <w:t>Дьенеша</w:t>
      </w:r>
      <w:proofErr w:type="spellEnd"/>
      <w:r w:rsidRPr="00E151A2">
        <w:rPr>
          <w:rFonts w:ascii="Times New Roman" w:eastAsia="Times New Roman" w:hAnsi="Times New Roman" w:cs="Times New Roman"/>
          <w:color w:val="181818"/>
          <w:sz w:val="24"/>
          <w:szCs w:val="24"/>
          <w:lang w:eastAsia="ru-RU"/>
        </w:rPr>
        <w:t>, карточки – обозначения свойств.</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Дети рассматривают карточки, на которых условно обозначены свойства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23. Найди нужный блок 2</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логического мышления, умения кодировать и декодировать информацию.</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Комплект логических блоков </w:t>
      </w:r>
      <w:proofErr w:type="spellStart"/>
      <w:r w:rsidRPr="00E151A2">
        <w:rPr>
          <w:rFonts w:ascii="Times New Roman" w:eastAsia="Times New Roman" w:hAnsi="Times New Roman" w:cs="Times New Roman"/>
          <w:color w:val="181818"/>
          <w:sz w:val="24"/>
          <w:szCs w:val="24"/>
          <w:lang w:eastAsia="ru-RU"/>
        </w:rPr>
        <w:t>Дьенеша</w:t>
      </w:r>
      <w:proofErr w:type="spellEnd"/>
      <w:r w:rsidRPr="00E151A2">
        <w:rPr>
          <w:rFonts w:ascii="Times New Roman" w:eastAsia="Times New Roman" w:hAnsi="Times New Roman" w:cs="Times New Roman"/>
          <w:color w:val="181818"/>
          <w:sz w:val="24"/>
          <w:szCs w:val="24"/>
          <w:lang w:eastAsia="ru-RU"/>
        </w:rPr>
        <w:t>, карточки с отрицанием свойств.</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Дети рассматривают карточки, на которых условно обозначены отрицания свойств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24. Угадай, какую фигуру я загадал</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логического мышления, умения кодировать и декодировать информацию.</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Комплект логических блоков </w:t>
      </w:r>
      <w:proofErr w:type="spellStart"/>
      <w:r w:rsidRPr="00E151A2">
        <w:rPr>
          <w:rFonts w:ascii="Times New Roman" w:eastAsia="Times New Roman" w:hAnsi="Times New Roman" w:cs="Times New Roman"/>
          <w:color w:val="181818"/>
          <w:sz w:val="24"/>
          <w:szCs w:val="24"/>
          <w:lang w:eastAsia="ru-RU"/>
        </w:rPr>
        <w:t>Дьенеша</w:t>
      </w:r>
      <w:proofErr w:type="spellEnd"/>
      <w:r w:rsidRPr="00E151A2">
        <w:rPr>
          <w:rFonts w:ascii="Times New Roman" w:eastAsia="Times New Roman" w:hAnsi="Times New Roman" w:cs="Times New Roman"/>
          <w:color w:val="181818"/>
          <w:sz w:val="24"/>
          <w:szCs w:val="24"/>
          <w:lang w:eastAsia="ru-RU"/>
        </w:rPr>
        <w:t>, карточки – обозначения свойств, карточки с отрицанием свойств.</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Педагог выкладывает перед ребенком набор карточек, описывающих какой-либо блок. Ребенок находит нужный блок и, если ответ верен, сам загадывает и описывает с помощью карточек какой-либо блок.</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25. Дерево</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анализировать, выделять свойства фигур, классифицировать фигуры по нескольким признакам.</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Материал: Комплект из 24 фигур (четыре формы, три цвета, две величины). Каждая фигура - носитель трех важных свойств: формы, цвета, величины, и в соответствии с этим название фигуры состоит из названия трех свойств: красный, большой прямоугольник; желтый, маленький круг; зеленый, большой квадрат и т. п.</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lastRenderedPageBreak/>
        <w:t>Содержание игры: На рисунке изображено дерево, на котором должны «вырасти» фигуры. Чтобы узнать, на какой ветви какая «вырастет» фигура, возьмем, например, зеленый, маленький прямоугольник и начнем двигать его от корня дерева вверх по веткам. Следуя указателю цвета, мы должны двигать фигуру по правой ветви. Дошли до разветвления. По какой ветви двигаться дальше? По правой, у которой изображен прямоугольник. Дошли до следующего разветвления. Дальше елочки показывают, что по левой веточке должна продвигаться большая фигура, а по правой – маленькая. Значит, мы пойдем по правой веточке. Здесь и должен «вырасти» маленький зеленый прямоугольник. Так же поступаем с остальными фигурами. Аналогично проводиться игра со следующим рисунком.</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26. Игра с одним обручем</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разбивать множество по одному свойству на два подмножества, производить логическую операцию «не».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Обруч, комплект логических блоков </w:t>
      </w:r>
      <w:proofErr w:type="spellStart"/>
      <w:r w:rsidRPr="00E151A2">
        <w:rPr>
          <w:rFonts w:ascii="Times New Roman" w:eastAsia="Times New Roman" w:hAnsi="Times New Roman" w:cs="Times New Roman"/>
          <w:color w:val="181818"/>
          <w:sz w:val="24"/>
          <w:szCs w:val="24"/>
          <w:lang w:eastAsia="ru-RU"/>
        </w:rPr>
        <w:t>Дьенеша</w:t>
      </w:r>
      <w:proofErr w:type="spellEnd"/>
      <w:r w:rsidRPr="00E151A2">
        <w:rPr>
          <w:rFonts w:ascii="Times New Roman" w:eastAsia="Times New Roman" w:hAnsi="Times New Roman" w:cs="Times New Roman"/>
          <w:color w:val="181818"/>
          <w:sz w:val="24"/>
          <w:szCs w:val="24"/>
          <w:lang w:eastAsia="ru-RU"/>
        </w:rPr>
        <w:t>.</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Перед началом игры выясняют, какая часть игрового листа находится внутри обруча и вне его, устанавливают правила: например, располагать фигуры так, чтобы все красные фигуры (и только они) оказались вне обруча. После расположения всех фигур предлагается два вопроса: какие фигуры лежат внутри обруча? Какие фигуры оказались вне обруча? (Предполагается ответ: «вне обруча лежат все не красные фигуры»). При повторении игры дети могут сами выбирать, какие блоки положить внутри обруча, а какие вне.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27. Игра с двумя обручами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разбивать множество по двум совместимым свойствам, производить логические операции «не», «и», «или».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2 обруча, комплект логических блоков </w:t>
      </w:r>
      <w:proofErr w:type="spellStart"/>
      <w:r w:rsidRPr="00E151A2">
        <w:rPr>
          <w:rFonts w:ascii="Times New Roman" w:eastAsia="Times New Roman" w:hAnsi="Times New Roman" w:cs="Times New Roman"/>
          <w:color w:val="181818"/>
          <w:sz w:val="24"/>
          <w:szCs w:val="24"/>
          <w:lang w:eastAsia="ru-RU"/>
        </w:rPr>
        <w:t>Дьенеша</w:t>
      </w:r>
      <w:proofErr w:type="spellEnd"/>
      <w:r w:rsidRPr="00E151A2">
        <w:rPr>
          <w:rFonts w:ascii="Times New Roman" w:eastAsia="Times New Roman" w:hAnsi="Times New Roman" w:cs="Times New Roman"/>
          <w:color w:val="181818"/>
          <w:sz w:val="24"/>
          <w:szCs w:val="24"/>
          <w:lang w:eastAsia="ru-RU"/>
        </w:rPr>
        <w:t>.</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перед началом игры необходимо выяснить, где находятся четыре области, определяемые на игровом листе двумя обручами, а именно: внутри обоих обручей; внутри красного, но вне зеленого обруча; внутри зеленого, но вне красного обруча и вне обоих обручей (эти области нужно обвести указкой).</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затем называется правило игры. Например, расположить фигуры так, чтобы внутри красного обруча оказались все красные фигуры, а внутри зеленого все круглые.</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после решения практической задачи по расположению фигур дети отвечают на вопросы: какие фигуры лежат внутри обоих обручей; внутри зеленого, но вне красного обруча; Игру с двумя обручами целесообразно проводить много раз, варьируя правила игры.</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Примечание: </w:t>
      </w:r>
      <w:proofErr w:type="gramStart"/>
      <w:r w:rsidRPr="00E151A2">
        <w:rPr>
          <w:rFonts w:ascii="Times New Roman" w:eastAsia="Times New Roman" w:hAnsi="Times New Roman" w:cs="Times New Roman"/>
          <w:color w:val="181818"/>
          <w:sz w:val="24"/>
          <w:szCs w:val="24"/>
          <w:lang w:eastAsia="ru-RU"/>
        </w:rPr>
        <w:t>В</w:t>
      </w:r>
      <w:proofErr w:type="gramEnd"/>
      <w:r w:rsidRPr="00E151A2">
        <w:rPr>
          <w:rFonts w:ascii="Times New Roman" w:eastAsia="Times New Roman" w:hAnsi="Times New Roman" w:cs="Times New Roman"/>
          <w:color w:val="181818"/>
          <w:sz w:val="24"/>
          <w:szCs w:val="24"/>
          <w:lang w:eastAsia="ru-RU"/>
        </w:rPr>
        <w:t xml:space="preserve"> вариантах 5 и 6 общая часть остается пустой. Надо выяснить, почему нет фигур одновременно красных и зеленых, а также нет фигур одновременно круглых и квадратных.</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28. Игра с тремя обручами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разбивать множество по трем совместимым свойством, производить логические операции «не» «и», «или», развитие доказательности мышления.</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3 обруча, комплект логических блоков </w:t>
      </w:r>
      <w:proofErr w:type="spellStart"/>
      <w:r w:rsidRPr="00E151A2">
        <w:rPr>
          <w:rFonts w:ascii="Times New Roman" w:eastAsia="Times New Roman" w:hAnsi="Times New Roman" w:cs="Times New Roman"/>
          <w:color w:val="181818"/>
          <w:sz w:val="24"/>
          <w:szCs w:val="24"/>
          <w:lang w:eastAsia="ru-RU"/>
        </w:rPr>
        <w:t>Дьенеша</w:t>
      </w:r>
      <w:proofErr w:type="spellEnd"/>
      <w:r w:rsidRPr="00E151A2">
        <w:rPr>
          <w:rFonts w:ascii="Times New Roman" w:eastAsia="Times New Roman" w:hAnsi="Times New Roman" w:cs="Times New Roman"/>
          <w:color w:val="181818"/>
          <w:sz w:val="24"/>
          <w:szCs w:val="24"/>
          <w:lang w:eastAsia="ru-RU"/>
        </w:rPr>
        <w:t>.</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Педагог кладет на пол три разноцветных (красный, синий, желтый) обруча так, чтобы образовалось 8 областей.</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После того как эти области соответствующим образом названы по отношению к обручам (внутри всех трех обручей, внутри красного и синего, но вне желтого и т.д.), предлагается расположить блоки, например, так, чтобы внутри красного обруча оказались все красные блоки, внутри синего – все квадратные, а внутри желтого – все большие. Какие блоки лежат:</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внутри всех трех обручей; внутри красного и синего, но вне желтого обруча;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внутри красного и желтого, но вне синего; внутри красного, но вне синего и вне желтого обруча;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внутри синего, но вне желтого и красного </w:t>
      </w:r>
      <w:proofErr w:type="spellStart"/>
      <w:proofErr w:type="gramStart"/>
      <w:r w:rsidRPr="00E151A2">
        <w:rPr>
          <w:rFonts w:ascii="Times New Roman" w:eastAsia="Times New Roman" w:hAnsi="Times New Roman" w:cs="Times New Roman"/>
          <w:color w:val="181818"/>
          <w:sz w:val="24"/>
          <w:szCs w:val="24"/>
          <w:lang w:eastAsia="ru-RU"/>
        </w:rPr>
        <w:t>обруча;внутри</w:t>
      </w:r>
      <w:proofErr w:type="spellEnd"/>
      <w:proofErr w:type="gramEnd"/>
      <w:r w:rsidRPr="00E151A2">
        <w:rPr>
          <w:rFonts w:ascii="Times New Roman" w:eastAsia="Times New Roman" w:hAnsi="Times New Roman" w:cs="Times New Roman"/>
          <w:color w:val="181818"/>
          <w:sz w:val="24"/>
          <w:szCs w:val="24"/>
          <w:lang w:eastAsia="ru-RU"/>
        </w:rPr>
        <w:t xml:space="preserve"> желтого, но вне красного и синего обруча;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вне всех трех обручей?</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29. Где чей дом?</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умения анализировать, выделять свойства фигур, классифицировать.</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Комплект логических блоков </w:t>
      </w:r>
      <w:proofErr w:type="spellStart"/>
      <w:r w:rsidRPr="00E151A2">
        <w:rPr>
          <w:rFonts w:ascii="Times New Roman" w:eastAsia="Times New Roman" w:hAnsi="Times New Roman" w:cs="Times New Roman"/>
          <w:color w:val="181818"/>
          <w:sz w:val="24"/>
          <w:szCs w:val="24"/>
          <w:lang w:eastAsia="ru-RU"/>
        </w:rPr>
        <w:t>Дьенеша</w:t>
      </w:r>
      <w:proofErr w:type="spellEnd"/>
      <w:r w:rsidRPr="00E151A2">
        <w:rPr>
          <w:rFonts w:ascii="Times New Roman" w:eastAsia="Times New Roman" w:hAnsi="Times New Roman" w:cs="Times New Roman"/>
          <w:color w:val="181818"/>
          <w:sz w:val="24"/>
          <w:szCs w:val="24"/>
          <w:lang w:eastAsia="ru-RU"/>
        </w:rPr>
        <w:t>, таблицы с изображением дорожек и домиков.</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lastRenderedPageBreak/>
        <w:t>Содержание игры: Перед детьми таблица № 1. Ребенку нужно помочь каждой фигуре попасть в свой домик, ориентируясь на знаки-указатели.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Аналогично проводиться игра с таблицей № 2.</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b/>
          <w:bCs/>
          <w:i/>
          <w:iCs/>
          <w:color w:val="181818"/>
          <w:sz w:val="24"/>
          <w:szCs w:val="24"/>
          <w:lang w:eastAsia="ru-RU"/>
        </w:rPr>
        <w:t>30. Помоги фигурам выбраться из леса</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Цель: Развитие логического мышления, умения рассуждать.</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 xml:space="preserve">Материал: Комплект логических блоков </w:t>
      </w:r>
      <w:proofErr w:type="spellStart"/>
      <w:r w:rsidRPr="00E151A2">
        <w:rPr>
          <w:rFonts w:ascii="Times New Roman" w:eastAsia="Times New Roman" w:hAnsi="Times New Roman" w:cs="Times New Roman"/>
          <w:color w:val="181818"/>
          <w:sz w:val="24"/>
          <w:szCs w:val="24"/>
          <w:lang w:eastAsia="ru-RU"/>
        </w:rPr>
        <w:t>Дьенеша</w:t>
      </w:r>
      <w:proofErr w:type="spellEnd"/>
      <w:r w:rsidRPr="00E151A2">
        <w:rPr>
          <w:rFonts w:ascii="Times New Roman" w:eastAsia="Times New Roman" w:hAnsi="Times New Roman" w:cs="Times New Roman"/>
          <w:color w:val="181818"/>
          <w:sz w:val="24"/>
          <w:szCs w:val="24"/>
          <w:lang w:eastAsia="ru-RU"/>
        </w:rPr>
        <w:t>, таблица с изображением леса и дорожек.</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Содержание игры: Перед детьми таблица № 3 (Приложение 8). На ней изображен лес, в котором заблудились фигурки. Нужно помочь им выбраться из чащи.</w:t>
      </w:r>
    </w:p>
    <w:p w:rsidR="00E151A2" w:rsidRPr="00E151A2" w:rsidRDefault="00E151A2" w:rsidP="00E151A2">
      <w:pPr>
        <w:shd w:val="clear" w:color="auto" w:fill="FFFFFF"/>
        <w:spacing w:after="0" w:line="240" w:lineRule="auto"/>
        <w:ind w:left="142" w:right="-142"/>
        <w:jc w:val="both"/>
        <w:rPr>
          <w:rFonts w:ascii="Arial" w:eastAsia="Times New Roman" w:hAnsi="Arial" w:cs="Arial"/>
          <w:color w:val="181818"/>
          <w:sz w:val="21"/>
          <w:szCs w:val="21"/>
          <w:lang w:eastAsia="ru-RU"/>
        </w:rPr>
      </w:pPr>
      <w:r w:rsidRPr="00E151A2">
        <w:rPr>
          <w:rFonts w:ascii="Times New Roman" w:eastAsia="Times New Roman" w:hAnsi="Times New Roman" w:cs="Times New Roman"/>
          <w:color w:val="181818"/>
          <w:sz w:val="24"/>
          <w:szCs w:val="24"/>
          <w:lang w:eastAsia="ru-RU"/>
        </w:rPr>
        <w:t>Сначала дети устанавливают, для чего на разветвлениях дорог расставлены знаки. Не перечеркнутые знаки разрешают идти по своей дорожке только таким фигурам, как они сами; перечеркнутые знаки – всем не таким, как они, фигурам. Затем дети по очереди выводят каждую фигуру из леса. При этом рассуждают вслух, на какую дорожку каждый раз нужно свернуть.</w:t>
      </w:r>
    </w:p>
    <w:p w:rsidR="002A6608" w:rsidRDefault="002A6608"/>
    <w:sectPr w:rsidR="002A6608" w:rsidSect="00E151A2">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AB"/>
    <w:rsid w:val="002A6608"/>
    <w:rsid w:val="007164AB"/>
    <w:rsid w:val="00E1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7161"/>
  <w15:chartTrackingRefBased/>
  <w15:docId w15:val="{A975C45F-2D25-460B-9D8F-20907238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4644">
      <w:bodyDiv w:val="1"/>
      <w:marLeft w:val="0"/>
      <w:marRight w:val="0"/>
      <w:marTop w:val="0"/>
      <w:marBottom w:val="0"/>
      <w:divBdr>
        <w:top w:val="none" w:sz="0" w:space="0" w:color="auto"/>
        <w:left w:val="none" w:sz="0" w:space="0" w:color="auto"/>
        <w:bottom w:val="none" w:sz="0" w:space="0" w:color="auto"/>
        <w:right w:val="none" w:sz="0" w:space="0" w:color="auto"/>
      </w:divBdr>
      <w:divsChild>
        <w:div w:id="290674529">
          <w:marLeft w:val="0"/>
          <w:marRight w:val="0"/>
          <w:marTop w:val="0"/>
          <w:marBottom w:val="0"/>
          <w:divBdr>
            <w:top w:val="none" w:sz="0" w:space="0" w:color="auto"/>
            <w:left w:val="none" w:sz="0" w:space="0" w:color="auto"/>
            <w:bottom w:val="none" w:sz="0" w:space="0" w:color="auto"/>
            <w:right w:val="none" w:sz="0" w:space="0" w:color="auto"/>
          </w:divBdr>
        </w:div>
        <w:div w:id="1044869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4408</Words>
  <Characters>25131</Characters>
  <Application>Microsoft Office Word</Application>
  <DocSecurity>0</DocSecurity>
  <Lines>209</Lines>
  <Paragraphs>58</Paragraphs>
  <ScaleCrop>false</ScaleCrop>
  <Company>diakov.net</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2022-10-07T11:10:00Z</dcterms:created>
  <dcterms:modified xsi:type="dcterms:W3CDTF">2022-10-07T11:12:00Z</dcterms:modified>
</cp:coreProperties>
</file>