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610" w:type="dxa"/>
        <w:shd w:val="clear" w:color="auto" w:fill="FFFFEC"/>
        <w:tblCellMar>
          <w:top w:w="15" w:type="dxa"/>
          <w:left w:w="15" w:type="dxa"/>
          <w:bottom w:w="15" w:type="dxa"/>
          <w:right w:w="15" w:type="dxa"/>
        </w:tblCellMar>
        <w:tblLook w:val="04A0" w:firstRow="1" w:lastRow="0" w:firstColumn="1" w:lastColumn="0" w:noHBand="0" w:noVBand="1"/>
      </w:tblPr>
      <w:tblGrid>
        <w:gridCol w:w="5610"/>
      </w:tblGrid>
      <w:tr w:rsidR="00056F1B" w:rsidRPr="00056F1B" w14:paraId="5FF3E485" w14:textId="77777777">
        <w:trPr>
          <w:divId w:val="776020904"/>
        </w:trPr>
        <w:tc>
          <w:tcPr>
            <w:tcW w:w="0" w:type="auto"/>
            <w:shd w:val="clear" w:color="auto" w:fill="FFFFEC"/>
            <w:vAlign w:val="center"/>
            <w:hideMark/>
          </w:tcPr>
          <w:p w14:paraId="6A253C8D" w14:textId="7D6F36A3" w:rsidR="00056F1B" w:rsidRPr="00056F1B" w:rsidRDefault="00056F1B" w:rsidP="00056F1B">
            <w:pPr>
              <w:rPr>
                <w:rFonts w:ascii="-webkit-standard" w:eastAsia="Times New Roman" w:hAnsi="-webkit-standard" w:cs="Times New Roman"/>
                <w:color w:val="000000"/>
                <w:sz w:val="24"/>
                <w:szCs w:val="24"/>
              </w:rPr>
            </w:pPr>
            <w:r w:rsidRPr="00056F1B">
              <w:rPr>
                <w:rFonts w:ascii="-webkit-standard" w:eastAsia="Times New Roman" w:hAnsi="-webkit-standard" w:cs="Times New Roman"/>
                <w:b/>
                <w:bCs/>
                <w:color w:val="000000"/>
                <w:sz w:val="24"/>
                <w:szCs w:val="24"/>
              </w:rPr>
              <w:t>Конспект занятия </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b/>
                <w:bCs/>
                <w:color w:val="000000"/>
                <w:sz w:val="24"/>
                <w:szCs w:val="24"/>
              </w:rPr>
              <w:t>Тема: </w:t>
            </w:r>
            <w:r w:rsidRPr="00056F1B">
              <w:rPr>
                <w:rFonts w:ascii="-webkit-standard" w:eastAsia="Times New Roman" w:hAnsi="-webkit-standard" w:cs="Times New Roman"/>
                <w:color w:val="000000"/>
                <w:sz w:val="24"/>
                <w:szCs w:val="24"/>
              </w:rPr>
              <w:t>«Георгиевская ленточка»</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b/>
                <w:bCs/>
                <w:color w:val="000000"/>
                <w:sz w:val="24"/>
                <w:szCs w:val="24"/>
              </w:rPr>
              <w:t>Педагог: </w:t>
            </w:r>
            <w:r>
              <w:rPr>
                <w:rFonts w:ascii="-webkit-standard" w:eastAsia="Times New Roman" w:hAnsi="-webkit-standard" w:cs="Times New Roman"/>
                <w:b/>
                <w:bCs/>
                <w:color w:val="000000"/>
                <w:sz w:val="24"/>
                <w:szCs w:val="24"/>
              </w:rPr>
              <w:t>Котосина Юлия Николаевна</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b/>
                <w:bCs/>
                <w:color w:val="000000"/>
                <w:sz w:val="24"/>
                <w:szCs w:val="24"/>
              </w:rPr>
              <w:t>Цель: </w:t>
            </w:r>
            <w:r w:rsidRPr="00056F1B">
              <w:rPr>
                <w:rFonts w:ascii="-webkit-standard" w:eastAsia="Times New Roman" w:hAnsi="-webkit-standard" w:cs="Times New Roman"/>
                <w:color w:val="000000"/>
                <w:sz w:val="24"/>
                <w:szCs w:val="24"/>
              </w:rPr>
              <w:t>закрепление практических навыков аппликации из бисера.</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b/>
                <w:bCs/>
                <w:color w:val="000000"/>
                <w:sz w:val="24"/>
                <w:szCs w:val="24"/>
              </w:rPr>
              <w:t>Задачи:</w:t>
            </w:r>
            <w:r w:rsidRPr="00056F1B">
              <w:rPr>
                <w:rFonts w:ascii="-webkit-standard" w:eastAsia="Times New Roman" w:hAnsi="-webkit-standard" w:cs="Times New Roman"/>
                <w:color w:val="000000"/>
                <w:sz w:val="24"/>
                <w:szCs w:val="24"/>
              </w:rPr>
              <w:t> </w:t>
            </w:r>
          </w:p>
          <w:p w14:paraId="3190DC45" w14:textId="77777777" w:rsidR="00056F1B" w:rsidRPr="00056F1B" w:rsidRDefault="00056F1B" w:rsidP="00056F1B">
            <w:pPr>
              <w:numPr>
                <w:ilvl w:val="0"/>
                <w:numId w:val="1"/>
              </w:numPr>
              <w:spacing w:before="100" w:beforeAutospacing="1" w:after="100" w:afterAutospacing="1"/>
              <w:rPr>
                <w:rFonts w:ascii="-webkit-standard" w:eastAsia="Times New Roman" w:hAnsi="-webkit-standard" w:cs="Times New Roman"/>
                <w:color w:val="000000"/>
                <w:sz w:val="24"/>
                <w:szCs w:val="24"/>
              </w:rPr>
            </w:pPr>
            <w:r w:rsidRPr="00056F1B">
              <w:rPr>
                <w:rFonts w:ascii="-webkit-standard" w:eastAsia="Times New Roman" w:hAnsi="-webkit-standard" w:cs="Times New Roman"/>
                <w:color w:val="000000"/>
                <w:sz w:val="24"/>
                <w:szCs w:val="24"/>
              </w:rPr>
              <w:br/>
              <w:t>познакомить с историей Георгиевской ленты;</w:t>
            </w:r>
          </w:p>
          <w:p w14:paraId="1D5EFDE3" w14:textId="77777777" w:rsidR="00056F1B" w:rsidRPr="00056F1B" w:rsidRDefault="00056F1B" w:rsidP="00056F1B">
            <w:pPr>
              <w:numPr>
                <w:ilvl w:val="0"/>
                <w:numId w:val="1"/>
              </w:numPr>
              <w:spacing w:before="100" w:beforeAutospacing="1" w:after="100" w:afterAutospacing="1"/>
              <w:rPr>
                <w:rFonts w:ascii="-webkit-standard" w:eastAsia="Times New Roman" w:hAnsi="-webkit-standard" w:cs="Times New Roman"/>
                <w:color w:val="000000"/>
                <w:sz w:val="24"/>
                <w:szCs w:val="24"/>
              </w:rPr>
            </w:pPr>
            <w:r w:rsidRPr="00056F1B">
              <w:rPr>
                <w:rFonts w:ascii="-webkit-standard" w:eastAsia="Times New Roman" w:hAnsi="-webkit-standard" w:cs="Times New Roman"/>
                <w:color w:val="000000"/>
                <w:sz w:val="24"/>
                <w:szCs w:val="24"/>
              </w:rPr>
              <w:br/>
              <w:t>развить интерес к занятиям;</w:t>
            </w:r>
          </w:p>
          <w:p w14:paraId="603EB77E" w14:textId="77777777" w:rsidR="00056F1B" w:rsidRPr="00056F1B" w:rsidRDefault="00056F1B" w:rsidP="00056F1B">
            <w:pPr>
              <w:numPr>
                <w:ilvl w:val="0"/>
                <w:numId w:val="1"/>
              </w:numPr>
              <w:spacing w:before="100" w:beforeAutospacing="1" w:after="100" w:afterAutospacing="1"/>
              <w:rPr>
                <w:rFonts w:ascii="-webkit-standard" w:eastAsia="Times New Roman" w:hAnsi="-webkit-standard" w:cs="Times New Roman"/>
                <w:color w:val="000000"/>
                <w:sz w:val="24"/>
                <w:szCs w:val="24"/>
              </w:rPr>
            </w:pPr>
            <w:r w:rsidRPr="00056F1B">
              <w:rPr>
                <w:rFonts w:ascii="-webkit-standard" w:eastAsia="Times New Roman" w:hAnsi="-webkit-standard" w:cs="Times New Roman"/>
                <w:color w:val="000000"/>
                <w:sz w:val="24"/>
                <w:szCs w:val="24"/>
              </w:rPr>
              <w:br/>
              <w:t>воспитать у детей нравственные качества, патриотизм и любовь к Родине,</w:t>
            </w:r>
          </w:p>
          <w:p w14:paraId="6112484B" w14:textId="77777777" w:rsidR="00056F1B" w:rsidRPr="00056F1B" w:rsidRDefault="00056F1B" w:rsidP="00056F1B">
            <w:pPr>
              <w:numPr>
                <w:ilvl w:val="0"/>
                <w:numId w:val="1"/>
              </w:numPr>
              <w:spacing w:before="100" w:beforeAutospacing="1" w:after="100" w:afterAutospacing="1"/>
              <w:rPr>
                <w:rFonts w:ascii="-webkit-standard" w:eastAsia="Times New Roman" w:hAnsi="-webkit-standard" w:cs="Times New Roman"/>
                <w:color w:val="000000"/>
                <w:sz w:val="24"/>
                <w:szCs w:val="24"/>
              </w:rPr>
            </w:pPr>
            <w:r w:rsidRPr="00056F1B">
              <w:rPr>
                <w:rFonts w:ascii="-webkit-standard" w:eastAsia="Times New Roman" w:hAnsi="-webkit-standard" w:cs="Times New Roman"/>
                <w:color w:val="000000"/>
                <w:sz w:val="24"/>
                <w:szCs w:val="24"/>
              </w:rPr>
              <w:br/>
              <w:t>расширять знания школьников о героическом прошлом нашего народа;</w:t>
            </w:r>
          </w:p>
          <w:p w14:paraId="156C5830" w14:textId="77777777" w:rsidR="00056F1B" w:rsidRPr="00056F1B" w:rsidRDefault="00056F1B" w:rsidP="00056F1B">
            <w:pPr>
              <w:numPr>
                <w:ilvl w:val="0"/>
                <w:numId w:val="1"/>
              </w:numPr>
              <w:spacing w:before="100" w:beforeAutospacing="1" w:after="100" w:afterAutospacing="1"/>
              <w:rPr>
                <w:rFonts w:ascii="-webkit-standard" w:eastAsia="Times New Roman" w:hAnsi="-webkit-standard" w:cs="Times New Roman"/>
                <w:color w:val="000000"/>
                <w:sz w:val="24"/>
                <w:szCs w:val="24"/>
              </w:rPr>
            </w:pPr>
            <w:r w:rsidRPr="00056F1B">
              <w:rPr>
                <w:rFonts w:ascii="-webkit-standard" w:eastAsia="Times New Roman" w:hAnsi="-webkit-standard" w:cs="Times New Roman"/>
                <w:color w:val="000000"/>
                <w:sz w:val="24"/>
                <w:szCs w:val="24"/>
              </w:rPr>
              <w:br/>
              <w:t>воспитать трудолюбие, усидчивость, аккуратность.</w:t>
            </w:r>
          </w:p>
          <w:p w14:paraId="787FF556" w14:textId="77777777" w:rsidR="00056F1B" w:rsidRPr="00056F1B" w:rsidRDefault="00056F1B" w:rsidP="00056F1B">
            <w:pPr>
              <w:rPr>
                <w:rFonts w:ascii="-webkit-standard" w:eastAsia="Times New Roman" w:hAnsi="-webkit-standard" w:cs="Times New Roman"/>
                <w:color w:val="000000"/>
                <w:sz w:val="24"/>
                <w:szCs w:val="24"/>
              </w:rPr>
            </w:pP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b/>
                <w:bCs/>
                <w:color w:val="000000"/>
                <w:sz w:val="24"/>
                <w:szCs w:val="24"/>
              </w:rPr>
              <w:t>Оборудование</w:t>
            </w:r>
            <w:r w:rsidRPr="00056F1B">
              <w:rPr>
                <w:rFonts w:ascii="-webkit-standard" w:eastAsia="Times New Roman" w:hAnsi="-webkit-standard" w:cs="Times New Roman"/>
                <w:color w:val="000000"/>
                <w:sz w:val="24"/>
                <w:szCs w:val="24"/>
              </w:rPr>
              <w:t>: готовые изделия, книги и журналы по истории, инструкция по технике безопасности, технологическая карта.</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b/>
                <w:bCs/>
                <w:color w:val="000000"/>
                <w:sz w:val="24"/>
                <w:szCs w:val="24"/>
              </w:rPr>
              <w:t>Ход занятия</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b/>
                <w:bCs/>
                <w:color w:val="000000"/>
                <w:sz w:val="24"/>
                <w:szCs w:val="24"/>
              </w:rPr>
              <w:t>I. Организационный момент.</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color w:val="000000"/>
                <w:sz w:val="24"/>
                <w:szCs w:val="24"/>
              </w:rPr>
              <w:br/>
              <w:t>Приветствие. Работа с журналом. Сообщение темы занятия, цели. </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b/>
                <w:bCs/>
                <w:color w:val="000000"/>
                <w:sz w:val="24"/>
                <w:szCs w:val="24"/>
              </w:rPr>
              <w:t>II. Ознакомительная беседа.</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i/>
                <w:iCs/>
                <w:color w:val="000000"/>
                <w:sz w:val="24"/>
                <w:szCs w:val="24"/>
              </w:rPr>
              <w:t>Педагог. </w:t>
            </w:r>
            <w:r w:rsidRPr="00056F1B">
              <w:rPr>
                <w:rFonts w:ascii="-webkit-standard" w:eastAsia="Times New Roman" w:hAnsi="-webkit-standard" w:cs="Times New Roman"/>
                <w:color w:val="000000"/>
                <w:sz w:val="24"/>
                <w:szCs w:val="24"/>
              </w:rPr>
              <w:t>Ребята, ежегодно в начале мая наша страна отмечает большой праздник. Назовите его, пожалуйста!</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i/>
                <w:iCs/>
                <w:color w:val="000000"/>
                <w:sz w:val="24"/>
                <w:szCs w:val="24"/>
              </w:rPr>
              <w:t>Дети:</w:t>
            </w:r>
            <w:r w:rsidRPr="00056F1B">
              <w:rPr>
                <w:rFonts w:ascii="-webkit-standard" w:eastAsia="Times New Roman" w:hAnsi="-webkit-standard" w:cs="Times New Roman"/>
                <w:color w:val="000000"/>
                <w:sz w:val="24"/>
                <w:szCs w:val="24"/>
              </w:rPr>
              <w:t> День Победы!</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i/>
                <w:iCs/>
                <w:color w:val="000000"/>
                <w:sz w:val="24"/>
                <w:szCs w:val="24"/>
              </w:rPr>
              <w:t>Педагог</w:t>
            </w:r>
            <w:r w:rsidRPr="00056F1B">
              <w:rPr>
                <w:rFonts w:ascii="-webkit-standard" w:eastAsia="Times New Roman" w:hAnsi="-webkit-standard" w:cs="Times New Roman"/>
                <w:color w:val="000000"/>
                <w:sz w:val="24"/>
                <w:szCs w:val="24"/>
              </w:rPr>
              <w:t>: да это День Победы.</w:t>
            </w:r>
            <w:r w:rsidRPr="00056F1B">
              <w:rPr>
                <w:rFonts w:ascii="-webkit-standard" w:eastAsia="Times New Roman" w:hAnsi="-webkit-standard" w:cs="Times New Roman"/>
                <w:color w:val="000000"/>
                <w:sz w:val="24"/>
                <w:szCs w:val="24"/>
              </w:rPr>
              <w:br/>
              <w:t>Еще тогда нас не было на свете,</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color w:val="000000"/>
                <w:sz w:val="24"/>
                <w:szCs w:val="24"/>
              </w:rPr>
              <w:br/>
              <w:t>Когда гремел салют из края в край.</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color w:val="000000"/>
                <w:sz w:val="24"/>
                <w:szCs w:val="24"/>
              </w:rPr>
              <w:br/>
              <w:t>Солдаты подарили всей планете,</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color w:val="000000"/>
                <w:sz w:val="24"/>
                <w:szCs w:val="24"/>
              </w:rPr>
              <w:lastRenderedPageBreak/>
              <w:br/>
              <w:t>Великий май, Победный май!</w:t>
            </w:r>
            <w:r w:rsidRPr="00056F1B">
              <w:rPr>
                <w:rFonts w:ascii="-webkit-standard" w:eastAsia="Times New Roman" w:hAnsi="-webkit-standard" w:cs="Times New Roman"/>
                <w:color w:val="000000"/>
                <w:sz w:val="24"/>
                <w:szCs w:val="24"/>
              </w:rPr>
              <w:br/>
              <w:t>22 июня 1941 г. мирная жизнь нашего народа была нарушена вероломным нападением фашистской Германии. </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color w:val="000000"/>
                <w:sz w:val="24"/>
                <w:szCs w:val="24"/>
              </w:rPr>
              <w:br/>
              <w:t>Война нанесла тяжелые раны советским людям. Гитлеровцы разрушили и сожгли сотни городов, десятки тысяч населенных пунктов. Они совершали неслыханные зверства. И чтобы не оказаться в фашистском рабстве, ради спасения Родины, народ вступил в смертный бой с коварным, жестоким, беспощадным врагом. Трудно найти в нашей стране дом, куда бы ни пришло горе – кто потерял сына, кто отца и мать, кто сестру или брата, кто друга. Победа досталась нам очень дорого.</w:t>
            </w:r>
            <w:r w:rsidRPr="00056F1B">
              <w:rPr>
                <w:rFonts w:ascii="-webkit-standard" w:eastAsia="Times New Roman" w:hAnsi="-webkit-standard" w:cs="Times New Roman"/>
                <w:color w:val="000000"/>
                <w:sz w:val="24"/>
                <w:szCs w:val="24"/>
              </w:rPr>
              <w:br/>
              <w:t>Наш солдат смело шёл в атаку на врага, без колебаний вступал в смертельный бой, прокладывая путь к победе, ради жизни на земле.</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color w:val="000000"/>
                <w:sz w:val="24"/>
                <w:szCs w:val="24"/>
              </w:rPr>
              <w:br/>
              <w:t>И вот, наконец, 24 июня… 1945 год. Парад Победы. Наша страна принимала рапорт от своей армии и чествовала её. Воины несли знамёна, овеянные славой многочисленных битв, сияющие лучами величайшей победы… Двести солдат, проходя по Красной площади, бросили двести знамён немецких армий, дивизий, полков. Позорных знамён агрессии, разбоев, насилия.</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color w:val="000000"/>
                <w:sz w:val="24"/>
                <w:szCs w:val="24"/>
              </w:rPr>
              <w:br/>
              <w:t>В Москве в Александровском саду у Кремлёвской стены день и ночь горит огонь на могиле Неизвестного солдата. Он защищал Москву и погиб в боях за Крюково на 40-м километре от столицы, на одном из рубежей, откуда начался победный марш наших войск на Берлин. Серая гранитная аллея. На ней – десять малиновых кварцитовых блоков с землёй городов-героев и Брестской крепости.</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color w:val="000000"/>
                <w:sz w:val="24"/>
                <w:szCs w:val="24"/>
              </w:rPr>
              <w:br/>
              <w:t>Несколько ступенек ведут к надгробию из красного гранита; в центре бронзовой пятиконечной звезды горит Вечный огонь. На надгробной плите – вечном паспорте солдата – высечено:</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b/>
                <w:bCs/>
                <w:color w:val="000000"/>
                <w:sz w:val="24"/>
                <w:szCs w:val="24"/>
              </w:rPr>
              <w:t>ИМЯ ТВОЁ НЕИЗВЕСТНО, ПОДВИГ ТВОЙ БЕССМЕРТЕН</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color w:val="000000"/>
                <w:sz w:val="24"/>
                <w:szCs w:val="24"/>
              </w:rPr>
              <w:br/>
              <w:t xml:space="preserve">Нескончаем поток людей, идущих поклониться Неизвестному солдату. Сюда идут матери и отцы, </w:t>
            </w:r>
            <w:r w:rsidRPr="00056F1B">
              <w:rPr>
                <w:rFonts w:ascii="-webkit-standard" w:eastAsia="Times New Roman" w:hAnsi="-webkit-standard" w:cs="Times New Roman"/>
                <w:color w:val="000000"/>
                <w:sz w:val="24"/>
                <w:szCs w:val="24"/>
              </w:rPr>
              <w:lastRenderedPageBreak/>
              <w:t>не дождавшиеся сыновей и дочерей, идут вдовы, идут внуки, знающие дедов только по фотографиям. И каждый думает, что, может быть, под этим камнем лежит его родной человек…</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color w:val="000000"/>
                <w:sz w:val="24"/>
                <w:szCs w:val="24"/>
              </w:rPr>
              <w:br/>
              <w:t>Неизвестный солдат шагнул в бессмертие. И его вечный покой трепетно и преданно хранят наша столица и Родина. </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color w:val="000000"/>
                <w:sz w:val="24"/>
                <w:szCs w:val="24"/>
              </w:rPr>
              <w:br/>
              <w:t>9-го Мая люди всей страны соберутся у мемориалов вечного огня, чтобы вспомнить, почтить память павших, поздравить друг друга.</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b/>
                <w:bCs/>
                <w:color w:val="000000"/>
                <w:sz w:val="24"/>
                <w:szCs w:val="24"/>
              </w:rPr>
              <w:t>III. Практическая работа</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i/>
                <w:iCs/>
                <w:color w:val="000000"/>
                <w:sz w:val="24"/>
                <w:szCs w:val="24"/>
              </w:rPr>
              <w:t>Педагог: </w:t>
            </w:r>
            <w:r w:rsidRPr="00056F1B">
              <w:rPr>
                <w:rFonts w:ascii="-webkit-standard" w:eastAsia="Times New Roman" w:hAnsi="-webkit-standard" w:cs="Times New Roman"/>
                <w:color w:val="000000"/>
                <w:sz w:val="24"/>
                <w:szCs w:val="24"/>
              </w:rPr>
              <w:t>Вы знаете о ставшей в нашей стране традиционной акции «Георгиевская лента». </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color w:val="000000"/>
                <w:sz w:val="24"/>
                <w:szCs w:val="24"/>
              </w:rPr>
              <w:br/>
              <w:t>Сегодня я расскажу вам об этом.</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color w:val="000000"/>
                <w:sz w:val="24"/>
                <w:szCs w:val="24"/>
              </w:rPr>
              <w:br/>
              <w:t>Гео́ргиевская ле́нта — двухцветная лента к ордену Святого Георгия, Георгиевскому кресту, Георгиевской медали. Также георгиевские ленты на бескозырке носили матросы гвардейского экипажа корабля, награждённого Георгиевским флагом.</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color w:val="000000"/>
                <w:sz w:val="24"/>
                <w:szCs w:val="24"/>
              </w:rPr>
              <w:br/>
              <w:t>Цвета ленты — чёрный и жёлто-оранжевый — означают «дым и пламя» и являются знаком личной доблести солдата на поле боя. Также считается, что эти цвета имеют в своей основе житие святого Георгия Победоносца и символизируют собой смерть и воскрешение. Св. Георгий, согласно житийной литературе, трижды прошёл через смерть и дважды был воскрешаем.</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color w:val="000000"/>
                <w:sz w:val="24"/>
                <w:szCs w:val="24"/>
              </w:rPr>
              <w:br/>
              <w:t>В некоторых случаях Георгиевская лента использовалась как аналог соответствующей награды — ордена Св. Георгия, Знака отличия Военного ордена и Георгиевского креста. В тех случаях, когда кавалеры Знака отличия Военного ордена не могли получить сам Знак (например, во время обороны Севастополя в 1854-55 гг.), они носили на форме Георгиевскую ленту. В годы Первой мировой войны Георгиевские кавалеры также носили Георгиевскую ленту в зимнее время поверх борта шинели.</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color w:val="000000"/>
                <w:sz w:val="24"/>
                <w:szCs w:val="24"/>
              </w:rPr>
              <w:br/>
              <w:t xml:space="preserve">Лента с некоторыми изменениями вошла в советскую наградную систему под названием «Гвардейской ленты» как особого знака отличия. В период СССР гвардейская лента использовалась </w:t>
            </w:r>
            <w:r w:rsidRPr="00056F1B">
              <w:rPr>
                <w:rFonts w:ascii="-webkit-standard" w:eastAsia="Times New Roman" w:hAnsi="-webkit-standard" w:cs="Times New Roman"/>
                <w:color w:val="000000"/>
                <w:sz w:val="24"/>
                <w:szCs w:val="24"/>
              </w:rPr>
              <w:lastRenderedPageBreak/>
              <w:t>при оформлении колодки ордена Славы и медали «За победу над Германией». Кроме того, изображение гвардейской ленты размещалось на знамёнах гвардейских войсковых частей и кораблей.</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color w:val="000000"/>
                <w:sz w:val="24"/>
                <w:szCs w:val="24"/>
              </w:rPr>
              <w:br/>
              <w:t>Георгиевские ленты занимают наиболее почетное место в ряду многочисленных коллективных наград (отличий) частей Российской армии.</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color w:val="000000"/>
                <w:sz w:val="24"/>
                <w:szCs w:val="24"/>
              </w:rPr>
              <w:br/>
              <w:t>В наше время появилась интересная традиция, связанная с этим древним символом. Молодежь, в преддверии праздника День Победы, повязывает "георгиевку" на одежду в знак уважения, памяти и солидарности с героическими русскими солдатами, отстоявшими свободу нашей страны в далекие 40-е годы.</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color w:val="000000"/>
                <w:sz w:val="24"/>
                <w:szCs w:val="24"/>
              </w:rPr>
              <w:br/>
              <w:t>Акцию придумала к 60-летию Победы Наталья Лосева — сотрудник информационного агентства «РИА Новости». Организаторами акции являются «РИА Новости» и РООСПМ «Студенческая община». Финансирование на закупку ленточек выделяют региональные и местные власти. Акция поддерживается средним и крупным бизнесом, различными СМИ.</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color w:val="000000"/>
                <w:sz w:val="24"/>
                <w:szCs w:val="24"/>
              </w:rPr>
              <w:br/>
              <w:t>Акция начинается с распространения волонтёрами среди населения небольших отрезков лент, по форме и цвету идентичных Георгиевской ленте. По условиям акции ленточку необходимо прикрепить на лацкан одежды, повязать на руку, на сумку или на антенну автомобиля. Целью данного мероприятия является «создание символа праздника», «выражение нашего уважения к ветеранам, дань памяти павшим на поле боя, благодарность людям, отдавшим все для фронта».</w:t>
            </w:r>
            <w:r w:rsidRPr="00056F1B">
              <w:rPr>
                <w:rFonts w:ascii="-webkit-standard" w:eastAsia="Times New Roman" w:hAnsi="-webkit-standard" w:cs="Times New Roman"/>
                <w:color w:val="000000"/>
                <w:sz w:val="24"/>
                <w:szCs w:val="24"/>
              </w:rPr>
              <w:br/>
              <w:t>Сегодня я предлагаю вам сделать Георгиевскую ленту своими руками. (Показать образец).</w:t>
            </w:r>
            <w:r w:rsidRPr="00056F1B">
              <w:rPr>
                <w:rFonts w:ascii="-webkit-standard" w:eastAsia="Times New Roman" w:hAnsi="-webkit-standard" w:cs="Times New Roman"/>
                <w:i/>
                <w:iCs/>
                <w:color w:val="000000"/>
                <w:sz w:val="24"/>
                <w:szCs w:val="24"/>
              </w:rPr>
              <w:t> </w:t>
            </w:r>
            <w:r w:rsidRPr="00056F1B">
              <w:rPr>
                <w:rFonts w:ascii="-webkit-standard" w:eastAsia="Times New Roman" w:hAnsi="-webkit-standard" w:cs="Times New Roman"/>
                <w:color w:val="000000"/>
                <w:sz w:val="24"/>
                <w:szCs w:val="24"/>
              </w:rPr>
              <w:t>Лента состоит из трех черных и двух оранжевых полос.</w:t>
            </w:r>
            <w:r w:rsidRPr="00056F1B">
              <w:rPr>
                <w:rFonts w:ascii="-webkit-standard" w:eastAsia="Times New Roman" w:hAnsi="-webkit-standard" w:cs="Times New Roman"/>
                <w:color w:val="000000"/>
                <w:sz w:val="24"/>
                <w:szCs w:val="24"/>
              </w:rPr>
              <w:br/>
              <w:t>Перед вами лежат технологические карты. Давайте вместе разберем последовательность работы! </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color w:val="000000"/>
                <w:sz w:val="24"/>
                <w:szCs w:val="24"/>
              </w:rPr>
              <w:br/>
              <w:t>С чего начинаем работу? </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color w:val="000000"/>
                <w:sz w:val="24"/>
                <w:szCs w:val="24"/>
              </w:rPr>
              <w:br/>
              <w:t xml:space="preserve">Взять полоску бумаги, сложить ее пополам под углом. Расчертить на пять полос по 0,5 см шириной. Лента какой ширины нам понадобится? Раскрасить полосы, чередуя черный и оранжевый </w:t>
            </w:r>
            <w:r w:rsidRPr="00056F1B">
              <w:rPr>
                <w:rFonts w:ascii="-webkit-standard" w:eastAsia="Times New Roman" w:hAnsi="-webkit-standard" w:cs="Times New Roman"/>
                <w:color w:val="000000"/>
                <w:sz w:val="24"/>
                <w:szCs w:val="24"/>
              </w:rPr>
              <w:lastRenderedPageBreak/>
              <w:t>цвет.</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color w:val="000000"/>
                <w:sz w:val="24"/>
                <w:szCs w:val="24"/>
              </w:rPr>
              <w:br/>
              <w:t>Какого цвета бисер нам понадобится? </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i/>
                <w:iCs/>
                <w:color w:val="000000"/>
                <w:sz w:val="24"/>
                <w:szCs w:val="24"/>
              </w:rPr>
              <w:t>(Дети отвечают на вопросы педагога, глядя на технологические карты). </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color w:val="000000"/>
                <w:sz w:val="24"/>
                <w:szCs w:val="24"/>
              </w:rPr>
              <w:br/>
              <w:t>Далее, выложить бисером полоски по цветам и прикрепить булавки скотчем на оборотной стороне изделия.</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i/>
                <w:iCs/>
                <w:color w:val="000000"/>
                <w:sz w:val="24"/>
                <w:szCs w:val="24"/>
              </w:rPr>
              <w:t>Педагог: </w:t>
            </w:r>
            <w:r w:rsidRPr="00056F1B">
              <w:rPr>
                <w:rFonts w:ascii="-webkit-standard" w:eastAsia="Times New Roman" w:hAnsi="-webkit-standard" w:cs="Times New Roman"/>
                <w:color w:val="000000"/>
                <w:sz w:val="24"/>
                <w:szCs w:val="24"/>
              </w:rPr>
              <w:t>хорошо, у кого есть вопросы по предстоящей работе? Приступаем.</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i/>
                <w:iCs/>
                <w:color w:val="000000"/>
                <w:sz w:val="24"/>
                <w:szCs w:val="24"/>
              </w:rPr>
              <w:t>Через 45 минут занятия проводится физкультурная пауза. Затем практическая работа продолжается.</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b/>
                <w:bCs/>
                <w:color w:val="000000"/>
                <w:sz w:val="24"/>
                <w:szCs w:val="24"/>
              </w:rPr>
              <w:t>IV. Заключительная часть</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i/>
                <w:iCs/>
                <w:color w:val="000000"/>
                <w:sz w:val="24"/>
                <w:szCs w:val="24"/>
              </w:rPr>
              <w:t>Подведение итогов занятия. Похвалить всех. Отметить наиболее удачные работы, подчеркнуть старательность и желание сделать подарок красивым.</w:t>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color w:val="000000"/>
                <w:sz w:val="24"/>
                <w:szCs w:val="24"/>
              </w:rPr>
              <w:br/>
            </w:r>
            <w:r w:rsidRPr="00056F1B">
              <w:rPr>
                <w:rFonts w:ascii="-webkit-standard" w:eastAsia="Times New Roman" w:hAnsi="-webkit-standard" w:cs="Times New Roman"/>
                <w:i/>
                <w:iCs/>
                <w:color w:val="000000"/>
                <w:sz w:val="24"/>
                <w:szCs w:val="24"/>
              </w:rPr>
              <w:t>Педагог</w:t>
            </w:r>
            <w:r w:rsidRPr="00056F1B">
              <w:rPr>
                <w:rFonts w:ascii="-webkit-standard" w:eastAsia="Times New Roman" w:hAnsi="-webkit-standard" w:cs="Times New Roman"/>
                <w:color w:val="000000"/>
                <w:sz w:val="24"/>
                <w:szCs w:val="24"/>
              </w:rPr>
              <w:t>: Ребята, эти работы вы сможете подарить своим родственникам, знакомым. И не забывайте, если вы хотите сказать: “Нет фашизму!”, то должны хорошо учиться, стараться вырасти всесторонне образованными и физически сильными людьми. Только ваши успехи в учебе, спорте, наши добрые дела и поступки, чистые мысли и открытые сердца могут сказать, что вы за люди и чего достойны в жизни, а не цвет глаз или цвет кожи, они здесь ни при чем.</w:t>
            </w:r>
          </w:p>
        </w:tc>
      </w:tr>
    </w:tbl>
    <w:p w14:paraId="344D26A8" w14:textId="77777777" w:rsidR="00056F1B" w:rsidRDefault="00056F1B"/>
    <w:sectPr w:rsidR="00056F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0055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4233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F1B"/>
    <w:rsid w:val="00056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DAE333B"/>
  <w15:chartTrackingRefBased/>
  <w15:docId w15:val="{18A9AC0E-2830-A54F-B13D-3708C3BE3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56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2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1078</Words>
  <Characters>6146</Characters>
  <Application>Microsoft Office Word</Application>
  <DocSecurity>0</DocSecurity>
  <Lines>51</Lines>
  <Paragraphs>14</Paragraphs>
  <ScaleCrop>false</ScaleCrop>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Котосина</dc:creator>
  <cp:keywords/>
  <dc:description/>
  <cp:lastModifiedBy>юлия Котосина</cp:lastModifiedBy>
  <cp:revision>2</cp:revision>
  <dcterms:created xsi:type="dcterms:W3CDTF">2023-04-10T05:42:00Z</dcterms:created>
  <dcterms:modified xsi:type="dcterms:W3CDTF">2023-04-10T05:42:00Z</dcterms:modified>
</cp:coreProperties>
</file>