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A0" w:rsidRPr="005B2961" w:rsidRDefault="005443A0" w:rsidP="001A0B57">
      <w:pPr>
        <w:tabs>
          <w:tab w:val="left" w:pos="417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B2961">
        <w:rPr>
          <w:rFonts w:ascii="Times New Roman" w:hAnsi="Times New Roman" w:cs="Times New Roman"/>
          <w:b/>
          <w:caps/>
          <w:sz w:val="28"/>
          <w:szCs w:val="28"/>
        </w:rPr>
        <w:t>логопедическ</w:t>
      </w:r>
      <w:r w:rsidR="001A0B57">
        <w:rPr>
          <w:rFonts w:ascii="Times New Roman" w:hAnsi="Times New Roman" w:cs="Times New Roman"/>
          <w:b/>
          <w:caps/>
          <w:sz w:val="28"/>
          <w:szCs w:val="28"/>
        </w:rPr>
        <w:t>АЯ работА</w:t>
      </w:r>
      <w:r w:rsidRPr="005B2961">
        <w:rPr>
          <w:rFonts w:ascii="Times New Roman" w:hAnsi="Times New Roman" w:cs="Times New Roman"/>
          <w:b/>
          <w:caps/>
          <w:sz w:val="28"/>
          <w:szCs w:val="28"/>
        </w:rPr>
        <w:t xml:space="preserve"> по коррекции дисграфии на почве нарушения языкового анализа и синтеза у младших школьников с позиции нейропсихологического подхода</w:t>
      </w:r>
    </w:p>
    <w:bookmarkEnd w:id="0"/>
    <w:p w:rsidR="005B2961" w:rsidRPr="005B2961" w:rsidRDefault="005B2961" w:rsidP="005B2961">
      <w:pPr>
        <w:tabs>
          <w:tab w:val="left" w:pos="4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Гончарова К.А.</w:t>
      </w:r>
      <w:r w:rsidRPr="005B296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5B2961" w:rsidRDefault="005B2961" w:rsidP="005B2961">
      <w:pPr>
        <w:tabs>
          <w:tab w:val="left" w:pos="417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Гончарова Ксения Александровна – учитель-логопед </w:t>
      </w:r>
      <w:r w:rsidR="001A0B57">
        <w:rPr>
          <w:rFonts w:ascii="Times New Roman" w:hAnsi="Times New Roman" w:cs="Times New Roman"/>
          <w:i/>
          <w:sz w:val="28"/>
          <w:szCs w:val="28"/>
        </w:rPr>
        <w:t xml:space="preserve">МБОУ «Гимназия №7» </w:t>
      </w:r>
      <w:r>
        <w:rPr>
          <w:rFonts w:ascii="Times New Roman" w:hAnsi="Times New Roman" w:cs="Times New Roman"/>
          <w:i/>
          <w:sz w:val="28"/>
          <w:szCs w:val="28"/>
        </w:rPr>
        <w:t>города Норильска, Красноярского края.</w:t>
      </w:r>
    </w:p>
    <w:p w:rsidR="005B2961" w:rsidRDefault="005B2961" w:rsidP="005B2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2961" w:rsidRPr="005B2961" w:rsidRDefault="005B2961" w:rsidP="005B2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5B2961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5B2961">
        <w:rPr>
          <w:rFonts w:ascii="Times New Roman" w:eastAsia="Calibri" w:hAnsi="Times New Roman" w:cs="Times New Roman"/>
          <w:i/>
          <w:sz w:val="28"/>
          <w:szCs w:val="28"/>
        </w:rPr>
        <w:t xml:space="preserve"> в статье анализируются</w:t>
      </w:r>
      <w:r w:rsidR="00F50D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F50D8B">
        <w:rPr>
          <w:rFonts w:ascii="Times New Roman" w:eastAsia="Calibri" w:hAnsi="Times New Roman" w:cs="Times New Roman"/>
          <w:i/>
          <w:sz w:val="28"/>
          <w:szCs w:val="28"/>
        </w:rPr>
        <w:t>вопросы  коррекции</w:t>
      </w:r>
      <w:proofErr w:type="gramEnd"/>
      <w:r w:rsidR="00F50D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F50D8B">
        <w:rPr>
          <w:rFonts w:ascii="Times New Roman" w:eastAsia="Calibri" w:hAnsi="Times New Roman" w:cs="Times New Roman"/>
          <w:i/>
          <w:sz w:val="28"/>
          <w:szCs w:val="28"/>
        </w:rPr>
        <w:t>дисграфии</w:t>
      </w:r>
      <w:proofErr w:type="spellEnd"/>
      <w:r w:rsidR="00F50D8B">
        <w:rPr>
          <w:rFonts w:ascii="Times New Roman" w:eastAsia="Calibri" w:hAnsi="Times New Roman" w:cs="Times New Roman"/>
          <w:i/>
          <w:sz w:val="28"/>
          <w:szCs w:val="28"/>
        </w:rPr>
        <w:t xml:space="preserve"> на почве нарушения языкового анализа и синтеза посредством нейропсихологических игр и упражнений с младшими школьниками.</w:t>
      </w:r>
    </w:p>
    <w:p w:rsidR="005B2961" w:rsidRPr="005B2961" w:rsidRDefault="005B2961" w:rsidP="005B296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B2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Ключевые слова:</w:t>
      </w:r>
      <w:r w:rsidRPr="005B29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0D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дисграфия</w:t>
      </w:r>
      <w:proofErr w:type="spellEnd"/>
      <w:r w:rsidR="00F50D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языковой анализ, синтез, нейропсихология.</w:t>
      </w:r>
    </w:p>
    <w:p w:rsidR="00327EBF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Письмо является одним из величайших творений человеческого разума. Без него невозможно развитие науки, техники, культуры вообще, невозможен и социальный прогресс. Проблема изучения нарушений письма у детей в наше время становится все более актуальной. В последние десятилетия с каждым годом увеличивается количество детей с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>. Это нарушение распространено не только среди учащихся массовых школ.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01F5A" w:rsidRPr="005B2961">
        <w:rPr>
          <w:rFonts w:ascii="Times New Roman" w:hAnsi="Times New Roman" w:cs="Times New Roman"/>
          <w:sz w:val="28"/>
          <w:szCs w:val="28"/>
        </w:rPr>
        <w:t>новых и популярных</w:t>
      </w:r>
      <w:r w:rsidRPr="005B2961">
        <w:rPr>
          <w:rFonts w:ascii="Times New Roman" w:hAnsi="Times New Roman" w:cs="Times New Roman"/>
          <w:sz w:val="28"/>
          <w:szCs w:val="28"/>
        </w:rPr>
        <w:t xml:space="preserve"> направлений в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– развивающем и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обучении является нейропсихологическая коррекция трудностей учения. Опыт отечес</w:t>
      </w:r>
      <w:r w:rsidR="005B2961">
        <w:rPr>
          <w:rFonts w:ascii="Times New Roman" w:hAnsi="Times New Roman" w:cs="Times New Roman"/>
          <w:sz w:val="28"/>
          <w:szCs w:val="28"/>
        </w:rPr>
        <w:t xml:space="preserve">твенных учёных (А.В. Семенович, </w:t>
      </w:r>
      <w:r w:rsidRPr="005B2961">
        <w:rPr>
          <w:rFonts w:ascii="Times New Roman" w:hAnsi="Times New Roman" w:cs="Times New Roman"/>
          <w:sz w:val="28"/>
          <w:szCs w:val="28"/>
        </w:rPr>
        <w:t>Е.А. Воробьёва и др.) показывает, что оптимальным является «системный подход коррекции психического развития ребёнка, в котором когнитивные и двигательные методы должны применятьс</w:t>
      </w:r>
      <w:r w:rsidR="00E61812">
        <w:rPr>
          <w:rFonts w:ascii="Times New Roman" w:hAnsi="Times New Roman" w:cs="Times New Roman"/>
          <w:sz w:val="28"/>
          <w:szCs w:val="28"/>
        </w:rPr>
        <w:t>я в комплексе с учётом их взаим</w:t>
      </w:r>
      <w:r w:rsidRPr="005B2961">
        <w:rPr>
          <w:rFonts w:ascii="Times New Roman" w:hAnsi="Times New Roman" w:cs="Times New Roman"/>
          <w:sz w:val="28"/>
          <w:szCs w:val="28"/>
        </w:rPr>
        <w:t xml:space="preserve">одополняющего влияния» </w:t>
      </w:r>
      <w:r w:rsidR="00C01F5A" w:rsidRPr="005B2961">
        <w:rPr>
          <w:rFonts w:ascii="Times New Roman" w:hAnsi="Times New Roman" w:cs="Times New Roman"/>
          <w:sz w:val="28"/>
          <w:szCs w:val="28"/>
        </w:rPr>
        <w:t>[1</w:t>
      </w:r>
      <w:r w:rsidRPr="005B2961">
        <w:rPr>
          <w:rFonts w:ascii="Times New Roman" w:hAnsi="Times New Roman" w:cs="Times New Roman"/>
          <w:sz w:val="28"/>
          <w:szCs w:val="28"/>
        </w:rPr>
        <w:t>].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Исходя из нейропсихологического анализа системного строения ВПФ разработаны технологии формирования базовых направлений для обучения письма, к ним относятся: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lastRenderedPageBreak/>
        <w:t>•Готовность к переработке слуховой, кинестетической, зрительной и зрительно – пространственной информации;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•Зрелость серийной организации движений и действий;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•Уровень формирования программирования и контроля произвольных действий;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•Возможность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 поддержания рабочего состояния [4].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- развивающая работа по развитию языкового анализа и синтеза, имеющая нейропсихологическую направленность имеет </w:t>
      </w:r>
      <w:r w:rsidRPr="005B2961">
        <w:rPr>
          <w:rFonts w:ascii="Times New Roman" w:hAnsi="Times New Roman" w:cs="Times New Roman"/>
          <w:i/>
          <w:sz w:val="28"/>
          <w:szCs w:val="28"/>
        </w:rPr>
        <w:t>три направления</w:t>
      </w:r>
      <w:r w:rsidRPr="005B2961">
        <w:rPr>
          <w:rFonts w:ascii="Times New Roman" w:hAnsi="Times New Roman" w:cs="Times New Roman"/>
          <w:sz w:val="28"/>
          <w:szCs w:val="28"/>
        </w:rPr>
        <w:t>: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1.Направление, нацеленное на формирование базовых основ, предпосылок познавательных функций.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2.Направление, ориентированное на развитие и коррекцию познавательных функций и входящих в неё компонентов.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Ниже мы приводим некоторые упражнения, относящиеся к первым двум направлениям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развивающей  работы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>. Подробнее упражнения описаны и представ</w:t>
      </w:r>
      <w:r w:rsidR="00E665CF" w:rsidRPr="005B2961">
        <w:rPr>
          <w:rFonts w:ascii="Times New Roman" w:hAnsi="Times New Roman" w:cs="Times New Roman"/>
          <w:sz w:val="28"/>
          <w:szCs w:val="28"/>
        </w:rPr>
        <w:t>лены в приложении</w:t>
      </w:r>
      <w:r w:rsidRPr="005B2961">
        <w:rPr>
          <w:rFonts w:ascii="Times New Roman" w:hAnsi="Times New Roman" w:cs="Times New Roman"/>
          <w:sz w:val="28"/>
          <w:szCs w:val="28"/>
        </w:rPr>
        <w:t>.</w:t>
      </w: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1). «Вертикальные ряды» - составить слова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, объединяя буквы первой </w:t>
      </w:r>
      <w:r w:rsidRPr="005B2961">
        <w:rPr>
          <w:rFonts w:ascii="Times New Roman" w:hAnsi="Times New Roman" w:cs="Times New Roman"/>
          <w:sz w:val="28"/>
          <w:szCs w:val="28"/>
        </w:rPr>
        <w:t>и второй колонки. В этом упражнение совершенствуется процесс анализа и синтеза, тренируется внимание.</w:t>
      </w:r>
    </w:p>
    <w:tbl>
      <w:tblPr>
        <w:tblpPr w:leftFromText="180" w:rightFromText="180" w:vertAnchor="text" w:horzAnchor="page" w:tblpX="2473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377"/>
      </w:tblGrid>
      <w:tr w:rsidR="005443A0" w:rsidRPr="005B2961" w:rsidTr="00C01F5A">
        <w:tc>
          <w:tcPr>
            <w:tcW w:w="1088" w:type="dxa"/>
          </w:tcPr>
          <w:p w:rsidR="005443A0" w:rsidRPr="005B2961" w:rsidRDefault="005443A0" w:rsidP="005B2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5443A0" w:rsidRPr="005B2961" w:rsidRDefault="005443A0" w:rsidP="005B2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5443A0" w:rsidRPr="005B2961" w:rsidTr="00C01F5A">
        <w:tc>
          <w:tcPr>
            <w:tcW w:w="1088" w:type="dxa"/>
          </w:tcPr>
          <w:p w:rsidR="005443A0" w:rsidRPr="005B2961" w:rsidRDefault="005443A0" w:rsidP="005B2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</w:tcPr>
          <w:p w:rsidR="005443A0" w:rsidRPr="005B2961" w:rsidRDefault="005443A0" w:rsidP="005B2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3A0" w:rsidRPr="005B2961" w:rsidTr="00C01F5A">
        <w:tc>
          <w:tcPr>
            <w:tcW w:w="1088" w:type="dxa"/>
          </w:tcPr>
          <w:p w:rsidR="005443A0" w:rsidRPr="005B2961" w:rsidRDefault="005443A0" w:rsidP="005B2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12" w:type="dxa"/>
          </w:tcPr>
          <w:p w:rsidR="005443A0" w:rsidRPr="005B2961" w:rsidRDefault="005443A0" w:rsidP="005B2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A0" w:rsidRPr="005B2961" w:rsidRDefault="005443A0" w:rsidP="005B2961">
      <w:pPr>
        <w:tabs>
          <w:tab w:val="left" w:pos="4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9E3" w:rsidRPr="005B2961" w:rsidRDefault="004E69E3" w:rsidP="005B2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2). «Слоговые ряды» - перед ребёнком выкладываются в ряд карточки с слогами: 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БА БЯ БО БЁ БУ БЮ БЫ БИ БЭ БЕ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Ему предлагается поочерёдно правой и левой рукой по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заданной  программе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двигать карточки или вниз произнося слог вслух, или вверх, читая слог про себя. Перед ребёнком выстраивается два горизонтальных </w:t>
      </w:r>
      <w:r w:rsidRPr="005B2961">
        <w:rPr>
          <w:rFonts w:ascii="Times New Roman" w:hAnsi="Times New Roman" w:cs="Times New Roman"/>
          <w:sz w:val="28"/>
          <w:szCs w:val="28"/>
        </w:rPr>
        <w:lastRenderedPageBreak/>
        <w:t xml:space="preserve">ряда слогов: мягкие и твёрдые. После раскладывания ребёнок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сначала  читает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один ряд, потом другой и отвечает на вопрос, чем отличаются слоги обоих рядов. В этом упражнение совершенствуется процесс слогового анализа и синтеза, тренируется внимание, память, мышление.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3.) «Стук-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стук»-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ребёнку читаются слова с проблемными для него звуками, например со звуком Р. Только во время произнесения звука нужно стукнуть по столу рукой. А ребёнок, должен правильно записать слово. Данное упражнение развивает фонематический слух, умение выделять нужный звук.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Например, МАТ(стук)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ЁШКА,  (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>стук)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езинка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>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61">
        <w:rPr>
          <w:rFonts w:ascii="Times New Roman" w:hAnsi="Times New Roman" w:cs="Times New Roman"/>
          <w:i/>
          <w:sz w:val="28"/>
          <w:szCs w:val="28"/>
        </w:rPr>
        <w:t>3.На развитие и восстановление межполушарных взаимодействий.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Методику развития межполушарных взаимодействий впервые разработал Пол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. Эрих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Баллингер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разработал на основе этой методики комплекс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кинезеологических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упражнений «Гимнастика мозга». Эти упражнения направлены на коррекцию внимания, ориентации в пространстве, памяти, расслабление ЦНС, позволяет активизировать межполушарное взаимодействие и синхронизировать работу полушарий мозга. Приводим несколько упражнений из данного комплекс</w:t>
      </w:r>
      <w:r w:rsidR="00C01F5A" w:rsidRPr="005B2961">
        <w:rPr>
          <w:rFonts w:ascii="Times New Roman" w:hAnsi="Times New Roman" w:cs="Times New Roman"/>
          <w:sz w:val="28"/>
          <w:szCs w:val="28"/>
        </w:rPr>
        <w:t>а упражнений «Гимнастика мозга»</w:t>
      </w:r>
      <w:r w:rsidRPr="005B2961">
        <w:rPr>
          <w:rFonts w:ascii="Times New Roman" w:hAnsi="Times New Roman" w:cs="Times New Roman"/>
          <w:sz w:val="28"/>
          <w:szCs w:val="28"/>
        </w:rPr>
        <w:t xml:space="preserve"> </w:t>
      </w:r>
      <w:r w:rsidR="00C01F5A" w:rsidRPr="005B2961">
        <w:rPr>
          <w:rFonts w:ascii="Times New Roman" w:hAnsi="Times New Roman" w:cs="Times New Roman"/>
          <w:sz w:val="28"/>
          <w:szCs w:val="28"/>
        </w:rPr>
        <w:t>[1].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1.«Ленивые восьмерки» - рисуем восьмерку на листе бумаги и прикрепляем на уровне глаз. Соедините руки в замок. Рисуйте восьмерку и следите взглядом за пальцами. Одновременно двумя руками от центра нарисованной восьмерки начинайте рисовать воображаемые зеркальные отображения. Данное упражнение развивает зрительные функции, воображение.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2.«Слон» - одно из наиболее интегрирующих упражнений гимнастики мозга. Нужно плотно прижать ухо к плечу. Одну руку вытянуть как хобот. Глаза следят за кончиками пальцев, а рука рисует горизонтальную </w:t>
      </w:r>
      <w:r w:rsidRPr="005B2961">
        <w:rPr>
          <w:rFonts w:ascii="Times New Roman" w:hAnsi="Times New Roman" w:cs="Times New Roman"/>
          <w:sz w:val="28"/>
          <w:szCs w:val="28"/>
        </w:rPr>
        <w:lastRenderedPageBreak/>
        <w:t>восьмерку, начиная от центра зрительного поля и идя вверх против часовой стрелки. Данное упражнение повышает внимание и собранность.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3.«Думающий колпак» - выполняется стоя или сидя. Положите средний и указательный палец обеих рук на точки, находящиеся на лбу посередине между линией волос и бровей. Подержите пальцы, пока не возникнет ощущение тепла. Теперь возьмитесь за уши таким образом, чтобы большой палец оказался с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тыльной  стороны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уха, остальные пальцы – спереди. Массируйте уши сверху вниз. Дойдя до мочки помассируйте ее. Данное упражнение обостряет слух, память, повышает умственные и физические способности.  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В связи с вышесказанным, для преодоления специфического нарушения письма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коррекционно-логопедической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sz w:val="28"/>
          <w:szCs w:val="28"/>
        </w:rPr>
        <w:t>работе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sz w:val="28"/>
          <w:szCs w:val="28"/>
        </w:rPr>
        <w:t>следует использовать систему нейропсихологического воздействия. А именно: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- работу над преодолением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любого вида никогда не следует начинать непосредственно с упражнений в письме, с попыток устранить ошибки именно в нём. Сначала необходимо провести к норме те операции, которые подготавливают процесс письма и без должного уровня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которых письмо, в принципе, не может протекать нормально;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- в процессе работы по выравниванию «западающих звеньев» следует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можно больше опираться на сохранные функции;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-следует одновременно формировать вербальные и невербальные формы психической деятельности; 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-необходимо учитывать роль положительных мотивов и эмоций в обучении и развитии;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-при недостаточном развитии фонематического восприятия акцентировать внимание учащихся-логопатов на проговаривании, что </w:t>
      </w:r>
      <w:r w:rsidRPr="005B2961">
        <w:rPr>
          <w:rFonts w:ascii="Times New Roman" w:hAnsi="Times New Roman" w:cs="Times New Roman"/>
          <w:sz w:val="28"/>
          <w:szCs w:val="28"/>
        </w:rPr>
        <w:lastRenderedPageBreak/>
        <w:t>позволяет компенсировать неполноценность слуховых фонематических образов;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-при дефектной кинестезии артикуляционных органов следует делать опору     на слуховой анализатор;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-зная, что обучение чтению предшествует формированию навыков письма, стоит ранее формировать комплекс образов, которые позволяют совершать переход от звуков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 к его графическому изображению </w:t>
      </w:r>
      <w:r w:rsidR="00C01F5A" w:rsidRPr="005B296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1F5A" w:rsidRPr="005B2961">
        <w:rPr>
          <w:rFonts w:ascii="Times New Roman" w:hAnsi="Times New Roman" w:cs="Times New Roman"/>
          <w:sz w:val="28"/>
          <w:szCs w:val="28"/>
        </w:rPr>
        <w:t>5</w:t>
      </w:r>
      <w:r w:rsidR="00C01F5A" w:rsidRPr="005B296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01F5A" w:rsidRPr="005B2961">
        <w:rPr>
          <w:rFonts w:ascii="Times New Roman" w:hAnsi="Times New Roman" w:cs="Times New Roman"/>
          <w:sz w:val="28"/>
          <w:szCs w:val="28"/>
        </w:rPr>
        <w:t>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и  устранения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нарушений работу следует выстраивать по следующему алгоритму: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).Анализ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предложения на слова и синтез слов в предложении; 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).Слоговой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анализ и синтез;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).Фонематический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анализ и синтез.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F50D8B">
        <w:rPr>
          <w:rFonts w:ascii="Times New Roman" w:hAnsi="Times New Roman" w:cs="Times New Roman"/>
          <w:sz w:val="28"/>
          <w:szCs w:val="28"/>
        </w:rPr>
        <w:t xml:space="preserve">ленных в работах Т.В. </w:t>
      </w:r>
      <w:proofErr w:type="spellStart"/>
      <w:r w:rsidR="00F50D8B"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 w:rsidR="00F50D8B">
        <w:rPr>
          <w:rFonts w:ascii="Times New Roman" w:hAnsi="Times New Roman" w:cs="Times New Roman"/>
          <w:sz w:val="28"/>
          <w:szCs w:val="28"/>
        </w:rPr>
        <w:t xml:space="preserve">, </w:t>
      </w:r>
      <w:r w:rsidRPr="005B2961">
        <w:rPr>
          <w:rFonts w:ascii="Times New Roman" w:hAnsi="Times New Roman" w:cs="Times New Roman"/>
          <w:sz w:val="28"/>
          <w:szCs w:val="28"/>
        </w:rPr>
        <w:t xml:space="preserve">Н.М. Пылаевой, А.Е. Соболевой, 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C01F5A" w:rsidRPr="005B2961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можно адаптировать к логопедическим занятиям. Так как их использование повышает интерес и мотивацию логопатов к занятиям. У детей развиваются все когнитивные функции, стабилизируется психическое состояние. А логопед приобретает возможность творческого подхода при планировании своих занятий для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достяжения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более высокого уровня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коррекц</w:t>
      </w:r>
      <w:r w:rsidR="00C01F5A" w:rsidRPr="005B2961">
        <w:rPr>
          <w:rFonts w:ascii="Times New Roman" w:hAnsi="Times New Roman" w:cs="Times New Roman"/>
          <w:sz w:val="28"/>
          <w:szCs w:val="28"/>
        </w:rPr>
        <w:t>ионо</w:t>
      </w:r>
      <w:proofErr w:type="spellEnd"/>
      <w:r w:rsidR="00C01F5A" w:rsidRPr="005B2961">
        <w:rPr>
          <w:rFonts w:ascii="Times New Roman" w:hAnsi="Times New Roman" w:cs="Times New Roman"/>
          <w:sz w:val="28"/>
          <w:szCs w:val="28"/>
        </w:rPr>
        <w:t xml:space="preserve"> – логопедического процесса [3].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B2961">
        <w:rPr>
          <w:rFonts w:ascii="Times New Roman" w:hAnsi="Times New Roman" w:cs="Times New Roman"/>
          <w:sz w:val="28"/>
          <w:szCs w:val="28"/>
        </w:rPr>
        <w:t>: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Коррекционно-развивающая работа предполагает формирование целостной функциональной системы, которая позволит ребенку самостоятельно овладеть различными умениями.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sz w:val="28"/>
          <w:szCs w:val="28"/>
        </w:rPr>
        <w:t xml:space="preserve">Начиная коррекционную работу по устранению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следует  знать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 xml:space="preserve"> ряд важных принципов, учёт которых необходим для успешного преодоления любого вида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, обусловленная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 xml:space="preserve"> языкового анализа и синтеза, проявляется на письме в виде специфических ошибок на уров</w:t>
      </w:r>
      <w:r w:rsidR="00E665CF" w:rsidRPr="005B2961">
        <w:rPr>
          <w:rFonts w:ascii="Times New Roman" w:hAnsi="Times New Roman" w:cs="Times New Roman"/>
          <w:sz w:val="28"/>
          <w:szCs w:val="28"/>
        </w:rPr>
        <w:t xml:space="preserve">не </w:t>
      </w:r>
      <w:r w:rsidR="00E665CF" w:rsidRPr="005B2961">
        <w:rPr>
          <w:rFonts w:ascii="Times New Roman" w:hAnsi="Times New Roman" w:cs="Times New Roman"/>
          <w:sz w:val="28"/>
          <w:szCs w:val="28"/>
        </w:rPr>
        <w:lastRenderedPageBreak/>
        <w:t>буквы, слога, слова, словосо</w:t>
      </w:r>
      <w:r w:rsidRPr="005B2961">
        <w:rPr>
          <w:rFonts w:ascii="Times New Roman" w:hAnsi="Times New Roman" w:cs="Times New Roman"/>
          <w:sz w:val="28"/>
          <w:szCs w:val="28"/>
        </w:rPr>
        <w:t xml:space="preserve">четания, предложения и текста. Эти ошибки носят стойкий характер и могут повлечь за собой снижение качества не только письма, но и чтения. Часто их принимают за обыкновенные «описки». </w:t>
      </w:r>
    </w:p>
    <w:p w:rsid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>Для предупреждения и коррекции данного вида специфических ошибок необходима планомерная и последовательная коррекционная работа.</w:t>
      </w:r>
      <w:r w:rsidR="00C01F5A" w:rsidRPr="005B2961">
        <w:rPr>
          <w:rFonts w:ascii="Times New Roman" w:hAnsi="Times New Roman" w:cs="Times New Roman"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sz w:val="28"/>
          <w:szCs w:val="28"/>
        </w:rPr>
        <w:t>Для преодоления специфического нарушения письма учащихся в коррекционно-логопедической работе следует использовать систему нейропсихологического</w:t>
      </w:r>
      <w:r w:rsidR="005B2961">
        <w:rPr>
          <w:rFonts w:ascii="Times New Roman" w:hAnsi="Times New Roman" w:cs="Times New Roman"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sz w:val="28"/>
          <w:szCs w:val="28"/>
        </w:rPr>
        <w:t>воздействия.</w:t>
      </w:r>
      <w:r w:rsidR="005B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61" w:rsidRPr="005B2961" w:rsidRDefault="005B2961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Использование нейропсихологического подхода </w:t>
      </w:r>
      <w:proofErr w:type="gramStart"/>
      <w:r w:rsidRPr="005B2961">
        <w:rPr>
          <w:rFonts w:ascii="Times New Roman" w:hAnsi="Times New Roman" w:cs="Times New Roman"/>
          <w:sz w:val="28"/>
          <w:szCs w:val="28"/>
        </w:rPr>
        <w:t>в  коррекционно</w:t>
      </w:r>
      <w:proofErr w:type="gramEnd"/>
      <w:r w:rsidRPr="005B2961">
        <w:rPr>
          <w:rFonts w:ascii="Times New Roman" w:hAnsi="Times New Roman" w:cs="Times New Roman"/>
          <w:sz w:val="28"/>
          <w:szCs w:val="28"/>
        </w:rPr>
        <w:t>-развивающем обучении позволяет решить проблемы в развитии школьников.</w:t>
      </w:r>
    </w:p>
    <w:p w:rsid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A0" w:rsidRPr="005B2961" w:rsidRDefault="005443A0" w:rsidP="005B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A0" w:rsidRPr="005B2961" w:rsidRDefault="005443A0" w:rsidP="005B29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6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B2961" w:rsidRPr="005B2961">
        <w:rPr>
          <w:rFonts w:ascii="Times New Roman" w:hAnsi="Times New Roman" w:cs="Times New Roman"/>
          <w:b/>
          <w:i/>
          <w:sz w:val="28"/>
          <w:szCs w:val="28"/>
        </w:rPr>
        <w:t>писок литературы</w:t>
      </w:r>
    </w:p>
    <w:p w:rsidR="00E665CF" w:rsidRPr="005B2961" w:rsidRDefault="00E665CF" w:rsidP="005B29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1">
        <w:rPr>
          <w:rFonts w:ascii="Times New Roman" w:hAnsi="Times New Roman" w:cs="Times New Roman"/>
          <w:i/>
          <w:sz w:val="28"/>
          <w:szCs w:val="28"/>
        </w:rPr>
        <w:t>Ахутина</w:t>
      </w:r>
      <w:proofErr w:type="spellEnd"/>
      <w:r w:rsidRPr="005B2961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="005B2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i/>
          <w:sz w:val="28"/>
          <w:szCs w:val="28"/>
        </w:rPr>
        <w:t>В.</w:t>
      </w:r>
      <w:r w:rsidRPr="005B2961">
        <w:rPr>
          <w:rFonts w:ascii="Times New Roman" w:hAnsi="Times New Roman" w:cs="Times New Roman"/>
          <w:sz w:val="28"/>
          <w:szCs w:val="28"/>
        </w:rPr>
        <w:t xml:space="preserve"> Нейропсихологический подход к диагностике трудностей обучения // Проблемы специальной психологии и психодиагностика отклоняющегося развития. - М., 2008.</w:t>
      </w:r>
    </w:p>
    <w:p w:rsidR="00E665CF" w:rsidRPr="005B2961" w:rsidRDefault="00E665CF" w:rsidP="005B29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i/>
          <w:sz w:val="28"/>
          <w:szCs w:val="28"/>
        </w:rPr>
        <w:t>Корнев А.</w:t>
      </w:r>
      <w:r w:rsidR="005B2961" w:rsidRPr="005B2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i/>
          <w:sz w:val="28"/>
          <w:szCs w:val="28"/>
        </w:rPr>
        <w:t>Н.</w:t>
      </w:r>
      <w:r w:rsidRPr="005B2961">
        <w:rPr>
          <w:rFonts w:ascii="Times New Roman" w:hAnsi="Times New Roman" w:cs="Times New Roman"/>
          <w:sz w:val="28"/>
          <w:szCs w:val="28"/>
        </w:rPr>
        <w:t xml:space="preserve"> Нарушения чтения и письма у детей. - СПб.: Речь, 2008.</w:t>
      </w:r>
    </w:p>
    <w:p w:rsidR="00E665CF" w:rsidRPr="005B2961" w:rsidRDefault="00E665CF" w:rsidP="005B29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1">
        <w:rPr>
          <w:rFonts w:ascii="Times New Roman" w:hAnsi="Times New Roman" w:cs="Times New Roman"/>
          <w:i/>
          <w:sz w:val="28"/>
          <w:szCs w:val="28"/>
        </w:rPr>
        <w:t>Садовникова</w:t>
      </w:r>
      <w:proofErr w:type="spellEnd"/>
      <w:r w:rsidRPr="005B2961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="005B2961" w:rsidRPr="005B2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i/>
          <w:sz w:val="28"/>
          <w:szCs w:val="28"/>
        </w:rPr>
        <w:t>Н.</w:t>
      </w:r>
      <w:r w:rsidRPr="005B2961">
        <w:rPr>
          <w:rFonts w:ascii="Times New Roman" w:hAnsi="Times New Roman" w:cs="Times New Roman"/>
          <w:sz w:val="28"/>
          <w:szCs w:val="28"/>
        </w:rPr>
        <w:t xml:space="preserve"> Нарушения письменной речи и их преодоление у младших школьников. - М.: </w:t>
      </w:r>
      <w:proofErr w:type="spellStart"/>
      <w:r w:rsidRPr="005B296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B2961">
        <w:rPr>
          <w:rFonts w:ascii="Times New Roman" w:hAnsi="Times New Roman" w:cs="Times New Roman"/>
          <w:sz w:val="28"/>
          <w:szCs w:val="28"/>
        </w:rPr>
        <w:t>, 2017.</w:t>
      </w:r>
    </w:p>
    <w:p w:rsidR="00E665CF" w:rsidRPr="005B2961" w:rsidRDefault="00E665CF" w:rsidP="005B29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1">
        <w:rPr>
          <w:rFonts w:ascii="Times New Roman" w:hAnsi="Times New Roman" w:cs="Times New Roman"/>
          <w:i/>
          <w:sz w:val="28"/>
          <w:szCs w:val="28"/>
        </w:rPr>
        <w:t>Фотекова</w:t>
      </w:r>
      <w:proofErr w:type="spellEnd"/>
      <w:r w:rsidRPr="005B2961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="005B2961" w:rsidRPr="005B2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i/>
          <w:sz w:val="28"/>
          <w:szCs w:val="28"/>
        </w:rPr>
        <w:t xml:space="preserve">А., </w:t>
      </w:r>
      <w:proofErr w:type="spellStart"/>
      <w:r w:rsidRPr="005B2961">
        <w:rPr>
          <w:rFonts w:ascii="Times New Roman" w:hAnsi="Times New Roman" w:cs="Times New Roman"/>
          <w:i/>
          <w:sz w:val="28"/>
          <w:szCs w:val="28"/>
        </w:rPr>
        <w:t>Ахутина</w:t>
      </w:r>
      <w:proofErr w:type="spellEnd"/>
      <w:r w:rsidRPr="005B2961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="005B2961" w:rsidRPr="005B2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i/>
          <w:sz w:val="28"/>
          <w:szCs w:val="28"/>
        </w:rPr>
        <w:t>Н.</w:t>
      </w:r>
      <w:r w:rsidRPr="005B2961">
        <w:rPr>
          <w:rFonts w:ascii="Times New Roman" w:hAnsi="Times New Roman" w:cs="Times New Roman"/>
          <w:sz w:val="28"/>
          <w:szCs w:val="28"/>
        </w:rPr>
        <w:t xml:space="preserve"> Диагностика речевых нарушений школьников с использованием нейропсихологических методов. - М.: АРКТИ, 2020. – 136 с.</w:t>
      </w:r>
    </w:p>
    <w:p w:rsidR="005B2961" w:rsidRPr="00F50D8B" w:rsidRDefault="00E665CF" w:rsidP="005B29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1">
        <w:rPr>
          <w:rFonts w:ascii="Times New Roman" w:hAnsi="Times New Roman" w:cs="Times New Roman"/>
          <w:i/>
          <w:sz w:val="28"/>
          <w:szCs w:val="28"/>
        </w:rPr>
        <w:t>Яковлева Н.</w:t>
      </w:r>
      <w:r w:rsidR="005B2961" w:rsidRPr="005B2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61">
        <w:rPr>
          <w:rFonts w:ascii="Times New Roman" w:hAnsi="Times New Roman" w:cs="Times New Roman"/>
          <w:i/>
          <w:sz w:val="28"/>
          <w:szCs w:val="28"/>
        </w:rPr>
        <w:t>Н.</w:t>
      </w:r>
      <w:r w:rsidRPr="005B2961">
        <w:rPr>
          <w:rFonts w:ascii="Times New Roman" w:hAnsi="Times New Roman" w:cs="Times New Roman"/>
          <w:sz w:val="28"/>
          <w:szCs w:val="28"/>
        </w:rPr>
        <w:t xml:space="preserve"> Коррекция нарушения письменной речи: Учебно-методическое пособие. - СПб.: КАРО, 2017. – 208 с.</w:t>
      </w:r>
    </w:p>
    <w:sectPr w:rsidR="005B2961" w:rsidRPr="00F50D8B" w:rsidSect="005B29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B5D"/>
    <w:multiLevelType w:val="hybridMultilevel"/>
    <w:tmpl w:val="A4F82BE0"/>
    <w:lvl w:ilvl="0" w:tplc="CC322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C20AB7"/>
    <w:multiLevelType w:val="hybridMultilevel"/>
    <w:tmpl w:val="DC0654DA"/>
    <w:lvl w:ilvl="0" w:tplc="9FA61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A6"/>
    <w:rsid w:val="001A0B57"/>
    <w:rsid w:val="002E14A6"/>
    <w:rsid w:val="00327EBF"/>
    <w:rsid w:val="004E69E3"/>
    <w:rsid w:val="005443A0"/>
    <w:rsid w:val="00591797"/>
    <w:rsid w:val="005B2961"/>
    <w:rsid w:val="00C01F5A"/>
    <w:rsid w:val="00C35683"/>
    <w:rsid w:val="00E61812"/>
    <w:rsid w:val="00E665CF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B804-89BF-43D1-9E7B-020CB4CA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</cp:lastModifiedBy>
  <cp:revision>12</cp:revision>
  <dcterms:created xsi:type="dcterms:W3CDTF">2021-01-15T13:06:00Z</dcterms:created>
  <dcterms:modified xsi:type="dcterms:W3CDTF">2023-04-12T06:41:00Z</dcterms:modified>
</cp:coreProperties>
</file>