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87" w:rsidRPr="00DB1887" w:rsidRDefault="00DB1887" w:rsidP="00DB18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4"/>
          <w:szCs w:val="44"/>
        </w:rPr>
      </w:pPr>
      <w:bookmarkStart w:id="0" w:name="_GoBack"/>
      <w:r w:rsidRPr="00DB1887">
        <w:rPr>
          <w:rFonts w:ascii="Arial" w:hAnsi="Arial" w:cs="Arial"/>
          <w:color w:val="000000"/>
          <w:sz w:val="44"/>
          <w:szCs w:val="44"/>
        </w:rPr>
        <w:t>«Как преподавать иностранные языки?»</w:t>
      </w:r>
    </w:p>
    <w:bookmarkEnd w:id="0"/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46D4D5F2" wp14:editId="4F9E5E1F">
                <wp:extent cx="304800" cy="304800"/>
                <wp:effectExtent l="0" t="0" r="0" b="0"/>
                <wp:docPr id="1" name="AutoShape 1" descr="https://multiurok.ru/files/razvitiie-samoobrazovatiel-nykh-navykov-na-urokakh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83D29" id="AutoShape 1" o:spid="_x0000_s1026" alt="https://multiurok.ru/files/razvitiie-samoobrazovatiel-nykh-navykov-na-urokakh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UZABrtAgAAE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Система обучения английскому языку строится в соответствии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общедидактическими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принципами воспитывающего обучения, научности, сознательности, доступности и посильности, учета индивидуальных особенностей учащихся.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стратегии развивающего обучения особого внимания требуют старшеклассники, к учебной деятельности которых предъявляются требования в связи с изменением содержания различных учебных дисциплин и необходимостью подготовки старших школьников к дальнейшему самообразованию. Одним из важных дидактических принципов является принцип стимулирования положительного отношения школьников к учению, формирование познавательных интересов, потребностей в знаниях.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концепции языкового образования школы в целом, а также от количества часов, отводимых на изучение иностранного языка, контингента обучающихся происходит смена акцентов в целях обучения. Овладение английским языком связано с формированием у обучающегося произносительных, лексических, грамматических, орфографических навыков, на основе которых развиваются и совершенствуются умения понимать речь на слух, говорить, читать и писать. Соответственно этому подбираются методики и технологии преподавания языка.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Ни один предмет школьного курса не требует такой постоянной, систематической работы учащихся, как иностранный язык. Учитель должен позаботиться о том, чтобы учащиеся понимали специфику предмета, осознавали, что главное в изучении иностранного языка – это уметь понимать усваиваемый материал 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чтении текста, уметь пользоваться им в собственных высказываниях, а это достигается только практикой, ежедневным повторением.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Навыки вырабатываются только в ходе систематического выполнения определенных действий с учебным материалом, таких действий, которые позволяют многократно слушать, произносить, читать и писать на изучаемом языке.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старше учащиеся, тем большее значение приобретает умение пользоваться средствами обучения: текстами для чтения, словарем, грамматическим справочником; умение прослушать и понять различные аудио- и видеотексты. Так, ближе к старшему этапу, б</w:t>
      </w:r>
      <w:r>
        <w:rPr>
          <w:rFonts w:ascii="Arial" w:hAnsi="Arial" w:cs="Arial"/>
          <w:i/>
          <w:iCs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льший акцент делается не на объем получаемых знаний, не на запоминание правил и таблиц спряжений, а на развитие навыков самостоятельной деятельности учащихся: умения самостоятельно найти нужную информацию при помощи тех же словарей и справочной литературы. Каждый учитель сам отбирает те методы и приемы работы, которые наиболее подходят в каждом конкретном случае. Многолетняя практика показывает, что многие учащиеся, даже старших классов, не умеют полностью использовать ту информацию, которая заложена в школьных двуязычных словарях, большей частью словари используются для перевода иностранных слов на русский и наоборот. В методике чаще всего также предлагаются варианты заданий для обучения школьников умению пользоваться словарями для быстрого нахождения слов.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совершенствования умения в чтении текстов на английском языке даю задания, чтобы чтение носило осмысленный, проблемный характер и позволяло решать весь комплекс задач.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уроках английского языка у нас сложилась своя система использования словарей.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Следует отметить, что преподавание английского языка осложняется порой тем, что времени для полного цикла отработки языкового и речевого материала от момента его введения до творческого использования в новых ситуациях недостаточно, отдельные звенья этой методической цепочки или пропускаются, или отрабатываются не на должном уровне. Например, процесс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продуцирования</w:t>
      </w:r>
      <w:r>
        <w:rPr>
          <w:rFonts w:ascii="Arial" w:hAnsi="Arial" w:cs="Arial"/>
          <w:color w:val="000000"/>
          <w:sz w:val="21"/>
          <w:szCs w:val="21"/>
        </w:rPr>
        <w:t> речи на основе множества предварительных коммуникативных упражнений чаще всего заменяется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конструированием предложений, </w:t>
      </w:r>
      <w:r>
        <w:rPr>
          <w:rFonts w:ascii="Arial" w:hAnsi="Arial" w:cs="Arial"/>
          <w:color w:val="000000"/>
          <w:sz w:val="21"/>
          <w:szCs w:val="21"/>
        </w:rPr>
        <w:t>где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необходимо уметь осознанно применять все изученные (а чаще всего не совсем изученные и даже еще совсем не изученные) грамматические явления. Именно здесь важно научить оперативно добывать и рационально использовать информацию из всех </w:t>
      </w:r>
      <w:r>
        <w:rPr>
          <w:rFonts w:ascii="Arial" w:hAnsi="Arial" w:cs="Arial"/>
          <w:color w:val="000000"/>
          <w:sz w:val="21"/>
          <w:szCs w:val="21"/>
        </w:rPr>
        <w:lastRenderedPageBreak/>
        <w:t>имеющихся пособий, справочников, словарей, то есть прививать навыки самостоятельной работы.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Такие ситуации мы считаем вполне обоснованными и приемлемыми на уроках для более эффективного использования учебного времени, увеличения плотности урока.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предлагаем ряд приемов, способствующих развитию самообразовательных навыков учащихся.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для кого не секрет, что самым сложным в построении предложений для учащихся является глагол: именно его необходимо поставить в нужном месте в нужной форме и нужном времени. Если порядок слов в предложении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место</w:t>
      </w:r>
      <w:r>
        <w:rPr>
          <w:rFonts w:ascii="Arial" w:hAnsi="Arial" w:cs="Arial"/>
          <w:color w:val="000000"/>
          <w:sz w:val="21"/>
          <w:szCs w:val="21"/>
        </w:rPr>
        <w:t> глагола) логично оформить в виде схемы и разместить на доске, то работа с глагольными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формами</w:t>
      </w:r>
      <w:r>
        <w:rPr>
          <w:rFonts w:ascii="Arial" w:hAnsi="Arial" w:cs="Arial"/>
          <w:color w:val="000000"/>
          <w:sz w:val="21"/>
          <w:szCs w:val="21"/>
        </w:rPr>
        <w:t> может проводиться с использованием словарей.</w:t>
      </w:r>
    </w:p>
    <w:p w:rsidR="00DB1887" w:rsidRDefault="00DB1887" w:rsidP="00DB18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этого учитель должен познакомить учащихся с тем справочным материалом, который имеется в конце словарей, структурой его изложения, методикой использования учащимися. Если не брать во внимание прямую функцию двуязычного словаря – перевод, то наиболее значимыми материалами для организации работы с помощью словарей по конструированию предложений являются “Список неправильных глаголов”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Идеальный вариант – когда в кабинете имеются одинаковые, достаточно качественные издания словарей, снабженные подробными грамматическими комментариями. Если словарей в кабинете недостаточно, то для организации учебной работы можно сделать распечатку таблиц из одного словаря для каждого учащегося. В реальной ситуации у школьников разные словари, но каждого необходимо научить пользоваться содержащимися в них справочными материалами.</w:t>
      </w:r>
    </w:p>
    <w:p w:rsidR="00D725C7" w:rsidRDefault="00D725C7"/>
    <w:sectPr w:rsidR="00D7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87"/>
    <w:rsid w:val="00D725C7"/>
    <w:rsid w:val="00D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3D71"/>
  <w15:chartTrackingRefBased/>
  <w15:docId w15:val="{2224FCD4-F78A-449D-A032-8E017EBC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2023-05-23T07:41:00Z</dcterms:created>
  <dcterms:modified xsi:type="dcterms:W3CDTF">2023-05-23T07:47:00Z</dcterms:modified>
</cp:coreProperties>
</file>