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22" w:rsidRPr="007118BE" w:rsidRDefault="00E06F40" w:rsidP="007118BE">
      <w:pPr>
        <w:spacing w:line="36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Муниципальное бюджетное общеобразовательное учреждение г. Мурманска «Средняя общеобразовательная школа </w:t>
      </w:r>
      <w:bookmarkStart w:id="0" w:name="_GoBack"/>
      <w:bookmarkEnd w:id="0"/>
      <w:r>
        <w:rPr>
          <w:rFonts w:ascii="Times New Roman" w:hAnsi="Times New Roman" w:cs="Times New Roman"/>
          <w:color w:val="444444"/>
          <w:sz w:val="28"/>
          <w:szCs w:val="28"/>
        </w:rPr>
        <w:t>№ 27»</w:t>
      </w:r>
    </w:p>
    <w:p w:rsidR="007118BE" w:rsidRDefault="007118BE" w:rsidP="007118BE">
      <w:pPr>
        <w:spacing w:line="36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7118BE" w:rsidRDefault="007118BE" w:rsidP="007118BE">
      <w:pPr>
        <w:spacing w:line="36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7118BE" w:rsidRPr="007118BE" w:rsidRDefault="007118BE" w:rsidP="007118BE">
      <w:pPr>
        <w:spacing w:line="36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7118BE" w:rsidRDefault="007118BE" w:rsidP="00711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Pr="007118BE" w:rsidRDefault="007118BE" w:rsidP="00711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Pr="007118BE" w:rsidRDefault="007118BE" w:rsidP="007118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18BE">
        <w:rPr>
          <w:rFonts w:ascii="Times New Roman" w:hAnsi="Times New Roman" w:cs="Times New Roman"/>
          <w:b/>
          <w:sz w:val="32"/>
          <w:szCs w:val="28"/>
        </w:rPr>
        <w:t>Развитие математической грамотности на уроке информатики</w:t>
      </w:r>
    </w:p>
    <w:p w:rsidR="007118BE" w:rsidRPr="007118BE" w:rsidRDefault="007118BE" w:rsidP="00711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8BE" w:rsidRPr="007118BE" w:rsidRDefault="007118BE" w:rsidP="00711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8BE" w:rsidRPr="007118BE" w:rsidRDefault="007118BE" w:rsidP="007118BE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118BE">
        <w:rPr>
          <w:rFonts w:ascii="Times New Roman" w:hAnsi="Times New Roman" w:cs="Times New Roman"/>
          <w:sz w:val="28"/>
          <w:szCs w:val="28"/>
        </w:rPr>
        <w:t xml:space="preserve">Автор: Загоскина Наталья Сергеевна, </w:t>
      </w:r>
    </w:p>
    <w:p w:rsidR="007118BE" w:rsidRPr="007118BE" w:rsidRDefault="007118BE" w:rsidP="007118BE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118BE">
        <w:rPr>
          <w:rFonts w:ascii="Times New Roman" w:hAnsi="Times New Roman" w:cs="Times New Roman"/>
          <w:sz w:val="28"/>
          <w:szCs w:val="28"/>
        </w:rPr>
        <w:t>учитель информатики и ИКТ</w:t>
      </w:r>
    </w:p>
    <w:p w:rsidR="007118BE" w:rsidRDefault="00BF6722" w:rsidP="007118BE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7118BE" w:rsidRPr="007118BE">
        <w:rPr>
          <w:rFonts w:ascii="Times New Roman" w:hAnsi="Times New Roman" w:cs="Times New Roman"/>
          <w:sz w:val="28"/>
          <w:szCs w:val="28"/>
        </w:rPr>
        <w:t>ОУ г. Мурманска СОШ № 27</w:t>
      </w: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6F40" w:rsidRDefault="00E06F40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6F40" w:rsidRDefault="00E06F40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6F40" w:rsidRDefault="00E06F40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</w:t>
      </w:r>
    </w:p>
    <w:p w:rsidR="007118BE" w:rsidRDefault="007118BE" w:rsidP="00711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06F40">
        <w:rPr>
          <w:rFonts w:ascii="Times New Roman" w:hAnsi="Times New Roman" w:cs="Times New Roman"/>
          <w:sz w:val="28"/>
          <w:szCs w:val="28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943156"/>
        <w:docPartObj>
          <w:docPartGallery w:val="Table of Contents"/>
          <w:docPartUnique/>
        </w:docPartObj>
      </w:sdtPr>
      <w:sdtEndPr/>
      <w:sdtContent>
        <w:p w:rsidR="002C3259" w:rsidRPr="002C3259" w:rsidRDefault="002C3259" w:rsidP="002C3259">
          <w:pPr>
            <w:pStyle w:val="aa"/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2C325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C3259" w:rsidRPr="002C3259" w:rsidRDefault="0099363F" w:rsidP="002C325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C325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C3259" w:rsidRPr="002C325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C325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8216253" w:history="1">
            <w:r w:rsidR="002C3259" w:rsidRPr="002C325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_Toc118216253 \h </w:instrText>
            </w:r>
            <w:r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F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259" w:rsidRPr="002C3259" w:rsidRDefault="00142B7B" w:rsidP="002C325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216254" w:history="1">
            <w:r w:rsidR="002C3259" w:rsidRPr="002C325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Формирование математической грамотности на уроках информатики</w:t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_Toc118216254 \h </w:instrText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F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259" w:rsidRPr="002C3259" w:rsidRDefault="00142B7B" w:rsidP="002C325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216255" w:history="1">
            <w:r w:rsidR="00741C7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Практико</w:t>
            </w:r>
            <w:r w:rsidR="002C3259" w:rsidRPr="002C3259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-ориентированные задачи</w:t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_Toc118216255 \h </w:instrText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F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259" w:rsidRPr="002C3259" w:rsidRDefault="00142B7B" w:rsidP="002C325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216256" w:history="1">
            <w:r w:rsidR="002C3259" w:rsidRPr="002C3259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Элементы интегрированного урока</w:t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_Toc118216256 \h </w:instrText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F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259" w:rsidRPr="002C3259" w:rsidRDefault="00142B7B" w:rsidP="002C325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216258" w:history="1">
            <w:r w:rsidR="002C3259" w:rsidRPr="002C325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_Toc118216258 \h </w:instrText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F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259" w:rsidRPr="002C3259" w:rsidRDefault="00142B7B" w:rsidP="002C325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8216259" w:history="1">
            <w:r w:rsidR="002C3259" w:rsidRPr="002C325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Источники информации</w:t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3259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_Toc118216259 \h </w:instrText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6F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9363F" w:rsidRPr="002C32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259" w:rsidRDefault="0099363F" w:rsidP="002C3259">
          <w:pPr>
            <w:spacing w:line="360" w:lineRule="auto"/>
            <w:jc w:val="both"/>
          </w:pPr>
          <w:r w:rsidRPr="002C325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945DC" w:rsidRPr="009945DC" w:rsidRDefault="009945DC" w:rsidP="00994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Default="007118BE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5DC" w:rsidRDefault="009945DC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5DC" w:rsidRDefault="009945DC" w:rsidP="0071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Pr="006542E6" w:rsidRDefault="007118BE" w:rsidP="006542E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18216253"/>
      <w:r w:rsidRPr="006542E6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:rsidR="006915C3" w:rsidRDefault="006915C3" w:rsidP="006915C3">
      <w:pPr>
        <w:spacing w:line="360" w:lineRule="auto"/>
        <w:ind w:left="2127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6B650B" w:rsidRPr="006915C3">
        <w:rPr>
          <w:rFonts w:ascii="Times New Roman" w:hAnsi="Times New Roman" w:cs="Times New Roman"/>
          <w:color w:val="212121"/>
          <w:sz w:val="28"/>
          <w:szCs w:val="28"/>
        </w:rPr>
        <w:t>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</w:t>
      </w:r>
      <w:r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:rsidR="006B650B" w:rsidRPr="006915C3" w:rsidRDefault="006B650B" w:rsidP="006915C3">
      <w:pPr>
        <w:spacing w:line="360" w:lineRule="auto"/>
        <w:ind w:left="2127" w:firstLine="567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 w:rsidRPr="006915C3">
        <w:rPr>
          <w:rFonts w:ascii="Times New Roman" w:hAnsi="Times New Roman" w:cs="Times New Roman"/>
          <w:color w:val="212121"/>
          <w:sz w:val="28"/>
          <w:szCs w:val="28"/>
        </w:rPr>
        <w:t>М.И. Калинин</w:t>
      </w:r>
    </w:p>
    <w:p w:rsidR="00AF186F" w:rsidRDefault="009945DC" w:rsidP="00AF186F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45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Математическая</w:t>
      </w:r>
      <w:r w:rsidRPr="0099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9945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грамотность</w:t>
      </w:r>
      <w:r w:rsidR="00AF18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9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</w:t>
      </w:r>
      <w:proofErr w:type="gramEnd"/>
      <w:r w:rsidR="00AF18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9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способность человека мыслить </w:t>
      </w:r>
      <w:r w:rsidRPr="009945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математически</w:t>
      </w:r>
      <w:r w:rsidRPr="0099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формулировать, применять и интерпретировать </w:t>
      </w:r>
      <w:r w:rsidRPr="009945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математику</w:t>
      </w:r>
      <w:r w:rsidRPr="0099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решения задач в разнооб</w:t>
      </w:r>
      <w:r w:rsidR="00AF18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разных практических контекстах.</w:t>
      </w:r>
    </w:p>
    <w:p w:rsidR="00BF1B8A" w:rsidRDefault="009945DC" w:rsidP="00BF1B8A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включает в себя понятия, процедуры и факты, а также инструменты для описания, объяснения и предсказания явлений.</w:t>
      </w:r>
      <w:r w:rsidR="00BF1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945DC" w:rsidRPr="00BF1B8A" w:rsidRDefault="00BF1B8A" w:rsidP="00BF1B8A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1B8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Математическая грамотность </w:t>
      </w:r>
      <w:r w:rsidRPr="00BF1B8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определяется</w:t>
      </w:r>
      <w:r w:rsidRPr="00BF1B8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BF1B8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как</w:t>
      </w:r>
      <w:r w:rsidRPr="00BF1B8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«сочетание математических знаний, умений, опыта и способностей человека», </w:t>
      </w:r>
      <w:r w:rsidRPr="00BF1B8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обеспечивающих успешное решение различных проблем, требующих использования математики. </w:t>
      </w:r>
    </w:p>
    <w:p w:rsidR="009945DC" w:rsidRDefault="009945DC" w:rsidP="00994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5DC">
        <w:rPr>
          <w:rFonts w:ascii="Times New Roman" w:hAnsi="Times New Roman" w:cs="Times New Roman"/>
          <w:sz w:val="28"/>
          <w:szCs w:val="28"/>
        </w:rPr>
        <w:t>Она 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размышляющие граждане в 21 веке. В определении математической грамотности особое внимание уделяется использованию математики для решения практических задач в различных контекстах.</w:t>
      </w:r>
    </w:p>
    <w:p w:rsidR="006049A1" w:rsidRPr="00C34F16" w:rsidRDefault="006049A1" w:rsidP="0076773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34F16">
        <w:rPr>
          <w:sz w:val="28"/>
          <w:szCs w:val="28"/>
        </w:rPr>
        <w:t>Как учитель информатики и математики, я прекрасно понимаю важность развития математической грамотности моих учеников, вижу необходимость в формировании</w:t>
      </w:r>
      <w:r w:rsidR="00C34F16">
        <w:rPr>
          <w:sz w:val="28"/>
          <w:szCs w:val="28"/>
        </w:rPr>
        <w:t xml:space="preserve"> </w:t>
      </w:r>
      <w:r w:rsidRPr="00C34F16">
        <w:rPr>
          <w:sz w:val="28"/>
          <w:szCs w:val="28"/>
        </w:rPr>
        <w:t xml:space="preserve">у </w:t>
      </w:r>
      <w:r w:rsidR="00C34F16">
        <w:rPr>
          <w:sz w:val="28"/>
          <w:szCs w:val="28"/>
        </w:rPr>
        <w:t>у</w:t>
      </w:r>
      <w:r w:rsidRPr="00C34F16">
        <w:rPr>
          <w:sz w:val="28"/>
          <w:szCs w:val="28"/>
        </w:rPr>
        <w:t>чащихся умений применять полученные знания в жизненных ситуациях.</w:t>
      </w:r>
    </w:p>
    <w:p w:rsidR="006049A1" w:rsidRPr="00767732" w:rsidRDefault="00C34F16" w:rsidP="0076773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7732">
        <w:rPr>
          <w:sz w:val="28"/>
          <w:szCs w:val="28"/>
        </w:rPr>
        <w:t>П</w:t>
      </w:r>
      <w:r w:rsidR="006049A1" w:rsidRPr="00767732">
        <w:rPr>
          <w:sz w:val="28"/>
          <w:szCs w:val="28"/>
        </w:rPr>
        <w:t>ри формировании математической грамотности на уроках информатики</w:t>
      </w:r>
      <w:r w:rsidRPr="00767732">
        <w:rPr>
          <w:sz w:val="28"/>
          <w:szCs w:val="28"/>
        </w:rPr>
        <w:t xml:space="preserve"> возникает ряд проблем.</w:t>
      </w:r>
    </w:p>
    <w:p w:rsidR="006049A1" w:rsidRPr="00767732" w:rsidRDefault="006049A1" w:rsidP="0076773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7732">
        <w:rPr>
          <w:sz w:val="28"/>
          <w:szCs w:val="28"/>
        </w:rPr>
        <w:lastRenderedPageBreak/>
        <w:t>Во-первых, успешное выполнение математических заданий имеет прямую зависимость от уровня читательской компетентности. Если для работы предлагается объемный текст, учащиеся не могут выделить существенную информацию, вопрос и данные, важные для решения задачи.</w:t>
      </w:r>
    </w:p>
    <w:p w:rsidR="006049A1" w:rsidRPr="00767732" w:rsidRDefault="006049A1" w:rsidP="0076773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7732">
        <w:rPr>
          <w:sz w:val="28"/>
          <w:szCs w:val="28"/>
        </w:rPr>
        <w:t xml:space="preserve">Во-вторых, трудность для школьников представляют задания, в которых нужно учитывать много условий. Если информация представлена в косвенном виде или вопрос не слишком стандартный, дети теряются и лишь </w:t>
      </w:r>
      <w:r w:rsidR="00767732" w:rsidRPr="00767732">
        <w:rPr>
          <w:sz w:val="28"/>
          <w:szCs w:val="28"/>
        </w:rPr>
        <w:t xml:space="preserve">часть </w:t>
      </w:r>
      <w:r w:rsidRPr="00767732">
        <w:rPr>
          <w:sz w:val="28"/>
          <w:szCs w:val="28"/>
        </w:rPr>
        <w:t>обучающихся справля</w:t>
      </w:r>
      <w:r w:rsidR="00767732" w:rsidRPr="00767732">
        <w:rPr>
          <w:sz w:val="28"/>
          <w:szCs w:val="28"/>
        </w:rPr>
        <w:t>е</w:t>
      </w:r>
      <w:r w:rsidRPr="00767732">
        <w:rPr>
          <w:sz w:val="28"/>
          <w:szCs w:val="28"/>
        </w:rPr>
        <w:t>тся с такими заданиями. Непривычность и необычность формулировок пугает учащихся.</w:t>
      </w:r>
    </w:p>
    <w:p w:rsidR="006049A1" w:rsidRPr="00767732" w:rsidRDefault="006049A1" w:rsidP="0076773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7732">
        <w:rPr>
          <w:sz w:val="28"/>
          <w:szCs w:val="28"/>
        </w:rPr>
        <w:t>В-третьих, учащиеся испытывают</w:t>
      </w:r>
      <w:r w:rsidR="00767732">
        <w:rPr>
          <w:sz w:val="28"/>
          <w:szCs w:val="28"/>
        </w:rPr>
        <w:t xml:space="preserve"> </w:t>
      </w:r>
      <w:r w:rsidRPr="00767732">
        <w:rPr>
          <w:sz w:val="28"/>
          <w:szCs w:val="28"/>
        </w:rPr>
        <w:t>проблемы при работе с интегрированными заданиями, в которых нужно применять знани</w:t>
      </w:r>
      <w:r w:rsidR="00767732" w:rsidRPr="00767732">
        <w:rPr>
          <w:sz w:val="28"/>
          <w:szCs w:val="28"/>
        </w:rPr>
        <w:t>я</w:t>
      </w:r>
      <w:r w:rsidRPr="00767732">
        <w:rPr>
          <w:sz w:val="28"/>
          <w:szCs w:val="28"/>
        </w:rPr>
        <w:t xml:space="preserve"> из нескольких учебных предметов. </w:t>
      </w:r>
    </w:p>
    <w:p w:rsidR="006049A1" w:rsidRPr="000E4E23" w:rsidRDefault="006049A1" w:rsidP="0076773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E4E23">
        <w:rPr>
          <w:sz w:val="28"/>
          <w:szCs w:val="28"/>
        </w:rPr>
        <w:t>А также:</w:t>
      </w:r>
    </w:p>
    <w:p w:rsidR="006049A1" w:rsidRPr="000E4E23" w:rsidRDefault="006049A1" w:rsidP="00AF18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4" w:firstLine="493"/>
        <w:jc w:val="both"/>
        <w:rPr>
          <w:sz w:val="28"/>
          <w:szCs w:val="28"/>
        </w:rPr>
      </w:pPr>
      <w:r w:rsidRPr="000E4E23">
        <w:rPr>
          <w:sz w:val="28"/>
          <w:szCs w:val="28"/>
        </w:rPr>
        <w:t>Низкий уровень вычислительных навыков</w:t>
      </w:r>
    </w:p>
    <w:p w:rsidR="006049A1" w:rsidRPr="000E4E23" w:rsidRDefault="006049A1" w:rsidP="00AF18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4" w:firstLine="493"/>
        <w:jc w:val="both"/>
        <w:rPr>
          <w:sz w:val="28"/>
          <w:szCs w:val="28"/>
        </w:rPr>
      </w:pPr>
      <w:r w:rsidRPr="000E4E23">
        <w:rPr>
          <w:sz w:val="28"/>
          <w:szCs w:val="28"/>
        </w:rPr>
        <w:t>Отсутствие практической направленности учебного предмета (дефицит практико-ориентированного подхода в обучении)</w:t>
      </w:r>
    </w:p>
    <w:p w:rsidR="006049A1" w:rsidRPr="000E4E23" w:rsidRDefault="006049A1" w:rsidP="00AF18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4" w:firstLine="493"/>
        <w:jc w:val="both"/>
        <w:rPr>
          <w:sz w:val="28"/>
          <w:szCs w:val="28"/>
        </w:rPr>
      </w:pPr>
      <w:r w:rsidRPr="000E4E23">
        <w:rPr>
          <w:sz w:val="28"/>
          <w:szCs w:val="28"/>
        </w:rPr>
        <w:t>Репродуктивный метод в преподавании (натаскивание на решение по аналогии)</w:t>
      </w:r>
    </w:p>
    <w:p w:rsidR="006049A1" w:rsidRPr="000E4E23" w:rsidRDefault="006049A1" w:rsidP="00AF18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4" w:firstLine="493"/>
        <w:jc w:val="both"/>
        <w:rPr>
          <w:sz w:val="28"/>
          <w:szCs w:val="28"/>
        </w:rPr>
      </w:pPr>
      <w:r w:rsidRPr="000E4E23">
        <w:rPr>
          <w:sz w:val="28"/>
          <w:szCs w:val="28"/>
        </w:rPr>
        <w:t>Неумение организовать свой домашний учебный труд, ответственность за выполнение д/з.</w:t>
      </w:r>
    </w:p>
    <w:p w:rsidR="006049A1" w:rsidRPr="000E4E23" w:rsidRDefault="006049A1" w:rsidP="00AF18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4" w:firstLine="493"/>
        <w:jc w:val="both"/>
        <w:rPr>
          <w:sz w:val="28"/>
          <w:szCs w:val="28"/>
        </w:rPr>
      </w:pPr>
      <w:proofErr w:type="spellStart"/>
      <w:r w:rsidRPr="000E4E23">
        <w:rPr>
          <w:sz w:val="28"/>
          <w:szCs w:val="28"/>
        </w:rPr>
        <w:t>Невосприятие</w:t>
      </w:r>
      <w:proofErr w:type="spellEnd"/>
      <w:r w:rsidRPr="000E4E23">
        <w:rPr>
          <w:sz w:val="28"/>
          <w:szCs w:val="28"/>
        </w:rPr>
        <w:t xml:space="preserve"> учащимися необходимости заучивания основ теоретических понятий (формул, правил, теорем и т.д</w:t>
      </w:r>
      <w:r w:rsidR="000E4E23">
        <w:rPr>
          <w:sz w:val="28"/>
          <w:szCs w:val="28"/>
        </w:rPr>
        <w:t>.</w:t>
      </w:r>
      <w:r w:rsidRPr="000E4E23">
        <w:rPr>
          <w:sz w:val="28"/>
          <w:szCs w:val="28"/>
        </w:rPr>
        <w:t>)</w:t>
      </w:r>
    </w:p>
    <w:p w:rsidR="008B3E75" w:rsidRDefault="008B3E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B3E75" w:rsidRPr="006542E6" w:rsidRDefault="0055479E" w:rsidP="006542E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18216254"/>
      <w:r w:rsidRPr="006542E6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математической грамотности на уроках информатики</w:t>
      </w:r>
      <w:bookmarkEnd w:id="2"/>
    </w:p>
    <w:p w:rsidR="006049A1" w:rsidRPr="000E4E23" w:rsidRDefault="000E4E23" w:rsidP="0076773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49A1" w:rsidRPr="000E4E23">
        <w:rPr>
          <w:sz w:val="28"/>
          <w:szCs w:val="28"/>
        </w:rPr>
        <w:t>ешить проблему повышения уровня математической грамотности учащихся можно, придерживаясь ряда следующих правил:</w:t>
      </w:r>
    </w:p>
    <w:p w:rsidR="006049A1" w:rsidRPr="00AF186F" w:rsidRDefault="006049A1" w:rsidP="00AF186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F186F">
        <w:rPr>
          <w:sz w:val="28"/>
          <w:szCs w:val="28"/>
        </w:rPr>
        <w:t>помнить о системности формируемых математических знаний, о необходимости теоретической базы;</w:t>
      </w:r>
    </w:p>
    <w:p w:rsidR="006049A1" w:rsidRPr="00AF186F" w:rsidRDefault="006049A1" w:rsidP="00AF186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F186F">
        <w:rPr>
          <w:sz w:val="28"/>
          <w:szCs w:val="28"/>
        </w:rPr>
        <w:t>погружать в реальные ситуации (отдельные задания; цепочки заданий, объединённых ситуацией, проектные работы);</w:t>
      </w:r>
    </w:p>
    <w:p w:rsidR="006049A1" w:rsidRPr="00AF186F" w:rsidRDefault="006049A1" w:rsidP="00AF186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F186F">
        <w:rPr>
          <w:sz w:val="28"/>
          <w:szCs w:val="28"/>
        </w:rPr>
        <w:t>формировать опыт поиска путей решения жизненных задач, учить математическому моделированию реальных ситуаций и переносить способы решения учебных задач на реальные</w:t>
      </w:r>
      <w:r w:rsidR="00AF186F" w:rsidRPr="00AF186F">
        <w:rPr>
          <w:sz w:val="28"/>
          <w:szCs w:val="28"/>
        </w:rPr>
        <w:t xml:space="preserve"> задачи</w:t>
      </w:r>
      <w:r w:rsidRPr="00AF186F">
        <w:rPr>
          <w:sz w:val="28"/>
          <w:szCs w:val="28"/>
        </w:rPr>
        <w:t>;</w:t>
      </w:r>
    </w:p>
    <w:p w:rsidR="006049A1" w:rsidRPr="00AF186F" w:rsidRDefault="006049A1" w:rsidP="00AF186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F186F">
        <w:rPr>
          <w:sz w:val="28"/>
          <w:szCs w:val="28"/>
        </w:rPr>
        <w:t>формировать коммуникативную, читательскую, информационную, социальную компетенции;</w:t>
      </w:r>
    </w:p>
    <w:p w:rsidR="006049A1" w:rsidRPr="00AF186F" w:rsidRDefault="006049A1" w:rsidP="00AF186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F186F">
        <w:rPr>
          <w:sz w:val="28"/>
          <w:szCs w:val="28"/>
        </w:rPr>
        <w:t>развивать регулятивную сферу и рефлексию: учить планировать деятельность, конструировать алгоритмы (вычисления, построения</w:t>
      </w:r>
      <w:r w:rsidR="00AF186F" w:rsidRPr="00AF186F">
        <w:rPr>
          <w:sz w:val="28"/>
          <w:szCs w:val="28"/>
        </w:rPr>
        <w:t>)</w:t>
      </w:r>
      <w:r w:rsidRPr="00AF186F">
        <w:rPr>
          <w:sz w:val="28"/>
          <w:szCs w:val="28"/>
        </w:rPr>
        <w:t>, контролировать процесс и результат, выполнять проверку на соответствие исходным данным и правдоподобие, коррекцию и оценку результата деятельности.</w:t>
      </w:r>
    </w:p>
    <w:p w:rsidR="007B52C7" w:rsidRPr="007B52C7" w:rsidRDefault="006049A1" w:rsidP="0076773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52C7">
        <w:rPr>
          <w:sz w:val="28"/>
          <w:szCs w:val="28"/>
        </w:rPr>
        <w:t xml:space="preserve">Формирование математической грамотности - сложный, многосторонний, длительный процесс. </w:t>
      </w:r>
    </w:p>
    <w:p w:rsidR="006049A1" w:rsidRPr="007B52C7" w:rsidRDefault="007B52C7" w:rsidP="0076773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52C7">
        <w:rPr>
          <w:bCs/>
          <w:sz w:val="28"/>
          <w:szCs w:val="28"/>
        </w:rPr>
        <w:t>Для развития математической грамотности на уроках информатики можно использовать:</w:t>
      </w:r>
    </w:p>
    <w:p w:rsidR="006049A1" w:rsidRPr="007B52C7" w:rsidRDefault="006049A1" w:rsidP="007B52C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52C7">
        <w:rPr>
          <w:bCs/>
          <w:sz w:val="28"/>
          <w:szCs w:val="28"/>
        </w:rPr>
        <w:t>Элементы интегрированного урока</w:t>
      </w:r>
    </w:p>
    <w:p w:rsidR="006049A1" w:rsidRPr="007B52C7" w:rsidRDefault="006049A1" w:rsidP="007B52C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52C7">
        <w:rPr>
          <w:bCs/>
          <w:sz w:val="28"/>
          <w:szCs w:val="28"/>
        </w:rPr>
        <w:t>Практико-ориентированные или, так называемые, контекстные задачи.</w:t>
      </w:r>
    </w:p>
    <w:p w:rsidR="007B52C7" w:rsidRPr="007B52C7" w:rsidRDefault="006049A1" w:rsidP="0076773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7B52C7">
        <w:rPr>
          <w:sz w:val="28"/>
          <w:szCs w:val="28"/>
        </w:rPr>
        <w:t>Информатика  может</w:t>
      </w:r>
      <w:proofErr w:type="gramEnd"/>
      <w:r w:rsidRPr="007B52C7">
        <w:rPr>
          <w:sz w:val="28"/>
          <w:szCs w:val="28"/>
        </w:rPr>
        <w:t xml:space="preserve"> быть интегрирующей почти со всеми предметами, которые изучаются в школе. </w:t>
      </w:r>
      <w:r w:rsidR="007B52C7">
        <w:rPr>
          <w:sz w:val="28"/>
          <w:szCs w:val="28"/>
        </w:rPr>
        <w:t>Но</w:t>
      </w:r>
      <w:r w:rsidRPr="007B52C7">
        <w:rPr>
          <w:sz w:val="28"/>
          <w:szCs w:val="28"/>
        </w:rPr>
        <w:t xml:space="preserve"> больше всего для </w:t>
      </w:r>
      <w:proofErr w:type="spellStart"/>
      <w:r w:rsidRPr="007B52C7">
        <w:rPr>
          <w:sz w:val="28"/>
          <w:szCs w:val="28"/>
        </w:rPr>
        <w:t>межпредметных</w:t>
      </w:r>
      <w:proofErr w:type="spellEnd"/>
      <w:r w:rsidRPr="007B52C7">
        <w:rPr>
          <w:sz w:val="28"/>
          <w:szCs w:val="28"/>
        </w:rPr>
        <w:t xml:space="preserve"> связей подход</w:t>
      </w:r>
      <w:r w:rsidR="007B52C7" w:rsidRPr="007B52C7">
        <w:rPr>
          <w:sz w:val="28"/>
          <w:szCs w:val="28"/>
        </w:rPr>
        <w:t>и</w:t>
      </w:r>
      <w:r w:rsidRPr="007B52C7">
        <w:rPr>
          <w:sz w:val="28"/>
          <w:szCs w:val="28"/>
        </w:rPr>
        <w:t>т математика</w:t>
      </w:r>
    </w:p>
    <w:p w:rsidR="00723130" w:rsidRPr="00723130" w:rsidRDefault="00723130" w:rsidP="0076773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3130">
        <w:rPr>
          <w:sz w:val="28"/>
          <w:szCs w:val="28"/>
        </w:rPr>
        <w:t>На уроках информатики для формирования математической грамотности можно применять:</w:t>
      </w:r>
      <w:r w:rsidR="006049A1" w:rsidRPr="00723130">
        <w:rPr>
          <w:sz w:val="28"/>
          <w:szCs w:val="28"/>
        </w:rPr>
        <w:t> </w:t>
      </w:r>
    </w:p>
    <w:p w:rsidR="006049A1" w:rsidRPr="00723130" w:rsidRDefault="006049A1" w:rsidP="0072313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sz w:val="28"/>
          <w:szCs w:val="28"/>
        </w:rPr>
      </w:pPr>
      <w:r w:rsidRPr="00723130">
        <w:rPr>
          <w:bCs/>
          <w:sz w:val="28"/>
          <w:szCs w:val="28"/>
        </w:rPr>
        <w:lastRenderedPageBreak/>
        <w:t>Решение математических задач с помощью численных методов в языке программирования и табличном процессоре. Переборные алгоритмы как элемент комбинаторики.</w:t>
      </w:r>
    </w:p>
    <w:p w:rsidR="006049A1" w:rsidRPr="00723130" w:rsidRDefault="006049A1" w:rsidP="0072313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sz w:val="28"/>
          <w:szCs w:val="28"/>
        </w:rPr>
      </w:pPr>
      <w:r w:rsidRPr="00723130">
        <w:rPr>
          <w:bCs/>
          <w:sz w:val="28"/>
          <w:szCs w:val="28"/>
        </w:rPr>
        <w:t>Редактор формул как элемент закрепления наиболее трудных для учащихся формул математики, химии, физики.</w:t>
      </w:r>
    </w:p>
    <w:p w:rsidR="006049A1" w:rsidRPr="00723130" w:rsidRDefault="006049A1" w:rsidP="0072313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sz w:val="28"/>
          <w:szCs w:val="28"/>
        </w:rPr>
      </w:pPr>
      <w:r w:rsidRPr="00723130">
        <w:rPr>
          <w:bCs/>
          <w:sz w:val="28"/>
          <w:szCs w:val="28"/>
        </w:rPr>
        <w:t>Моделирование различных процессов с помощью табличного процессора и языка программирования.</w:t>
      </w:r>
    </w:p>
    <w:p w:rsidR="0055479E" w:rsidRDefault="0055479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23130" w:rsidRPr="006542E6" w:rsidRDefault="00C34F16" w:rsidP="006542E6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" w:name="_Toc118216255"/>
      <w:r w:rsidRPr="006542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Практико-ориентированные задачи</w:t>
      </w:r>
      <w:bookmarkEnd w:id="3"/>
      <w:r w:rsidRPr="006542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C34F16" w:rsidRPr="00C34F16" w:rsidRDefault="0083221F" w:rsidP="008D70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4F16" w:rsidRPr="00C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ажнейшим видом учебной деятельности на уроках математики является решение задач.</w:t>
      </w:r>
    </w:p>
    <w:p w:rsidR="00C34F16" w:rsidRPr="00C34F16" w:rsidRDefault="00C34F16" w:rsidP="008D70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часто задаются вопросами: зачем им математика, как она пригодится им в дальнейшем, как знания формул и теорем помогут им в повседневной жизни? Ответить на эти вопросы, а также показать ученикам связь математики с их будущей профессией, изменить их отношение к предмету позволяют задачи прикладного характера.</w:t>
      </w:r>
    </w:p>
    <w:p w:rsidR="00C34F16" w:rsidRPr="00C34F16" w:rsidRDefault="0083221F" w:rsidP="008D70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решить данную проблему, нужно </w:t>
      </w:r>
      <w:proofErr w:type="gramStart"/>
      <w:r w:rsidR="00C34F16" w:rsidRPr="00C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C34F16" w:rsidRPr="00C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C34F16" w:rsidRPr="00C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урок практико-ориентированные или, так называемые, контекстные задачи.</w:t>
      </w:r>
    </w:p>
    <w:p w:rsidR="0083221F" w:rsidRDefault="00C34F16" w:rsidP="008D70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221F">
        <w:rPr>
          <w:rFonts w:ascii="Times New Roman" w:hAnsi="Times New Roman"/>
          <w:color w:val="000000"/>
          <w:sz w:val="28"/>
          <w:szCs w:val="28"/>
          <w:lang w:eastAsia="ru-RU"/>
        </w:rPr>
        <w:t>Контекстной называют задачу, которая отвечает ряду требований</w:t>
      </w:r>
      <w:r w:rsidR="0083221F" w:rsidRPr="00832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34F16" w:rsidRPr="0083221F" w:rsidRDefault="00C34F16" w:rsidP="008D702C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3221F">
        <w:rPr>
          <w:rFonts w:ascii="Times New Roman" w:hAnsi="Times New Roman"/>
          <w:color w:val="000000"/>
          <w:sz w:val="28"/>
          <w:szCs w:val="28"/>
          <w:lang w:eastAsia="ru-RU"/>
        </w:rPr>
        <w:t>Контекстная задача должна опираться на реально имеющийся у учащихся жизненный опыт, представления, знания, взгляды, мнения и т.д.</w:t>
      </w:r>
    </w:p>
    <w:p w:rsidR="00C34F16" w:rsidRPr="0083221F" w:rsidRDefault="00C34F16" w:rsidP="008D702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3221F">
        <w:rPr>
          <w:rFonts w:ascii="Times New Roman" w:hAnsi="Times New Roman"/>
          <w:color w:val="000000"/>
          <w:sz w:val="28"/>
          <w:szCs w:val="28"/>
          <w:lang w:eastAsia="ru-RU"/>
        </w:rPr>
        <w:t>Контекстная задача нестандартна, оригинальна.</w:t>
      </w:r>
    </w:p>
    <w:p w:rsidR="00C34F16" w:rsidRPr="0083221F" w:rsidRDefault="00C34F16" w:rsidP="008D702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3221F">
        <w:rPr>
          <w:rFonts w:ascii="Times New Roman" w:hAnsi="Times New Roman"/>
          <w:color w:val="000000"/>
          <w:sz w:val="28"/>
          <w:szCs w:val="28"/>
          <w:lang w:eastAsia="ru-RU"/>
        </w:rPr>
        <w:t>В содержании контекстной задачи должны отражаться математические и нематематические проблемы и их взаимная связь.</w:t>
      </w:r>
    </w:p>
    <w:p w:rsidR="00C34F16" w:rsidRPr="0083221F" w:rsidRDefault="00C34F16" w:rsidP="008D702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3221F">
        <w:rPr>
          <w:rFonts w:ascii="Times New Roman" w:hAnsi="Times New Roman"/>
          <w:color w:val="000000"/>
          <w:sz w:val="28"/>
          <w:szCs w:val="28"/>
          <w:lang w:eastAsia="ru-RU"/>
        </w:rPr>
        <w:t>Задача должна соответствовать программе курса.</w:t>
      </w:r>
    </w:p>
    <w:p w:rsidR="00C34F16" w:rsidRPr="0083221F" w:rsidRDefault="00C34F16" w:rsidP="008D702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3221F">
        <w:rPr>
          <w:rFonts w:ascii="Times New Roman" w:hAnsi="Times New Roman"/>
          <w:color w:val="000000"/>
          <w:sz w:val="28"/>
          <w:szCs w:val="28"/>
          <w:lang w:eastAsia="ru-RU"/>
        </w:rPr>
        <w:t>Контекст задачи может быть представлен в различных формах. Это могут быть таблицы, графики, текст, диаграммы.</w:t>
      </w:r>
    </w:p>
    <w:p w:rsidR="00C34F16" w:rsidRPr="0083221F" w:rsidRDefault="00C34F16" w:rsidP="008D702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3221F">
        <w:rPr>
          <w:rFonts w:ascii="Times New Roman" w:hAnsi="Times New Roman"/>
          <w:color w:val="000000"/>
          <w:sz w:val="28"/>
          <w:szCs w:val="28"/>
          <w:lang w:eastAsia="ru-RU"/>
        </w:rPr>
        <w:t>Существует математическая модель описанной в задаче ситуации, которая соответствует уровню подготовленности школьника.</w:t>
      </w:r>
    </w:p>
    <w:p w:rsidR="00C34F16" w:rsidRPr="0083221F" w:rsidRDefault="00C34F16" w:rsidP="008D702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83221F">
        <w:rPr>
          <w:rFonts w:ascii="Times New Roman" w:hAnsi="Times New Roman"/>
          <w:color w:val="000000"/>
          <w:sz w:val="28"/>
          <w:szCs w:val="28"/>
          <w:lang w:eastAsia="ru-RU"/>
        </w:rPr>
        <w:t>Сюжет задачи должен развиваться в соответствии с последовательностью поставленных в ней вопросов.</w:t>
      </w:r>
    </w:p>
    <w:p w:rsidR="00C34F16" w:rsidRDefault="00C34F16" w:rsidP="008D70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предлагаются не типичные учебные задачи, а близкие к реальным проблемные ситуации, представленные в некотором контексте и разрешаемые доступными учащемуся средствами математики. Все эти задания направлены на развитие математической и естественнонаучной грамотности, которое предполагает способность учащихся использовать знания, приобретенные ими за время обучения в школе, для решения </w:t>
      </w:r>
      <w:r w:rsidRPr="00C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разнообразных задач </w:t>
      </w:r>
      <w:proofErr w:type="spellStart"/>
      <w:r w:rsidRPr="00C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C3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практико-ориентированного содержания, для дальнейшего обучения и успешной социализации в обществе.</w:t>
      </w:r>
    </w:p>
    <w:p w:rsidR="00D25084" w:rsidRDefault="00CB1303" w:rsidP="008D70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изучение электронных таблиц в курсе «Информатики» удобно начинать с</w:t>
      </w:r>
      <w:r w:rsidR="0055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«Задачи о трех туристах», в ходе решения которой учащиеся понимают важность написания формул для решения практической задачи.</w:t>
      </w:r>
    </w:p>
    <w:p w:rsidR="006B650B" w:rsidRPr="006B650B" w:rsidRDefault="0055479E" w:rsidP="006B650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Задача: т</w:t>
      </w:r>
      <w:r w:rsidR="006B650B" w:rsidRPr="006B650B">
        <w:rPr>
          <w:rFonts w:ascii="Times New Roman" w:eastAsia="Calibri" w:hAnsi="Times New Roman" w:cs="Times New Roman"/>
          <w:sz w:val="28"/>
          <w:szCs w:val="28"/>
        </w:rPr>
        <w:t>ри одноклассника собрались пойти в пятидневный поход. Посовещавшись, они составили список того, что нужно взять с собой (не считая личных вещей).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687"/>
        <w:gridCol w:w="4658"/>
      </w:tblGrid>
      <w:tr w:rsidR="006B650B" w:rsidRPr="006B650B" w:rsidTr="00DF7F6D"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Что брать</w:t>
            </w:r>
          </w:p>
        </w:tc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Сколько брать</w:t>
            </w:r>
          </w:p>
        </w:tc>
      </w:tr>
      <w:tr w:rsidR="006B650B" w:rsidRPr="006B650B" w:rsidTr="00DF7F6D"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Палатка</w:t>
            </w:r>
          </w:p>
        </w:tc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1 штука</w:t>
            </w:r>
          </w:p>
        </w:tc>
      </w:tr>
      <w:tr w:rsidR="006B650B" w:rsidRPr="006B650B" w:rsidTr="00DF7F6D"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Котелок</w:t>
            </w:r>
          </w:p>
        </w:tc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2 штуки</w:t>
            </w:r>
          </w:p>
        </w:tc>
      </w:tr>
      <w:tr w:rsidR="006B650B" w:rsidRPr="006B650B" w:rsidTr="00DF7F6D"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Топор</w:t>
            </w:r>
          </w:p>
        </w:tc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2 штуки</w:t>
            </w:r>
          </w:p>
        </w:tc>
      </w:tr>
      <w:tr w:rsidR="006B650B" w:rsidRPr="006B650B" w:rsidTr="00DF7F6D"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Консервы</w:t>
            </w:r>
          </w:p>
        </w:tc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15 банок</w:t>
            </w:r>
          </w:p>
        </w:tc>
      </w:tr>
      <w:tr w:rsidR="006B650B" w:rsidRPr="006B650B" w:rsidTr="00DF7F6D"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Крупа</w:t>
            </w:r>
          </w:p>
        </w:tc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 xml:space="preserve">4 пачки 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6B650B">
                <w:rPr>
                  <w:sz w:val="28"/>
                  <w:szCs w:val="28"/>
                </w:rPr>
                <w:t>0,5 кг</w:t>
              </w:r>
            </w:smartTag>
          </w:p>
        </w:tc>
      </w:tr>
      <w:tr w:rsidR="006B650B" w:rsidRPr="006B650B" w:rsidTr="00DF7F6D"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Сухари</w:t>
            </w:r>
          </w:p>
        </w:tc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3 коробки</w:t>
            </w:r>
          </w:p>
        </w:tc>
      </w:tr>
      <w:tr w:rsidR="006B650B" w:rsidRPr="006B650B" w:rsidTr="00DF7F6D"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Сахар</w:t>
            </w:r>
          </w:p>
        </w:tc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 xml:space="preserve">2 пачки 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6B650B">
                <w:rPr>
                  <w:sz w:val="28"/>
                  <w:szCs w:val="28"/>
                </w:rPr>
                <w:t>0,5 кг</w:t>
              </w:r>
            </w:smartTag>
          </w:p>
        </w:tc>
      </w:tr>
      <w:tr w:rsidR="006B650B" w:rsidRPr="006B650B" w:rsidTr="00DF7F6D"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Чай</w:t>
            </w:r>
          </w:p>
        </w:tc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 xml:space="preserve">6 пачек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6B650B">
                <w:rPr>
                  <w:sz w:val="28"/>
                  <w:szCs w:val="28"/>
                </w:rPr>
                <w:t>50 г</w:t>
              </w:r>
            </w:smartTag>
          </w:p>
        </w:tc>
      </w:tr>
      <w:tr w:rsidR="006B650B" w:rsidRPr="006B650B" w:rsidTr="00DF7F6D"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Сгущенка</w:t>
            </w:r>
          </w:p>
        </w:tc>
        <w:tc>
          <w:tcPr>
            <w:tcW w:w="5210" w:type="dxa"/>
          </w:tcPr>
          <w:p w:rsidR="006B650B" w:rsidRPr="006B650B" w:rsidRDefault="006B650B" w:rsidP="006B650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B650B">
              <w:rPr>
                <w:sz w:val="28"/>
                <w:szCs w:val="28"/>
              </w:rPr>
              <w:t>5 банок</w:t>
            </w:r>
          </w:p>
        </w:tc>
      </w:tr>
    </w:tbl>
    <w:p w:rsidR="006B650B" w:rsidRPr="006B650B" w:rsidRDefault="006B650B" w:rsidP="006B650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50B">
        <w:rPr>
          <w:rFonts w:ascii="Times New Roman" w:eastAsia="Calibri" w:hAnsi="Times New Roman" w:cs="Times New Roman"/>
          <w:sz w:val="28"/>
          <w:szCs w:val="28"/>
        </w:rPr>
        <w:t>Все это они решили разделить по справедливости: на три равные по весу части. Как это сделать?</w:t>
      </w:r>
    </w:p>
    <w:p w:rsidR="00CB1303" w:rsidRPr="001701ED" w:rsidRDefault="00CB1303" w:rsidP="001701E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предлагаю следующие задачи практической направленности при изучении электронных таблиц:</w:t>
      </w:r>
    </w:p>
    <w:p w:rsidR="0055479E" w:rsidRDefault="001701ED" w:rsidP="006B65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1ED">
        <w:rPr>
          <w:rFonts w:ascii="Times New Roman" w:eastAsia="Calibri" w:hAnsi="Times New Roman" w:cs="Times New Roman"/>
          <w:sz w:val="28"/>
          <w:szCs w:val="28"/>
        </w:rPr>
        <w:t>Задача №1. Создайте электронную таблицу для официантов небольшого кафе. Она должна состоять из списка всех блюд с их ценами, количеством заказанного, скажем, на каждом из 4 столиков, и общей суммой заказа каждого из столиков</w:t>
      </w:r>
      <w:r w:rsidR="0055479E">
        <w:rPr>
          <w:rFonts w:ascii="Times New Roman" w:eastAsia="Calibri" w:hAnsi="Times New Roman" w:cs="Times New Roman"/>
          <w:sz w:val="28"/>
          <w:szCs w:val="28"/>
        </w:rPr>
        <w:t xml:space="preserve"> (задача должна быть универсальной, учитывающая заказ любого посетителя, посетители меняются за столиками). </w:t>
      </w:r>
    </w:p>
    <w:p w:rsidR="001701ED" w:rsidRPr="001701ED" w:rsidRDefault="001701ED" w:rsidP="006B65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1ED">
        <w:rPr>
          <w:rFonts w:ascii="Times New Roman" w:eastAsia="Calibri" w:hAnsi="Times New Roman" w:cs="Times New Roman"/>
          <w:sz w:val="28"/>
          <w:szCs w:val="28"/>
        </w:rPr>
        <w:lastRenderedPageBreak/>
        <w:t>Задача №2.</w:t>
      </w:r>
      <w:r w:rsidR="006B6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1ED">
        <w:rPr>
          <w:rFonts w:ascii="Times New Roman" w:eastAsia="Calibri" w:hAnsi="Times New Roman" w:cs="Times New Roman"/>
          <w:sz w:val="28"/>
          <w:szCs w:val="28"/>
        </w:rPr>
        <w:t>Р</w:t>
      </w:r>
      <w:r w:rsidR="0055479E">
        <w:rPr>
          <w:rFonts w:ascii="Times New Roman" w:eastAsia="Calibri" w:hAnsi="Times New Roman" w:cs="Times New Roman"/>
          <w:sz w:val="28"/>
          <w:szCs w:val="28"/>
        </w:rPr>
        <w:t>азработайте с помощью ЭТ прайс-</w:t>
      </w:r>
      <w:r w:rsidRPr="001701ED">
        <w:rPr>
          <w:rFonts w:ascii="Times New Roman" w:eastAsia="Calibri" w:hAnsi="Times New Roman" w:cs="Times New Roman"/>
          <w:sz w:val="28"/>
          <w:szCs w:val="28"/>
        </w:rPr>
        <w:t>лист (или прейскурант) фирмы, продающей компьютерное оборудование. Прайс</w:t>
      </w:r>
      <w:r w:rsidR="0055479E">
        <w:rPr>
          <w:rFonts w:ascii="Times New Roman" w:eastAsia="Calibri" w:hAnsi="Times New Roman" w:cs="Times New Roman"/>
          <w:sz w:val="28"/>
          <w:szCs w:val="28"/>
        </w:rPr>
        <w:t>-</w:t>
      </w:r>
      <w:r w:rsidRPr="001701ED">
        <w:rPr>
          <w:rFonts w:ascii="Times New Roman" w:eastAsia="Calibri" w:hAnsi="Times New Roman" w:cs="Times New Roman"/>
          <w:sz w:val="28"/>
          <w:szCs w:val="28"/>
        </w:rPr>
        <w:t>лист – это просто список товаров, предлагаемых фирмой, вместе с их ценами. ЭТ здесь нужна для того, чтобы мгновенно пересчитывать все цены в соответствии с курсом рубля.</w:t>
      </w:r>
    </w:p>
    <w:p w:rsidR="001701ED" w:rsidRPr="001701ED" w:rsidRDefault="001701ED" w:rsidP="006B65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1ED">
        <w:rPr>
          <w:rFonts w:ascii="Times New Roman" w:eastAsia="Calibri" w:hAnsi="Times New Roman" w:cs="Times New Roman"/>
          <w:sz w:val="28"/>
          <w:szCs w:val="28"/>
        </w:rPr>
        <w:t>Задача №3.</w:t>
      </w:r>
      <w:r w:rsidR="006B6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Подготовьте таблицу, с помощью которой вам достаточно будет ввести последние показания счетчика, а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рассчитает расход электроэнергии и сумму оплаты в течение календарного года.</w:t>
      </w:r>
    </w:p>
    <w:p w:rsidR="001701ED" w:rsidRPr="001701ED" w:rsidRDefault="001701ED" w:rsidP="001701E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1ED">
        <w:rPr>
          <w:rFonts w:ascii="Times New Roman" w:eastAsia="Calibri" w:hAnsi="Times New Roman" w:cs="Times New Roman"/>
          <w:sz w:val="28"/>
          <w:szCs w:val="28"/>
        </w:rPr>
        <w:t>Ключ к заданию: составить таблицу по образцу: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820"/>
        <w:gridCol w:w="1751"/>
        <w:gridCol w:w="2042"/>
        <w:gridCol w:w="1885"/>
        <w:gridCol w:w="1847"/>
      </w:tblGrid>
      <w:tr w:rsidR="001701ED" w:rsidRPr="001701ED" w:rsidTr="00DF7F6D">
        <w:tc>
          <w:tcPr>
            <w:tcW w:w="2084" w:type="dxa"/>
          </w:tcPr>
          <w:p w:rsidR="001701ED" w:rsidRPr="001701ED" w:rsidRDefault="001701ED" w:rsidP="001701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01ED">
              <w:rPr>
                <w:sz w:val="28"/>
                <w:szCs w:val="28"/>
              </w:rPr>
              <w:t>МЕСЯЦ</w:t>
            </w:r>
          </w:p>
        </w:tc>
        <w:tc>
          <w:tcPr>
            <w:tcW w:w="2084" w:type="dxa"/>
          </w:tcPr>
          <w:p w:rsidR="001701ED" w:rsidRPr="001701ED" w:rsidRDefault="001701ED" w:rsidP="001701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01ED">
              <w:rPr>
                <w:sz w:val="28"/>
                <w:szCs w:val="28"/>
              </w:rPr>
              <w:t>ДАТА</w:t>
            </w:r>
          </w:p>
        </w:tc>
        <w:tc>
          <w:tcPr>
            <w:tcW w:w="2084" w:type="dxa"/>
          </w:tcPr>
          <w:p w:rsidR="001701ED" w:rsidRPr="001701ED" w:rsidRDefault="001701ED" w:rsidP="001701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01ED">
              <w:rPr>
                <w:sz w:val="28"/>
                <w:szCs w:val="28"/>
              </w:rPr>
              <w:t>ПОКАЗАНИЯ СЧЕТЧИКА</w:t>
            </w:r>
          </w:p>
        </w:tc>
        <w:tc>
          <w:tcPr>
            <w:tcW w:w="2084" w:type="dxa"/>
          </w:tcPr>
          <w:p w:rsidR="001701ED" w:rsidRPr="001701ED" w:rsidRDefault="001701ED" w:rsidP="001701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01ED">
              <w:rPr>
                <w:sz w:val="28"/>
                <w:szCs w:val="28"/>
              </w:rPr>
              <w:t>РАСХОД,</w:t>
            </w:r>
          </w:p>
          <w:p w:rsidR="001701ED" w:rsidRPr="001701ED" w:rsidRDefault="001701ED" w:rsidP="001701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01ED">
              <w:rPr>
                <w:sz w:val="28"/>
                <w:szCs w:val="28"/>
              </w:rPr>
              <w:t>кВт ч</w:t>
            </w:r>
          </w:p>
        </w:tc>
        <w:tc>
          <w:tcPr>
            <w:tcW w:w="2084" w:type="dxa"/>
          </w:tcPr>
          <w:p w:rsidR="001701ED" w:rsidRPr="001701ED" w:rsidRDefault="001701ED" w:rsidP="001701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01ED">
              <w:rPr>
                <w:sz w:val="28"/>
                <w:szCs w:val="28"/>
              </w:rPr>
              <w:t>СУММА</w:t>
            </w:r>
          </w:p>
        </w:tc>
      </w:tr>
      <w:tr w:rsidR="001701ED" w:rsidRPr="001701ED" w:rsidTr="00DF7F6D">
        <w:tc>
          <w:tcPr>
            <w:tcW w:w="2084" w:type="dxa"/>
          </w:tcPr>
          <w:p w:rsidR="001701ED" w:rsidRPr="001701ED" w:rsidRDefault="001701ED" w:rsidP="001701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701ED" w:rsidRPr="001701ED" w:rsidRDefault="001701ED" w:rsidP="001701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701ED" w:rsidRPr="001701ED" w:rsidRDefault="001701ED" w:rsidP="001701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701ED" w:rsidRPr="001701ED" w:rsidRDefault="001701ED" w:rsidP="001701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701ED" w:rsidRPr="001701ED" w:rsidRDefault="001701ED" w:rsidP="001701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701ED" w:rsidRPr="001701ED" w:rsidRDefault="001701ED" w:rsidP="001701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1ED">
        <w:rPr>
          <w:rFonts w:ascii="Times New Roman" w:eastAsia="Calibri" w:hAnsi="Times New Roman" w:cs="Times New Roman"/>
          <w:sz w:val="28"/>
          <w:szCs w:val="28"/>
        </w:rPr>
        <w:t>Формулы составлять из расчета:</w:t>
      </w:r>
    </w:p>
    <w:p w:rsidR="001701ED" w:rsidRPr="001701ED" w:rsidRDefault="001701ED" w:rsidP="001701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При наличии кухонной электроплиты: </w:t>
      </w:r>
      <w:r w:rsidRPr="001701ED">
        <w:rPr>
          <w:rFonts w:ascii="Times New Roman" w:hAnsi="Times New Roman" w:cs="Times New Roman"/>
          <w:sz w:val="28"/>
          <w:szCs w:val="28"/>
        </w:rPr>
        <w:t>2</w:t>
      </w:r>
      <w:r w:rsidRPr="001701ED">
        <w:rPr>
          <w:rFonts w:ascii="Times New Roman" w:eastAsia="Calibri" w:hAnsi="Times New Roman" w:cs="Times New Roman"/>
          <w:sz w:val="28"/>
          <w:szCs w:val="28"/>
        </w:rPr>
        <w:t>,</w:t>
      </w:r>
      <w:r w:rsidRPr="001701ED">
        <w:rPr>
          <w:rFonts w:ascii="Times New Roman" w:hAnsi="Times New Roman" w:cs="Times New Roman"/>
          <w:sz w:val="28"/>
          <w:szCs w:val="28"/>
        </w:rPr>
        <w:t>3</w:t>
      </w:r>
      <w:r w:rsidRPr="001701ED">
        <w:rPr>
          <w:rFonts w:ascii="Times New Roman" w:eastAsia="Calibri" w:hAnsi="Times New Roman" w:cs="Times New Roman"/>
          <w:sz w:val="28"/>
          <w:szCs w:val="28"/>
        </w:rPr>
        <w:t>0 р./кВт ч</w:t>
      </w:r>
    </w:p>
    <w:p w:rsidR="001701ED" w:rsidRPr="001701ED" w:rsidRDefault="001701ED" w:rsidP="001701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При наличии газовой электроплиты: </w:t>
      </w:r>
      <w:r w:rsidRPr="001701ED">
        <w:rPr>
          <w:rFonts w:ascii="Times New Roman" w:hAnsi="Times New Roman" w:cs="Times New Roman"/>
          <w:sz w:val="28"/>
          <w:szCs w:val="28"/>
        </w:rPr>
        <w:t>3,12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р. / кВт ч.</w:t>
      </w:r>
    </w:p>
    <w:p w:rsidR="001701ED" w:rsidRPr="006B650B" w:rsidRDefault="001701ED" w:rsidP="006B65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9E">
        <w:rPr>
          <w:rFonts w:ascii="Times New Roman" w:eastAsia="Calibri" w:hAnsi="Times New Roman" w:cs="Times New Roman"/>
          <w:sz w:val="28"/>
          <w:szCs w:val="28"/>
        </w:rPr>
        <w:t xml:space="preserve">Задача </w:t>
      </w:r>
      <w:r w:rsidR="0055479E" w:rsidRPr="0055479E">
        <w:rPr>
          <w:rFonts w:ascii="Times New Roman" w:eastAsia="Calibri" w:hAnsi="Times New Roman" w:cs="Times New Roman"/>
          <w:sz w:val="28"/>
          <w:szCs w:val="28"/>
        </w:rPr>
        <w:t>№4</w:t>
      </w:r>
      <w:r w:rsidRPr="006B650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B650B" w:rsidRPr="006B65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650B">
        <w:rPr>
          <w:rFonts w:ascii="Times New Roman" w:eastAsia="Calibri" w:hAnsi="Times New Roman" w:cs="Times New Roman"/>
          <w:sz w:val="28"/>
          <w:szCs w:val="28"/>
        </w:rPr>
        <w:t>Создайте ЭТ: «Результаты сдачи вступительных экзаменов».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91"/>
        <w:gridCol w:w="1787"/>
        <w:gridCol w:w="1391"/>
        <w:gridCol w:w="1463"/>
        <w:gridCol w:w="1265"/>
        <w:gridCol w:w="1629"/>
        <w:gridCol w:w="1219"/>
      </w:tblGrid>
      <w:tr w:rsidR="001701ED" w:rsidRPr="006B650B" w:rsidTr="006B650B">
        <w:trPr>
          <w:trHeight w:val="282"/>
        </w:trPr>
        <w:tc>
          <w:tcPr>
            <w:tcW w:w="60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№</w:t>
            </w:r>
          </w:p>
        </w:tc>
        <w:tc>
          <w:tcPr>
            <w:tcW w:w="187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Фамилия</w:t>
            </w:r>
          </w:p>
        </w:tc>
        <w:tc>
          <w:tcPr>
            <w:tcW w:w="145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Математика</w:t>
            </w:r>
          </w:p>
        </w:tc>
        <w:tc>
          <w:tcPr>
            <w:tcW w:w="131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8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Баллы</w:t>
            </w:r>
          </w:p>
        </w:tc>
      </w:tr>
      <w:tr w:rsidR="001701ED" w:rsidRPr="006B650B" w:rsidTr="006B650B">
        <w:trPr>
          <w:trHeight w:val="267"/>
        </w:trPr>
        <w:tc>
          <w:tcPr>
            <w:tcW w:w="60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1.</w:t>
            </w:r>
          </w:p>
        </w:tc>
        <w:tc>
          <w:tcPr>
            <w:tcW w:w="187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</w:tr>
      <w:tr w:rsidR="001701ED" w:rsidRPr="006B650B" w:rsidTr="006B650B">
        <w:trPr>
          <w:trHeight w:val="267"/>
        </w:trPr>
        <w:tc>
          <w:tcPr>
            <w:tcW w:w="60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…</w:t>
            </w:r>
          </w:p>
        </w:tc>
        <w:tc>
          <w:tcPr>
            <w:tcW w:w="187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</w:tr>
      <w:tr w:rsidR="001701ED" w:rsidRPr="006B650B" w:rsidTr="006B650B">
        <w:trPr>
          <w:trHeight w:val="267"/>
        </w:trPr>
        <w:tc>
          <w:tcPr>
            <w:tcW w:w="60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10.</w:t>
            </w:r>
          </w:p>
        </w:tc>
        <w:tc>
          <w:tcPr>
            <w:tcW w:w="187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</w:tr>
      <w:tr w:rsidR="001701ED" w:rsidRPr="006B650B" w:rsidTr="006B650B">
        <w:trPr>
          <w:trHeight w:val="267"/>
        </w:trPr>
        <w:tc>
          <w:tcPr>
            <w:tcW w:w="60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Минимум баллов</w:t>
            </w:r>
          </w:p>
        </w:tc>
        <w:tc>
          <w:tcPr>
            <w:tcW w:w="145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</w:tr>
      <w:tr w:rsidR="001701ED" w:rsidRPr="006B650B" w:rsidTr="006B650B">
        <w:trPr>
          <w:trHeight w:val="267"/>
        </w:trPr>
        <w:tc>
          <w:tcPr>
            <w:tcW w:w="60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Максимум баллов</w:t>
            </w:r>
          </w:p>
        </w:tc>
        <w:tc>
          <w:tcPr>
            <w:tcW w:w="145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</w:tr>
      <w:tr w:rsidR="001701ED" w:rsidRPr="006B650B" w:rsidTr="006B650B">
        <w:trPr>
          <w:trHeight w:val="282"/>
        </w:trPr>
        <w:tc>
          <w:tcPr>
            <w:tcW w:w="60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  <w:r w:rsidRPr="006B650B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45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4"/>
              </w:rPr>
            </w:pPr>
          </w:p>
        </w:tc>
      </w:tr>
    </w:tbl>
    <w:p w:rsidR="001701ED" w:rsidRPr="006B650B" w:rsidRDefault="001701ED" w:rsidP="006B65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50B">
        <w:rPr>
          <w:rFonts w:ascii="Times New Roman" w:eastAsia="Calibri" w:hAnsi="Times New Roman" w:cs="Times New Roman"/>
          <w:sz w:val="28"/>
          <w:szCs w:val="28"/>
        </w:rPr>
        <w:t>Внести данные и произвести расчеты. Построить диаграмму, на которой будут отражены данные обо всех абитуриентах.</w:t>
      </w:r>
    </w:p>
    <w:p w:rsidR="001701ED" w:rsidRPr="006B650B" w:rsidRDefault="001701ED" w:rsidP="006B65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9E">
        <w:rPr>
          <w:rFonts w:ascii="Times New Roman" w:eastAsia="Calibri" w:hAnsi="Times New Roman" w:cs="Times New Roman"/>
          <w:sz w:val="28"/>
          <w:szCs w:val="28"/>
        </w:rPr>
        <w:t xml:space="preserve">Задача </w:t>
      </w:r>
      <w:r w:rsidR="0055479E" w:rsidRPr="0055479E">
        <w:rPr>
          <w:rFonts w:ascii="Times New Roman" w:eastAsia="Calibri" w:hAnsi="Times New Roman" w:cs="Times New Roman"/>
          <w:sz w:val="28"/>
          <w:szCs w:val="28"/>
        </w:rPr>
        <w:t>№5</w:t>
      </w:r>
      <w:r w:rsidRPr="006B650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54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650B">
        <w:rPr>
          <w:rFonts w:ascii="Times New Roman" w:eastAsia="Calibri" w:hAnsi="Times New Roman" w:cs="Times New Roman"/>
          <w:sz w:val="28"/>
          <w:szCs w:val="28"/>
        </w:rPr>
        <w:t>Создайте ЭТ: «Сбор лекарственных трав».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50"/>
        <w:gridCol w:w="1126"/>
        <w:gridCol w:w="1110"/>
        <w:gridCol w:w="1275"/>
        <w:gridCol w:w="1274"/>
        <w:gridCol w:w="1140"/>
        <w:gridCol w:w="1291"/>
        <w:gridCol w:w="791"/>
        <w:gridCol w:w="888"/>
      </w:tblGrid>
      <w:tr w:rsidR="001701ED" w:rsidRPr="006B650B" w:rsidTr="006B650B">
        <w:trPr>
          <w:trHeight w:val="271"/>
        </w:trPr>
        <w:tc>
          <w:tcPr>
            <w:tcW w:w="449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№</w:t>
            </w:r>
          </w:p>
        </w:tc>
        <w:tc>
          <w:tcPr>
            <w:tcW w:w="1328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Фамилия</w:t>
            </w:r>
          </w:p>
        </w:tc>
        <w:tc>
          <w:tcPr>
            <w:tcW w:w="1091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Ромашка</w:t>
            </w:r>
          </w:p>
        </w:tc>
        <w:tc>
          <w:tcPr>
            <w:tcW w:w="1244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Календула</w:t>
            </w:r>
          </w:p>
        </w:tc>
        <w:tc>
          <w:tcPr>
            <w:tcW w:w="1243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Женьшень</w:t>
            </w:r>
          </w:p>
        </w:tc>
        <w:tc>
          <w:tcPr>
            <w:tcW w:w="1113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Зверобой</w:t>
            </w:r>
          </w:p>
        </w:tc>
        <w:tc>
          <w:tcPr>
            <w:tcW w:w="1259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Шиповник</w:t>
            </w:r>
          </w:p>
        </w:tc>
        <w:tc>
          <w:tcPr>
            <w:tcW w:w="892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Всего</w:t>
            </w:r>
          </w:p>
        </w:tc>
        <w:tc>
          <w:tcPr>
            <w:tcW w:w="952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Сумма</w:t>
            </w:r>
          </w:p>
        </w:tc>
      </w:tr>
      <w:tr w:rsidR="001701ED" w:rsidRPr="006B650B" w:rsidTr="006B650B">
        <w:trPr>
          <w:trHeight w:val="271"/>
        </w:trPr>
        <w:tc>
          <w:tcPr>
            <w:tcW w:w="449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1</w:t>
            </w:r>
          </w:p>
        </w:tc>
        <w:tc>
          <w:tcPr>
            <w:tcW w:w="1328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091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44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13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59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92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1701ED" w:rsidRPr="006B650B" w:rsidTr="006B650B">
        <w:trPr>
          <w:trHeight w:val="271"/>
        </w:trPr>
        <w:tc>
          <w:tcPr>
            <w:tcW w:w="449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lastRenderedPageBreak/>
              <w:t>…</w:t>
            </w:r>
          </w:p>
        </w:tc>
        <w:tc>
          <w:tcPr>
            <w:tcW w:w="1328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091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44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13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59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92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1701ED" w:rsidRPr="006B650B" w:rsidTr="006B650B">
        <w:trPr>
          <w:trHeight w:val="271"/>
        </w:trPr>
        <w:tc>
          <w:tcPr>
            <w:tcW w:w="449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7</w:t>
            </w:r>
          </w:p>
        </w:tc>
        <w:tc>
          <w:tcPr>
            <w:tcW w:w="1328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091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44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13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59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92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1701ED" w:rsidRPr="006B650B" w:rsidRDefault="001701ED" w:rsidP="006B650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1701ED" w:rsidRPr="006B650B" w:rsidTr="006B650B">
        <w:trPr>
          <w:trHeight w:val="634"/>
        </w:trPr>
        <w:tc>
          <w:tcPr>
            <w:tcW w:w="44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28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 xml:space="preserve">Цена в рублях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B650B">
                <w:rPr>
                  <w:sz w:val="24"/>
                  <w:szCs w:val="28"/>
                </w:rPr>
                <w:t>1 кг</w:t>
              </w:r>
            </w:smartTag>
            <w:r w:rsidRPr="006B650B">
              <w:rPr>
                <w:sz w:val="24"/>
                <w:szCs w:val="28"/>
              </w:rPr>
              <w:t>.</w:t>
            </w:r>
          </w:p>
        </w:tc>
        <w:tc>
          <w:tcPr>
            <w:tcW w:w="1091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35,50</w:t>
            </w:r>
          </w:p>
        </w:tc>
        <w:tc>
          <w:tcPr>
            <w:tcW w:w="1244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45,20</w:t>
            </w:r>
          </w:p>
        </w:tc>
        <w:tc>
          <w:tcPr>
            <w:tcW w:w="124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110,60</w:t>
            </w:r>
          </w:p>
        </w:tc>
        <w:tc>
          <w:tcPr>
            <w:tcW w:w="111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42,30</w:t>
            </w:r>
          </w:p>
        </w:tc>
        <w:tc>
          <w:tcPr>
            <w:tcW w:w="125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67,40</w:t>
            </w:r>
          </w:p>
        </w:tc>
        <w:tc>
          <w:tcPr>
            <w:tcW w:w="892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</w:tr>
      <w:tr w:rsidR="001701ED" w:rsidRPr="006B650B" w:rsidTr="006B650B">
        <w:trPr>
          <w:trHeight w:val="271"/>
        </w:trPr>
        <w:tc>
          <w:tcPr>
            <w:tcW w:w="44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28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Итого/ вес</w:t>
            </w:r>
          </w:p>
        </w:tc>
        <w:tc>
          <w:tcPr>
            <w:tcW w:w="1091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44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1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92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</w:tr>
      <w:tr w:rsidR="001701ED" w:rsidRPr="006B650B" w:rsidTr="006B650B">
        <w:trPr>
          <w:trHeight w:val="271"/>
        </w:trPr>
        <w:tc>
          <w:tcPr>
            <w:tcW w:w="44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28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  <w:r w:rsidRPr="006B650B">
              <w:rPr>
                <w:sz w:val="24"/>
                <w:szCs w:val="28"/>
              </w:rPr>
              <w:t>Итого/ руб.</w:t>
            </w:r>
          </w:p>
        </w:tc>
        <w:tc>
          <w:tcPr>
            <w:tcW w:w="1091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44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13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9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92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1701ED" w:rsidRPr="006B650B" w:rsidRDefault="001701ED" w:rsidP="006B650B">
            <w:pPr>
              <w:jc w:val="both"/>
              <w:rPr>
                <w:sz w:val="24"/>
                <w:szCs w:val="28"/>
              </w:rPr>
            </w:pPr>
          </w:p>
        </w:tc>
      </w:tr>
    </w:tbl>
    <w:p w:rsidR="001701ED" w:rsidRPr="006B650B" w:rsidRDefault="001701ED" w:rsidP="006B65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50B">
        <w:rPr>
          <w:rFonts w:ascii="Times New Roman" w:eastAsia="Calibri" w:hAnsi="Times New Roman" w:cs="Times New Roman"/>
          <w:sz w:val="28"/>
          <w:szCs w:val="28"/>
        </w:rPr>
        <w:t>Внести данные и произвести расчеты. Построить диаграмму, на которой будут отражены данные по сбору лекарственных трав каждым человеком.</w:t>
      </w:r>
    </w:p>
    <w:p w:rsidR="00D25084" w:rsidRDefault="00D25084" w:rsidP="001701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79E" w:rsidRDefault="005547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F1489" w:rsidRPr="006542E6" w:rsidRDefault="006542E6" w:rsidP="006542E6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" w:name="_Toc118216256"/>
      <w:r w:rsidRPr="006542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Элементы интегрированного урока</w:t>
      </w:r>
      <w:bookmarkEnd w:id="4"/>
    </w:p>
    <w:p w:rsidR="00D25084" w:rsidRPr="00FE66A6" w:rsidRDefault="0055479E" w:rsidP="006542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заданий, </w:t>
      </w:r>
      <w:r w:rsidR="000F1489" w:rsidRPr="00FE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на уроках информатики с целью формирования математической грамотности</w:t>
      </w:r>
    </w:p>
    <w:p w:rsidR="00D25084" w:rsidRPr="00FE66A6" w:rsidRDefault="00FE66A6" w:rsidP="00FE66A6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491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E66A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25084" w:rsidRPr="00FE66A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Для закрепления формул, изученных на уроке математики</w:t>
      </w:r>
      <w:r w:rsidR="00DE3283" w:rsidRPr="00FE66A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(например, формулы по тригонометрии)</w:t>
      </w:r>
      <w:r w:rsidR="00D25084" w:rsidRPr="00FE66A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и совершенствования навыков работы с текстовым редактором (редактор формул) предлагается задание:</w:t>
      </w:r>
    </w:p>
    <w:p w:rsidR="00DE3283" w:rsidRPr="00FE66A6" w:rsidRDefault="00DE3283" w:rsidP="00FE66A6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491"/>
        <w:jc w:val="both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  <w:r w:rsidRPr="00FE66A6"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129540</wp:posOffset>
            </wp:positionV>
            <wp:extent cx="7000875" cy="4848225"/>
            <wp:effectExtent l="19050" t="0" r="9525" b="0"/>
            <wp:wrapTight wrapText="bothSides">
              <wp:wrapPolygon edited="0">
                <wp:start x="-59" y="0"/>
                <wp:lineTo x="-59" y="21558"/>
                <wp:lineTo x="21629" y="21558"/>
                <wp:lineTo x="21629" y="0"/>
                <wp:lineTo x="-5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096" t="19104" r="20888" b="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6A6" w:rsidRPr="00FE66A6"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 xml:space="preserve"> </w:t>
      </w:r>
      <w:r w:rsidRPr="00FE66A6"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>При работе с электронными таблицами для решения можно предложить задания:</w:t>
      </w:r>
    </w:p>
    <w:p w:rsidR="00B409AA" w:rsidRPr="00C80102" w:rsidRDefault="00B409AA" w:rsidP="00C801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Задача</w:t>
      </w:r>
      <w:r w:rsidR="000F1489"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Составить таблицу квадратов двузначных чисел от 10 до 99.</w:t>
      </w:r>
    </w:p>
    <w:p w:rsidR="00B409AA" w:rsidRPr="00C80102" w:rsidRDefault="00B409AA" w:rsidP="00C801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Задача</w:t>
      </w:r>
      <w:r w:rsidR="000F1489"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Составить таблицу умножения чисел от 1 до 9.</w:t>
      </w:r>
    </w:p>
    <w:p w:rsidR="00B409AA" w:rsidRPr="00C80102" w:rsidRDefault="00B409AA" w:rsidP="00C801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Задача </w:t>
      </w:r>
      <w:r w:rsidR="000F1489"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>Протабулировать</w:t>
      </w:r>
      <w:proofErr w:type="spellEnd"/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(составить таблицу значений) на заданных отрезках с определенным шагом табуляции:</w:t>
      </w:r>
    </w:p>
    <w:p w:rsidR="00B409AA" w:rsidRPr="00C80102" w:rsidRDefault="00B409AA" w:rsidP="00C801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>А)  у = х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+ 4х – 5 на отрезке [-3,3] с шагом 0,5.</w:t>
      </w:r>
    </w:p>
    <w:p w:rsidR="00B409AA" w:rsidRPr="00C80102" w:rsidRDefault="00B409AA" w:rsidP="00C801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>Б) у = х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2х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+ 6х – 4 на отрезке [-2,2] с шагом 0,2.</w:t>
      </w:r>
    </w:p>
    <w:p w:rsidR="00B409AA" w:rsidRPr="00C80102" w:rsidRDefault="00B409AA" w:rsidP="00C801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801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pt" o:ole="">
            <v:imagedata r:id="rId9" o:title=""/>
          </v:shape>
          <o:OLEObject Type="Embed" ProgID="Equation.3" ShapeID="_x0000_i1025" DrawAspect="Content" ObjectID="_1746801282" r:id="rId10"/>
        </w:objec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>на отрезке [-2,1] с шагом 0,2.</w:t>
      </w:r>
    </w:p>
    <w:p w:rsidR="00B409AA" w:rsidRPr="00C80102" w:rsidRDefault="00B409AA" w:rsidP="00C801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Задача</w:t>
      </w:r>
      <w:r w:rsid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4</w:t>
      </w: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F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>Построить таблицу значений периметра и площади прямоугольника при изменении длин его сторон от 1см до 10 см с шагом в 1 см.</w:t>
      </w:r>
    </w:p>
    <w:p w:rsidR="00B409AA" w:rsidRPr="00C80102" w:rsidRDefault="00B409AA" w:rsidP="00C801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Задача </w:t>
      </w:r>
      <w:r w:rsid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Немецкий физик Г.Фаренгейт предложил в 1724 году температурную шкалу, названную его именем. Температура по шкале Фаренгейта связана с температурой по шкале Цельсия </w:t>
      </w:r>
      <w:proofErr w:type="gramStart"/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соотношением:</w:t>
      </w:r>
      <w:r w:rsidRPr="00C801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840" w:dyaOrig="620">
          <v:shape id="_x0000_i1026" type="#_x0000_t75" style="width:92.25pt;height:30.75pt" o:ole="">
            <v:imagedata r:id="rId11" o:title=""/>
          </v:shape>
          <o:OLEObject Type="Embed" ProgID="Equation.3" ShapeID="_x0000_i1026" DrawAspect="Content" ObjectID="_1746801283" r:id="rId12"/>
        </w:objec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таблицу:</w:t>
      </w:r>
    </w:p>
    <w:p w:rsidR="00B409AA" w:rsidRPr="00C80102" w:rsidRDefault="000F1489" w:rsidP="00C801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09AA"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>) переводящую температуру, измеренную по шкале Фаренгейта в шкалу Цельсия.</w:t>
      </w:r>
    </w:p>
    <w:p w:rsidR="00B409AA" w:rsidRPr="00C80102" w:rsidRDefault="000F1489" w:rsidP="00C801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409AA"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>) переводящую температуру, измеренную по шкале Цельсия в шкалу Фаренгейта.</w:t>
      </w:r>
    </w:p>
    <w:p w:rsidR="00B409AA" w:rsidRDefault="00B409AA" w:rsidP="00C801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Задача </w:t>
      </w:r>
      <w:r w:rsidR="001C5A5B"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1C5A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сельскохозяйственном кооперативе работает 5 сезонных рабочих. Норма сбора овощей составляет 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кг. Оплата труда: 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C8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за 1 кг. Составить таблицу, содержащую сведения о количестве собранных овощей каждым рабочим и об оплате труда каждого рабочего. Известно, что 1 – ый рабочий собрал овощей в 3 раза больше нормы; 2 – ой – на 50 кг меньше 1 – ого; 3 – ий – в 1,5 раза больше нормы; 4 – ый – на 75 кг больше 3 – го; 5 – ый – на 10 кг больше 1 – го.</w:t>
      </w:r>
    </w:p>
    <w:p w:rsidR="00C80102" w:rsidRPr="00804EEA" w:rsidRDefault="00C80102" w:rsidP="00804EEA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 w:val="0"/>
          <w:color w:val="000000" w:themeColor="text1"/>
          <w:sz w:val="28"/>
          <w:szCs w:val="28"/>
        </w:rPr>
      </w:pPr>
      <w:bookmarkStart w:id="5" w:name="_Toc118216257"/>
      <w:r w:rsidRPr="001C5A5B">
        <w:rPr>
          <w:b w:val="0"/>
          <w:i/>
          <w:color w:val="000000" w:themeColor="text1"/>
          <w:sz w:val="28"/>
          <w:szCs w:val="28"/>
        </w:rPr>
        <w:t xml:space="preserve">Задача </w:t>
      </w:r>
      <w:r w:rsidR="001C5A5B" w:rsidRPr="001C5A5B">
        <w:rPr>
          <w:b w:val="0"/>
          <w:i/>
          <w:color w:val="000000" w:themeColor="text1"/>
          <w:sz w:val="28"/>
          <w:szCs w:val="28"/>
        </w:rPr>
        <w:t>7</w:t>
      </w:r>
      <w:r w:rsidRPr="001C5A5B">
        <w:rPr>
          <w:b w:val="0"/>
          <w:i/>
          <w:color w:val="000000" w:themeColor="text1"/>
          <w:sz w:val="28"/>
          <w:szCs w:val="28"/>
        </w:rPr>
        <w:t>.</w:t>
      </w:r>
      <w:r w:rsidRPr="00804EEA">
        <w:rPr>
          <w:b w:val="0"/>
          <w:color w:val="000000" w:themeColor="text1"/>
          <w:sz w:val="28"/>
          <w:szCs w:val="28"/>
        </w:rPr>
        <w:t xml:space="preserve"> </w:t>
      </w:r>
      <w:r w:rsidRPr="00804EEA">
        <w:rPr>
          <w:rFonts w:eastAsia="Calibri"/>
          <w:b w:val="0"/>
          <w:color w:val="000000" w:themeColor="text1"/>
          <w:sz w:val="28"/>
          <w:szCs w:val="28"/>
        </w:rPr>
        <w:t>Используя набор данных «Производство основных видов продукции черной металлургии» (Приложение 3</w:t>
      </w:r>
      <w:r w:rsidR="00804EEA" w:rsidRPr="00804EEA">
        <w:rPr>
          <w:rFonts w:eastAsia="Calibri"/>
          <w:b w:val="0"/>
          <w:color w:val="000000" w:themeColor="text1"/>
          <w:sz w:val="28"/>
          <w:szCs w:val="28"/>
        </w:rPr>
        <w:t xml:space="preserve">: </w:t>
      </w:r>
      <w:r w:rsidR="00804EEA">
        <w:rPr>
          <w:rFonts w:eastAsia="Calibri"/>
          <w:b w:val="0"/>
          <w:color w:val="000000" w:themeColor="text1"/>
          <w:sz w:val="28"/>
          <w:szCs w:val="28"/>
        </w:rPr>
        <w:t>«</w:t>
      </w:r>
      <w:r w:rsidR="00804EEA" w:rsidRPr="00804EEA">
        <w:rPr>
          <w:b w:val="0"/>
          <w:bCs w:val="0"/>
          <w:i/>
          <w:color w:val="000000"/>
          <w:sz w:val="28"/>
          <w:szCs w:val="28"/>
        </w:rPr>
        <w:t>Производство основных видов продукции</w:t>
      </w:r>
      <w:r w:rsidR="00804EEA">
        <w:rPr>
          <w:b w:val="0"/>
          <w:bCs w:val="0"/>
          <w:i/>
          <w:color w:val="000000"/>
          <w:sz w:val="28"/>
          <w:szCs w:val="28"/>
        </w:rPr>
        <w:t xml:space="preserve"> </w:t>
      </w:r>
      <w:r w:rsidR="00804EEA" w:rsidRPr="00804EEA">
        <w:rPr>
          <w:b w:val="0"/>
          <w:bCs w:val="0"/>
          <w:i/>
          <w:color w:val="000000"/>
          <w:sz w:val="28"/>
          <w:szCs w:val="28"/>
        </w:rPr>
        <w:t>черно</w:t>
      </w:r>
      <w:r w:rsidR="00804EEA">
        <w:rPr>
          <w:b w:val="0"/>
          <w:bCs w:val="0"/>
          <w:i/>
          <w:color w:val="000000"/>
          <w:sz w:val="28"/>
          <w:szCs w:val="28"/>
        </w:rPr>
        <w:t>й металлургии в Пермской области»</w:t>
      </w:r>
      <w:r w:rsidR="00804EEA" w:rsidRPr="00804EEA">
        <w:rPr>
          <w:b w:val="0"/>
          <w:bCs w:val="0"/>
          <w:i/>
          <w:color w:val="000000"/>
          <w:sz w:val="28"/>
          <w:szCs w:val="28"/>
        </w:rPr>
        <w:br/>
      </w:r>
      <w:r w:rsidR="00804EEA" w:rsidRPr="00804EEA">
        <w:rPr>
          <w:b w:val="0"/>
          <w:bCs w:val="0"/>
          <w:i/>
          <w:color w:val="000000"/>
          <w:sz w:val="28"/>
          <w:szCs w:val="28"/>
        </w:rPr>
        <w:lastRenderedPageBreak/>
        <w:t>В 1960 г. было произведено 1283 тыс. т кокса. В 1913 г. было произведено 285 тыс. т стали. В 1940 г. было произведено 124 тыс. т чугуна. В 1950 г. было произведено 772 тыс. т проката. В 1994 г. было произведено 494 тыс.т чугуна. В 1960 г. было произведено 1482 тыс. т стали. В 1940 г. было произведено 386 тыс. т проката. В 1992 г. было произведено 642 тыс. т кокса. В 1950 г. было произведено 1027 тыс. т стали. В 1980 г. было произведено 523 тыс. т кокса. В 1940 г. было произведено 428 тыс. т стали. В 1960 г. было произведено 1259 тыс. т проката. В 1970 г. было произведено 716 тыс. т чугуна. В 1940 г. было произведено 149 тыс. т кокса. В 1950 г. было произведено 360 тыс. т чугуна. В 1913 г. было произведено 203 тыс. т проката. В 1980 г. было произведено 1771 тыс. т стали. В 1994 г. было произведено 363 тыс. т кокса. В 1960 г. было произведено 502 тыс. т чугуна. В 1970 г. было произведено 1658 тыс. т стали. В 1913 г. было произведено 155 тыс. т чугуна. В 1980 г. было произведено 1442 тыс. т проката. В 1992 г. было произведено 664 тыс. т чугуна. В 1970 г. было произведено 1161 тыс. т кокса. В 1992 г. было произведено 1371 тыс. т проката. В 1994 г. было произведено 615 тыс. т стали. В 1980 г. было произведено 913 тыс. т чугуна. В 1970 г. было произведено 1358 тыс. т проката. В 1992 г. было произведено 1037 тыс. т стали</w:t>
      </w:r>
      <w:r w:rsidRPr="00804EEA">
        <w:rPr>
          <w:rFonts w:eastAsia="Calibri"/>
          <w:b w:val="0"/>
          <w:color w:val="000000" w:themeColor="text1"/>
          <w:sz w:val="28"/>
          <w:szCs w:val="28"/>
        </w:rPr>
        <w:t>), составить таблицу и выяснить, сколько коса, чугуна, стали и проката было произведено за рассматриваемые годы, среднее количество произведенных кокса, чугуну, стали и проката, минимальное и максимальное значения произведенной продукции черной металлургии.</w:t>
      </w:r>
      <w:r w:rsidR="00804EE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804EEA">
        <w:rPr>
          <w:rFonts w:eastAsia="Calibri"/>
          <w:b w:val="0"/>
          <w:color w:val="000000" w:themeColor="text1"/>
          <w:sz w:val="28"/>
          <w:szCs w:val="28"/>
        </w:rPr>
        <w:t>Построить круговую диаграмму, отражающую количество выпущенного чугуна в 1913, 1970 и 1994 годах.</w:t>
      </w:r>
      <w:bookmarkEnd w:id="5"/>
    </w:p>
    <w:p w:rsidR="009945DC" w:rsidRDefault="00804EEA" w:rsidP="00804E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5B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1C5A5B" w:rsidRPr="001C5A5B">
        <w:rPr>
          <w:rFonts w:ascii="Times New Roman" w:hAnsi="Times New Roman" w:cs="Times New Roman"/>
          <w:i/>
          <w:sz w:val="28"/>
          <w:szCs w:val="28"/>
        </w:rPr>
        <w:t>8</w:t>
      </w:r>
      <w:r w:rsidRPr="001C5A5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283">
        <w:rPr>
          <w:rFonts w:ascii="Times New Roman" w:hAnsi="Times New Roman" w:cs="Times New Roman"/>
          <w:sz w:val="28"/>
          <w:szCs w:val="28"/>
        </w:rPr>
        <w:t xml:space="preserve">При изучении функций </w:t>
      </w:r>
      <w:r w:rsidR="00C80102">
        <w:rPr>
          <w:rFonts w:ascii="Times New Roman" w:hAnsi="Times New Roman" w:cs="Times New Roman"/>
          <w:sz w:val="28"/>
          <w:szCs w:val="28"/>
        </w:rPr>
        <w:t xml:space="preserve">(линейной, квадратичной, обратной пропорциональности) для закрепления материала, изученного на уроках алгебры можно детям предложить построить графики изученных функций средствами электронных таблиц, также разобрать построение графиков с модулем. </w:t>
      </w:r>
    </w:p>
    <w:p w:rsidR="001701ED" w:rsidRPr="001701ED" w:rsidRDefault="001701ED" w:rsidP="000F148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1ED">
        <w:rPr>
          <w:rFonts w:ascii="Times New Roman" w:eastAsia="Calibri" w:hAnsi="Times New Roman" w:cs="Times New Roman"/>
          <w:sz w:val="28"/>
          <w:szCs w:val="28"/>
        </w:rPr>
        <w:lastRenderedPageBreak/>
        <w:t>Построение графиков функций</w:t>
      </w:r>
      <w:r w:rsidRPr="001701ED">
        <w:rPr>
          <w:rFonts w:ascii="Times New Roman" w:hAnsi="Times New Roman" w:cs="Times New Roman"/>
          <w:sz w:val="28"/>
          <w:szCs w:val="28"/>
        </w:rPr>
        <w:t xml:space="preserve"> (7 класс – в разделе алгебры изучается только линейная функция, график квадратичной функции дается как пропедевтика степенной функции 8 класса): 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выполнить в 1 рабочей книге (количество графиков на 1 листе определить самостоятельно). Для каждой нижеприведенной математической функции  должны быть построены таблица значений и график.</w:t>
      </w:r>
    </w:p>
    <w:p w:rsidR="001701ED" w:rsidRPr="001701ED" w:rsidRDefault="001701ED" w:rsidP="000F148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1ED">
        <w:rPr>
          <w:rFonts w:ascii="Times New Roman" w:eastAsia="Calibri" w:hAnsi="Times New Roman" w:cs="Times New Roman"/>
          <w:sz w:val="28"/>
          <w:szCs w:val="28"/>
        </w:rPr>
        <w:t>1) у = х</w:t>
      </w:r>
      <w:r w:rsidRPr="001701E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701ED">
        <w:rPr>
          <w:rFonts w:ascii="Times New Roman" w:eastAsia="Calibri" w:hAnsi="Times New Roman" w:cs="Times New Roman"/>
          <w:sz w:val="28"/>
          <w:szCs w:val="28"/>
        </w:rPr>
        <w:t>,        2) у = - х</w:t>
      </w:r>
      <w:r w:rsidRPr="001701E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,       3) у = 2х – 5,         4) у = |2х - 5|,              5) у = 2 |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| - 5,      6) у = | 2 |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| - 5|,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-5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– 4,   8)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| -5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- 4|,      9)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-5 |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| - 4,   10)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| -5 |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| - 4|,     11) 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1/3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+5,     12)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1/3 |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| + 5,          13)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|1/3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+5|,           14)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|1/3 |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| + 5|,         15)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-1/4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+ 4,   16)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|-1/4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+ 4|,  17)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-1/4 |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| + 4,    18)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= |-1/4 | </w:t>
      </w:r>
      <w:r w:rsidRPr="001701E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701ED">
        <w:rPr>
          <w:rFonts w:ascii="Times New Roman" w:eastAsia="Calibri" w:hAnsi="Times New Roman" w:cs="Times New Roman"/>
          <w:sz w:val="28"/>
          <w:szCs w:val="28"/>
        </w:rPr>
        <w:t xml:space="preserve"> | + 4|.</w:t>
      </w:r>
    </w:p>
    <w:p w:rsidR="004B14C2" w:rsidRPr="00FE66A6" w:rsidRDefault="005D0BA2" w:rsidP="00FE66A6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E66A6">
        <w:rPr>
          <w:rFonts w:ascii="Times New Roman" w:hAnsi="Times New Roman"/>
          <w:b/>
          <w:i/>
          <w:sz w:val="28"/>
          <w:szCs w:val="28"/>
        </w:rPr>
        <w:t>При изучении темы «Системы счисления» отрабатываем понятие степени, свойства степеней с целым и натуральным показателем, отрабатываем вычислительные навыки, порядок действий.</w:t>
      </w:r>
    </w:p>
    <w:p w:rsidR="005D0BA2" w:rsidRDefault="005D0BA2" w:rsidP="005D0BA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Решаем задачи из ОГЭ № 10 по информатике:</w:t>
      </w:r>
    </w:p>
    <w:p w:rsidR="000F1489" w:rsidRPr="000F1489" w:rsidRDefault="000F1489" w:rsidP="000F1489">
      <w:p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F1489">
        <w:rPr>
          <w:rFonts w:ascii="Times New Roman" w:eastAsia="Times New Roman" w:hAnsi="Times New Roman" w:cs="Times New Roman"/>
          <w:sz w:val="28"/>
          <w:szCs w:val="28"/>
          <w:lang w:eastAsia="ru-RU"/>
        </w:rPr>
        <w:t>№1. Найдите значение выражения   1011011</w:t>
      </w:r>
      <w:r w:rsidRPr="000F1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F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+ 123</w:t>
      </w:r>
      <w:r w:rsidRPr="000F1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0F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A1</w:t>
      </w:r>
      <w:r w:rsidRPr="000F1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</w:p>
    <w:p w:rsidR="000F1489" w:rsidRPr="000F1489" w:rsidRDefault="000F1489" w:rsidP="000F1489">
      <w:p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0F1489" w:rsidRPr="000F1489" w:rsidRDefault="000F1489" w:rsidP="000F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89">
        <w:rPr>
          <w:rFonts w:ascii="Times New Roman" w:eastAsia="Times New Roman" w:hAnsi="Times New Roman" w:cs="Times New Roman"/>
          <w:sz w:val="28"/>
          <w:szCs w:val="28"/>
          <w:lang w:eastAsia="ru-RU"/>
        </w:rPr>
        <w:t>№2. 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0F1489" w:rsidRPr="000F1489" w:rsidRDefault="000F1489" w:rsidP="000F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F1489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0F1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  <w:r w:rsidRPr="000F1489">
        <w:rPr>
          <w:rFonts w:ascii="Times New Roman" w:eastAsia="Times New Roman" w:hAnsi="Times New Roman" w:cs="Times New Roman"/>
          <w:sz w:val="28"/>
          <w:szCs w:val="28"/>
          <w:lang w:eastAsia="ru-RU"/>
        </w:rPr>
        <w:t>, 44</w:t>
      </w:r>
      <w:r w:rsidRPr="000F1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0F1489">
        <w:rPr>
          <w:rFonts w:ascii="Times New Roman" w:eastAsia="Times New Roman" w:hAnsi="Times New Roman" w:cs="Times New Roman"/>
          <w:sz w:val="28"/>
          <w:szCs w:val="28"/>
          <w:lang w:eastAsia="ru-RU"/>
        </w:rPr>
        <w:t>, 100111</w:t>
      </w:r>
      <w:r w:rsidRPr="000F1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0F1489" w:rsidRPr="000F1489" w:rsidRDefault="000F1489" w:rsidP="000F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0F1489" w:rsidRPr="000F1489" w:rsidRDefault="000F1489" w:rsidP="000F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3. Сколько единиц в двоичной записи числа 157.</w:t>
      </w:r>
    </w:p>
    <w:p w:rsidR="000F1489" w:rsidRDefault="000F1489" w:rsidP="005D0BA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0BA2" w:rsidRPr="00FE66A6" w:rsidRDefault="00D953AA" w:rsidP="00FE66A6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E66A6">
        <w:rPr>
          <w:rFonts w:ascii="Times New Roman" w:hAnsi="Times New Roman"/>
          <w:b/>
          <w:i/>
          <w:sz w:val="28"/>
          <w:szCs w:val="28"/>
        </w:rPr>
        <w:t>При изучении темы «Количество информации» (ОГЭ №1 по информатике) отрабатываем рациональные способы вычислений (работа со степенями при переводе единиц измерения информации):</w:t>
      </w:r>
    </w:p>
    <w:p w:rsidR="000F1489" w:rsidRPr="000F1489" w:rsidRDefault="000F1489" w:rsidP="000F1489">
      <w:pPr>
        <w:pStyle w:val="leftmargi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1489">
        <w:rPr>
          <w:sz w:val="28"/>
          <w:szCs w:val="28"/>
        </w:rPr>
        <w:t>№1. Статья, набранная на компьютере, содержит 16 страниц, на каждой странице 32 строки, в каждой строке 30 символов. Определите информационный объём статьи в кодировке КОИ-8, в которой каждый символ кодируется 8 битами.</w:t>
      </w:r>
    </w:p>
    <w:p w:rsidR="000F1489" w:rsidRPr="000F1489" w:rsidRDefault="000F1489" w:rsidP="00C21A3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1489">
        <w:rPr>
          <w:sz w:val="28"/>
          <w:szCs w:val="28"/>
        </w:rPr>
        <w:lastRenderedPageBreak/>
        <w:t> № 2. Информационный объём статьи 48 Кбайт. Сколько страниц займет статья, если на одной странице электронного документа помещается 64 строки по 64 символов, а каждый символ представлен кодировке KOI-8 (в кодировке KOI-8 каждый символ занимает 8 бит памяти).</w:t>
      </w:r>
    </w:p>
    <w:p w:rsidR="000F1489" w:rsidRPr="004D3AC8" w:rsidRDefault="000F1489" w:rsidP="00C21A31">
      <w:pPr>
        <w:pStyle w:val="leftmargin"/>
        <w:spacing w:before="0" w:beforeAutospacing="0" w:after="0" w:afterAutospacing="0"/>
        <w:ind w:left="927"/>
        <w:rPr>
          <w:szCs w:val="22"/>
        </w:rPr>
      </w:pPr>
    </w:p>
    <w:p w:rsidR="00FE66A6" w:rsidRPr="00FE66A6" w:rsidRDefault="00DD3D64" w:rsidP="00DD3D64">
      <w:pPr>
        <w:pStyle w:val="a3"/>
        <w:numPr>
          <w:ilvl w:val="0"/>
          <w:numId w:val="11"/>
        </w:numPr>
        <w:spacing w:before="8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E66A6">
        <w:rPr>
          <w:rFonts w:ascii="Times New Roman" w:hAnsi="Times New Roman"/>
          <w:b/>
          <w:i/>
          <w:sz w:val="28"/>
          <w:szCs w:val="28"/>
        </w:rPr>
        <w:t xml:space="preserve">Разветвляющиеся вычислительные процессы </w:t>
      </w:r>
    </w:p>
    <w:p w:rsidR="00DD3D64" w:rsidRPr="00FE66A6" w:rsidRDefault="00DD3D64" w:rsidP="00FE66A6">
      <w:pPr>
        <w:spacing w:before="80" w:line="360" w:lineRule="auto"/>
        <w:jc w:val="both"/>
        <w:rPr>
          <w:rFonts w:ascii="Times New Roman" w:hAnsi="Times New Roman"/>
          <w:sz w:val="28"/>
          <w:szCs w:val="28"/>
        </w:rPr>
      </w:pPr>
      <w:r w:rsidRPr="001C5A5B">
        <w:rPr>
          <w:rFonts w:ascii="Times New Roman" w:hAnsi="Times New Roman"/>
          <w:i/>
          <w:sz w:val="28"/>
          <w:szCs w:val="28"/>
        </w:rPr>
        <w:t>Задание 1.</w:t>
      </w:r>
      <w:r w:rsidRPr="00FE66A6">
        <w:rPr>
          <w:rFonts w:ascii="Times New Roman" w:hAnsi="Times New Roman"/>
          <w:sz w:val="28"/>
          <w:szCs w:val="28"/>
        </w:rPr>
        <w:t xml:space="preserve">   Написать программу, которая по введенному значению аргумента вычисляет значение функции, заданной в виде графика. </w:t>
      </w:r>
    </w:p>
    <w:p w:rsidR="00DD3D64" w:rsidRPr="00DD3D64" w:rsidRDefault="00DD3D64" w:rsidP="00DD3D64">
      <w:pPr>
        <w:spacing w:before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5B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DD3D64">
        <w:rPr>
          <w:rFonts w:ascii="Times New Roman" w:hAnsi="Times New Roman" w:cs="Times New Roman"/>
          <w:sz w:val="28"/>
          <w:szCs w:val="28"/>
        </w:rPr>
        <w:t xml:space="preserve">   Написать программу, которая определяет, попадает ли точка с заданными координатами в область, закрашенную на рисунке серым цветом. Результат работы программы вывести в виде текстового сообщения. Радиус вводится с клавиатуры.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479"/>
        <w:gridCol w:w="2898"/>
      </w:tblGrid>
      <w:tr w:rsidR="00DD3D64" w:rsidRPr="00DD3D64" w:rsidTr="007C05BC">
        <w:trPr>
          <w:trHeight w:val="125"/>
        </w:trPr>
        <w:tc>
          <w:tcPr>
            <w:tcW w:w="5366" w:type="dxa"/>
          </w:tcPr>
          <w:p w:rsidR="00DD3D64" w:rsidRPr="00DD3D64" w:rsidRDefault="00DD3D64" w:rsidP="005D777E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D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79" w:type="dxa"/>
          </w:tcPr>
          <w:p w:rsidR="00DD3D64" w:rsidRPr="00DD3D64" w:rsidRDefault="00DD3D64" w:rsidP="005D77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98" w:type="dxa"/>
          </w:tcPr>
          <w:p w:rsidR="00DD3D64" w:rsidRPr="00DD3D64" w:rsidRDefault="00DD3D64" w:rsidP="005D77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D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DD3D64" w:rsidRPr="00DD3D64" w:rsidTr="007C05BC">
        <w:trPr>
          <w:trHeight w:val="125"/>
        </w:trPr>
        <w:tc>
          <w:tcPr>
            <w:tcW w:w="5366" w:type="dxa"/>
          </w:tcPr>
          <w:p w:rsidR="00DD3D64" w:rsidRPr="00DD3D64" w:rsidRDefault="00DD3D64" w:rsidP="005D777E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D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1438275"/>
                  <wp:effectExtent l="19050" t="0" r="0" b="0"/>
                  <wp:docPr id="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3745" t="37691" r="14859" b="48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:rsidR="00DD3D64" w:rsidRPr="00DD3D64" w:rsidRDefault="00DD3D64" w:rsidP="005D77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3D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898" w:type="dxa"/>
          </w:tcPr>
          <w:p w:rsidR="00DD3D64" w:rsidRPr="00DD3D64" w:rsidRDefault="00DD3D64" w:rsidP="005D777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D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5525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9711" t="9227" r="35832" b="74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D64" w:rsidRPr="00DD3D64" w:rsidTr="007C05BC">
        <w:trPr>
          <w:trHeight w:val="2504"/>
        </w:trPr>
        <w:tc>
          <w:tcPr>
            <w:tcW w:w="5366" w:type="dxa"/>
          </w:tcPr>
          <w:p w:rsidR="00DD3D64" w:rsidRPr="00DD3D64" w:rsidRDefault="00DD3D64" w:rsidP="005D777E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D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62375" cy="13620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7948" t="20517" r="29825" b="67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</w:tcPr>
          <w:p w:rsidR="00DD3D64" w:rsidRPr="00DD3D64" w:rsidRDefault="00DD3D64" w:rsidP="005D777E">
            <w:pPr>
              <w:spacing w:before="120" w:after="12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3D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898" w:type="dxa"/>
          </w:tcPr>
          <w:p w:rsidR="00DD3D64" w:rsidRPr="00DD3D64" w:rsidRDefault="00DD3D64" w:rsidP="005D777E">
            <w:pPr>
              <w:spacing w:before="120"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3D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6383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9872" t="9117" r="7133" b="74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435" w:rsidRPr="00FE66A6" w:rsidRDefault="000B5435" w:rsidP="00C21A3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FE66A6">
        <w:rPr>
          <w:rFonts w:ascii="Times New Roman" w:hAnsi="Times New Roman"/>
          <w:b/>
          <w:i/>
          <w:sz w:val="28"/>
          <w:szCs w:val="28"/>
        </w:rPr>
        <w:t>Программы с линейной структурой (примеры заданий).</w:t>
      </w:r>
    </w:p>
    <w:p w:rsidR="000B5435" w:rsidRPr="00C21A31" w:rsidRDefault="000B5435" w:rsidP="00C21A31">
      <w:pPr>
        <w:pStyle w:val="a3"/>
        <w:numPr>
          <w:ilvl w:val="0"/>
          <w:numId w:val="13"/>
        </w:numPr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C21A31">
        <w:rPr>
          <w:rFonts w:ascii="Times New Roman" w:hAnsi="Times New Roman"/>
          <w:sz w:val="28"/>
          <w:szCs w:val="28"/>
        </w:rPr>
        <w:t>Составить программу для нахождения цифр четырехзначного числа.</w:t>
      </w:r>
    </w:p>
    <w:p w:rsidR="000B5435" w:rsidRPr="00C21A31" w:rsidRDefault="000B5435" w:rsidP="00C21A31">
      <w:pPr>
        <w:numPr>
          <w:ilvl w:val="0"/>
          <w:numId w:val="13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sz w:val="28"/>
          <w:szCs w:val="28"/>
        </w:rPr>
        <w:t>Дано трехзначное число. Найти сумму и произведение его цифр.</w:t>
      </w:r>
    </w:p>
    <w:p w:rsidR="000B5435" w:rsidRPr="00C21A31" w:rsidRDefault="000B5435" w:rsidP="00C21A31">
      <w:pPr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sz w:val="28"/>
          <w:szCs w:val="28"/>
        </w:rPr>
        <w:lastRenderedPageBreak/>
        <w:t>Арифметическая прогрессия – это последовательность чисел, в которой разность между последующим и предыдущим элементами остается неизменной. Любой элемент прогрессии вычисляется по формуле: а</w:t>
      </w:r>
      <w:r w:rsidRPr="00C21A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21A31">
        <w:rPr>
          <w:rFonts w:ascii="Times New Roman" w:hAnsi="Times New Roman" w:cs="Times New Roman"/>
          <w:sz w:val="28"/>
          <w:szCs w:val="28"/>
        </w:rPr>
        <w:t xml:space="preserve"> =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1A3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21A31">
        <w:rPr>
          <w:rFonts w:ascii="Times New Roman" w:hAnsi="Times New Roman" w:cs="Times New Roman"/>
          <w:sz w:val="28"/>
          <w:szCs w:val="28"/>
        </w:rPr>
        <w:t xml:space="preserve">+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1A31">
        <w:rPr>
          <w:rFonts w:ascii="Times New Roman" w:hAnsi="Times New Roman" w:cs="Times New Roman"/>
          <w:sz w:val="28"/>
          <w:szCs w:val="28"/>
        </w:rPr>
        <w:t>(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1A31">
        <w:rPr>
          <w:rFonts w:ascii="Times New Roman" w:hAnsi="Times New Roman" w:cs="Times New Roman"/>
          <w:sz w:val="28"/>
          <w:szCs w:val="28"/>
        </w:rPr>
        <w:t xml:space="preserve"> – 1), где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1A31">
        <w:rPr>
          <w:rFonts w:ascii="Times New Roman" w:hAnsi="Times New Roman" w:cs="Times New Roman"/>
          <w:sz w:val="28"/>
          <w:szCs w:val="28"/>
        </w:rPr>
        <w:t xml:space="preserve"> – разность прогрессии,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1A31">
        <w:rPr>
          <w:rFonts w:ascii="Times New Roman" w:hAnsi="Times New Roman" w:cs="Times New Roman"/>
          <w:sz w:val="28"/>
          <w:szCs w:val="28"/>
        </w:rPr>
        <w:t xml:space="preserve"> – номер искомого элемента. Даны 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1A3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21A31">
        <w:rPr>
          <w:rFonts w:ascii="Times New Roman" w:hAnsi="Times New Roman" w:cs="Times New Roman"/>
          <w:sz w:val="28"/>
          <w:szCs w:val="28"/>
        </w:rPr>
        <w:t xml:space="preserve">и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1A31">
        <w:rPr>
          <w:rFonts w:ascii="Times New Roman" w:hAnsi="Times New Roman" w:cs="Times New Roman"/>
          <w:sz w:val="28"/>
          <w:szCs w:val="28"/>
        </w:rPr>
        <w:t>. Найти тридцатый элемент прогрессии.</w:t>
      </w:r>
    </w:p>
    <w:p w:rsidR="000B5435" w:rsidRPr="00C21A31" w:rsidRDefault="000B5435" w:rsidP="00C21A31">
      <w:pPr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sz w:val="28"/>
          <w:szCs w:val="28"/>
        </w:rPr>
        <w:t xml:space="preserve">Сумма первых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1A31">
        <w:rPr>
          <w:rFonts w:ascii="Times New Roman" w:hAnsi="Times New Roman" w:cs="Times New Roman"/>
          <w:sz w:val="28"/>
          <w:szCs w:val="28"/>
        </w:rPr>
        <w:t xml:space="preserve"> элементов арифметической прогрессии вычисляется по формуле:</w:t>
      </w:r>
    </w:p>
    <w:p w:rsidR="005D777E" w:rsidRDefault="000B5435" w:rsidP="005D777E">
      <w:p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position w:val="-24"/>
          <w:sz w:val="28"/>
          <w:szCs w:val="28"/>
        </w:rPr>
        <w:object w:dxaOrig="1540" w:dyaOrig="639">
          <v:shape id="_x0000_i1027" type="#_x0000_t75" style="width:77.25pt;height:32.25pt" o:ole="">
            <v:imagedata r:id="rId16" o:title=""/>
          </v:shape>
          <o:OLEObject Type="Embed" ProgID="Equation.3" ShapeID="_x0000_i1027" DrawAspect="Content" ObjectID="_1746801284" r:id="rId17"/>
        </w:object>
      </w:r>
      <w:r w:rsidRPr="00C21A31">
        <w:rPr>
          <w:rFonts w:ascii="Times New Roman" w:hAnsi="Times New Roman" w:cs="Times New Roman"/>
          <w:sz w:val="28"/>
          <w:szCs w:val="28"/>
        </w:rPr>
        <w:t>. Даны а</w:t>
      </w:r>
      <w:r w:rsidRPr="00C21A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21A31">
        <w:rPr>
          <w:rFonts w:ascii="Times New Roman" w:hAnsi="Times New Roman" w:cs="Times New Roman"/>
          <w:sz w:val="28"/>
          <w:szCs w:val="28"/>
        </w:rPr>
        <w:t xml:space="preserve">,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1A31">
        <w:rPr>
          <w:rFonts w:ascii="Times New Roman" w:hAnsi="Times New Roman" w:cs="Times New Roman"/>
          <w:sz w:val="28"/>
          <w:szCs w:val="28"/>
        </w:rPr>
        <w:t xml:space="preserve">,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1A31">
        <w:rPr>
          <w:rFonts w:ascii="Times New Roman" w:hAnsi="Times New Roman" w:cs="Times New Roman"/>
          <w:sz w:val="28"/>
          <w:szCs w:val="28"/>
        </w:rPr>
        <w:t xml:space="preserve">. Найти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1A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21A31">
        <w:rPr>
          <w:rFonts w:ascii="Times New Roman" w:hAnsi="Times New Roman" w:cs="Times New Roman"/>
          <w:sz w:val="28"/>
          <w:szCs w:val="28"/>
        </w:rPr>
        <w:t>.</w:t>
      </w:r>
    </w:p>
    <w:p w:rsidR="000B5435" w:rsidRPr="005D777E" w:rsidRDefault="000B5435" w:rsidP="005D777E">
      <w:pPr>
        <w:pStyle w:val="a3"/>
        <w:numPr>
          <w:ilvl w:val="0"/>
          <w:numId w:val="13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777E">
        <w:rPr>
          <w:rFonts w:ascii="Times New Roman" w:hAnsi="Times New Roman"/>
          <w:sz w:val="28"/>
          <w:szCs w:val="28"/>
        </w:rPr>
        <w:t>Составить программу пересчета величины временного интервала, заданного в минутах, в величину, выраженную в часах и минутах.</w:t>
      </w:r>
    </w:p>
    <w:p w:rsidR="000B5435" w:rsidRPr="00C21A31" w:rsidRDefault="000B5435" w:rsidP="00C21A31">
      <w:pPr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sz w:val="28"/>
          <w:szCs w:val="28"/>
        </w:rPr>
        <w:t xml:space="preserve">Значения переменных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21A31">
        <w:rPr>
          <w:rFonts w:ascii="Times New Roman" w:hAnsi="Times New Roman" w:cs="Times New Roman"/>
          <w:sz w:val="28"/>
          <w:szCs w:val="28"/>
        </w:rPr>
        <w:t xml:space="preserve">,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21A31">
        <w:rPr>
          <w:rFonts w:ascii="Times New Roman" w:hAnsi="Times New Roman" w:cs="Times New Roman"/>
          <w:sz w:val="28"/>
          <w:szCs w:val="28"/>
        </w:rPr>
        <w:t xml:space="preserve">,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1A31">
        <w:rPr>
          <w:rFonts w:ascii="Times New Roman" w:hAnsi="Times New Roman" w:cs="Times New Roman"/>
          <w:sz w:val="28"/>
          <w:szCs w:val="28"/>
        </w:rPr>
        <w:t xml:space="preserve">,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1A31">
        <w:rPr>
          <w:rFonts w:ascii="Times New Roman" w:hAnsi="Times New Roman" w:cs="Times New Roman"/>
          <w:sz w:val="28"/>
          <w:szCs w:val="28"/>
        </w:rPr>
        <w:t xml:space="preserve">,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1A31">
        <w:rPr>
          <w:rFonts w:ascii="Times New Roman" w:hAnsi="Times New Roman" w:cs="Times New Roman"/>
          <w:sz w:val="28"/>
          <w:szCs w:val="28"/>
        </w:rPr>
        <w:t xml:space="preserve">,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21A31">
        <w:rPr>
          <w:rFonts w:ascii="Times New Roman" w:hAnsi="Times New Roman" w:cs="Times New Roman"/>
          <w:sz w:val="28"/>
          <w:szCs w:val="28"/>
        </w:rPr>
        <w:t xml:space="preserve"> вводятся с клавиатуры. Составить программы вычисления следующих выражений:</w:t>
      </w:r>
    </w:p>
    <w:p w:rsidR="000B5435" w:rsidRPr="00C21A31" w:rsidRDefault="000B5435" w:rsidP="00C21A31">
      <w:p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position w:val="-152"/>
          <w:sz w:val="28"/>
          <w:szCs w:val="28"/>
        </w:rPr>
        <w:object w:dxaOrig="2520" w:dyaOrig="3159">
          <v:shape id="_x0000_i1028" type="#_x0000_t75" style="width:126pt;height:158.25pt" o:ole="">
            <v:imagedata r:id="rId18" o:title=""/>
          </v:shape>
          <o:OLEObject Type="Embed" ProgID="Equation.3" ShapeID="_x0000_i1028" DrawAspect="Content" ObjectID="_1746801285" r:id="rId19"/>
        </w:object>
      </w:r>
    </w:p>
    <w:p w:rsidR="000B5435" w:rsidRPr="00C21A31" w:rsidRDefault="000B5435" w:rsidP="00C21A31">
      <w:pPr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sz w:val="28"/>
          <w:szCs w:val="28"/>
        </w:rPr>
        <w:t>Даны два числа. Найти их среднее арифметическое и среднее геометрическое.</w:t>
      </w:r>
    </w:p>
    <w:p w:rsidR="000B5435" w:rsidRPr="00C21A31" w:rsidRDefault="000B5435" w:rsidP="00C21A31">
      <w:pPr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sz w:val="28"/>
          <w:szCs w:val="28"/>
        </w:rPr>
        <w:t>Найти площадь кольца по заданным внешнему и внутреннему радиусам.</w:t>
      </w:r>
    </w:p>
    <w:p w:rsidR="000B5435" w:rsidRPr="00C21A31" w:rsidRDefault="000B5435" w:rsidP="00C21A31">
      <w:pPr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sz w:val="28"/>
          <w:szCs w:val="28"/>
        </w:rPr>
        <w:t>Треугольник задан координатами своих вершин. Найти его периметр и площадь.</w:t>
      </w:r>
    </w:p>
    <w:p w:rsidR="000B5435" w:rsidRPr="00C21A31" w:rsidRDefault="000B5435" w:rsidP="00C21A31">
      <w:pPr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sz w:val="28"/>
          <w:szCs w:val="28"/>
        </w:rPr>
        <w:t xml:space="preserve">Вычислить площадь поверхности цилиндра по </w:t>
      </w:r>
      <w:proofErr w:type="gramStart"/>
      <w:r w:rsidRPr="00C21A31">
        <w:rPr>
          <w:rFonts w:ascii="Times New Roman" w:hAnsi="Times New Roman" w:cs="Times New Roman"/>
          <w:sz w:val="28"/>
          <w:szCs w:val="28"/>
        </w:rPr>
        <w:t>формуле:</w:t>
      </w:r>
      <w:r w:rsidRPr="00C21A31">
        <w:rPr>
          <w:rFonts w:ascii="Times New Roman" w:hAnsi="Times New Roman" w:cs="Times New Roman"/>
          <w:position w:val="-6"/>
          <w:sz w:val="28"/>
          <w:szCs w:val="28"/>
        </w:rPr>
        <w:object w:dxaOrig="1700" w:dyaOrig="320">
          <v:shape id="_x0000_i1029" type="#_x0000_t75" style="width:84.75pt;height:15.75pt" o:ole="">
            <v:imagedata r:id="rId20" o:title=""/>
          </v:shape>
          <o:OLEObject Type="Embed" ProgID="Equation.3" ShapeID="_x0000_i1029" DrawAspect="Content" ObjectID="_1746801286" r:id="rId21"/>
        </w:object>
      </w:r>
      <w:r w:rsidRPr="00C21A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1A31">
        <w:rPr>
          <w:rFonts w:ascii="Times New Roman" w:hAnsi="Times New Roman" w:cs="Times New Roman"/>
          <w:sz w:val="28"/>
          <w:szCs w:val="28"/>
        </w:rPr>
        <w:t xml:space="preserve"> где радиус основания цилиндра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21A31">
        <w:rPr>
          <w:rFonts w:ascii="Times New Roman" w:hAnsi="Times New Roman" w:cs="Times New Roman"/>
          <w:sz w:val="28"/>
          <w:szCs w:val="28"/>
        </w:rPr>
        <w:t xml:space="preserve"> и высота </w:t>
      </w:r>
      <w:r w:rsidRPr="00C21A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21A31">
        <w:rPr>
          <w:rFonts w:ascii="Times New Roman" w:hAnsi="Times New Roman" w:cs="Times New Roman"/>
          <w:sz w:val="28"/>
          <w:szCs w:val="28"/>
        </w:rPr>
        <w:t xml:space="preserve"> вводятся с клавиатуры.</w:t>
      </w:r>
    </w:p>
    <w:p w:rsidR="000B5435" w:rsidRPr="00C21A31" w:rsidRDefault="000B5435" w:rsidP="00C21A31">
      <w:pPr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sz w:val="28"/>
          <w:szCs w:val="28"/>
        </w:rPr>
        <w:t>Даны катеты прямоугольного треугольника. Найти его периметр.</w:t>
      </w:r>
    </w:p>
    <w:p w:rsidR="00D953AA" w:rsidRPr="002C3259" w:rsidRDefault="00C21A31" w:rsidP="006542E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8216258"/>
      <w:r w:rsidRPr="002C3259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6"/>
    </w:p>
    <w:p w:rsidR="00C21A31" w:rsidRDefault="00C21A31" w:rsidP="006542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Выполняя задания по информатике, мы постоянно имеем дело с моделями различной предметной области. Используя ИКТ для изучения тем других дисциплин, мы решаем сразу две задачи: повышаем значимость и интерес к своему предмету и даем мощный инструмент для изучения смежных дисциплин.</w:t>
      </w:r>
    </w:p>
    <w:p w:rsidR="00C21A31" w:rsidRPr="00C21A31" w:rsidRDefault="00C21A31" w:rsidP="00C21A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Значимость приобретаемых знаний зависит от того, насколько они востребованы в реальной жизни. Также большое значение имеет степень их возможной применимости. Знания и умения не должны быть однобокими. Обязательно должна прослеживаться межпредметная связь или, как мы говорим по-новому, развиваем метапредметные навыки. Требования к современному образованию заставляют всех участников учебного процесса развивать эти навыки, осваивать новые технологии, применять полученные знания в нестандартных ситуациях.</w:t>
      </w:r>
    </w:p>
    <w:p w:rsidR="008F728E" w:rsidRPr="008F728E" w:rsidRDefault="008F728E" w:rsidP="008F728E">
      <w:pPr>
        <w:spacing w:after="0" w:line="360" w:lineRule="auto"/>
        <w:ind w:left="3686" w:firstLine="8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«Как бы машина хорошо ни работала, она может решать все требуемые от нее задачи, но она никогда не придумает ни одной». </w:t>
      </w:r>
    </w:p>
    <w:p w:rsidR="007118BE" w:rsidRDefault="008F728E" w:rsidP="008F728E">
      <w:pPr>
        <w:spacing w:after="0" w:line="360" w:lineRule="auto"/>
        <w:ind w:left="3686" w:firstLine="85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Эйнштейн</w:t>
      </w:r>
    </w:p>
    <w:p w:rsidR="008F728E" w:rsidRDefault="008F728E" w:rsidP="008F72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728E" w:rsidRDefault="008F72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8F728E" w:rsidRPr="006542E6" w:rsidRDefault="006542E6" w:rsidP="006542E6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1821625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Источники информации</w:t>
      </w:r>
      <w:bookmarkEnd w:id="7"/>
    </w:p>
    <w:p w:rsidR="008F728E" w:rsidRPr="006831B1" w:rsidRDefault="00142B7B" w:rsidP="008F728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6831B1" w:rsidRPr="008F728E">
          <w:rPr>
            <w:rStyle w:val="a9"/>
            <w:rFonts w:ascii="Times New Roman" w:hAnsi="Times New Roman"/>
            <w:sz w:val="28"/>
            <w:szCs w:val="28"/>
          </w:rPr>
          <w:t>https://www.sites.google.com/site/filosofiamatematiki/interesnye-fakty-o-matematike-1/vyskazyvania-velikih-ludej-o-matematike</w:t>
        </w:r>
      </w:hyperlink>
      <w:r w:rsidR="006831B1">
        <w:t xml:space="preserve"> </w:t>
      </w:r>
      <w:r w:rsidR="006831B1" w:rsidRPr="006831B1">
        <w:rPr>
          <w:rFonts w:ascii="Times New Roman" w:hAnsi="Times New Roman"/>
          <w:sz w:val="28"/>
          <w:szCs w:val="28"/>
        </w:rPr>
        <w:t>Философия математики: высказывания великих людей о математике</w:t>
      </w:r>
    </w:p>
    <w:p w:rsidR="008F728E" w:rsidRPr="006831B1" w:rsidRDefault="00142B7B" w:rsidP="006831B1">
      <w:pPr>
        <w:pStyle w:val="1"/>
        <w:numPr>
          <w:ilvl w:val="0"/>
          <w:numId w:val="15"/>
        </w:numPr>
        <w:spacing w:line="360" w:lineRule="auto"/>
        <w:jc w:val="both"/>
        <w:rPr>
          <w:b w:val="0"/>
          <w:sz w:val="28"/>
          <w:szCs w:val="28"/>
        </w:rPr>
      </w:pPr>
      <w:hyperlink r:id="rId23" w:history="1">
        <w:r w:rsidR="008F728E" w:rsidRPr="006831B1">
          <w:rPr>
            <w:rStyle w:val="a9"/>
            <w:b w:val="0"/>
            <w:sz w:val="28"/>
            <w:szCs w:val="28"/>
          </w:rPr>
          <w:t>https://nsportal.ru/shkola/matematika/library/2016/12/18/integrirovannye-uroki-matematiki-i-informatiki</w:t>
        </w:r>
      </w:hyperlink>
      <w:r w:rsidR="006831B1" w:rsidRPr="006831B1">
        <w:rPr>
          <w:b w:val="0"/>
          <w:sz w:val="28"/>
          <w:szCs w:val="28"/>
        </w:rPr>
        <w:t xml:space="preserve"> Образовательная социальная сеть: Интегрированные уроки математики и информатики. Чернова А.П.</w:t>
      </w:r>
    </w:p>
    <w:p w:rsidR="006831B1" w:rsidRPr="006831B1" w:rsidRDefault="00142B7B" w:rsidP="006831B1">
      <w:pPr>
        <w:pStyle w:val="1"/>
        <w:numPr>
          <w:ilvl w:val="0"/>
          <w:numId w:val="15"/>
        </w:numPr>
        <w:spacing w:line="360" w:lineRule="auto"/>
        <w:rPr>
          <w:b w:val="0"/>
          <w:sz w:val="28"/>
          <w:szCs w:val="28"/>
        </w:rPr>
      </w:pPr>
      <w:hyperlink r:id="rId24" w:history="1">
        <w:r w:rsidR="008F728E" w:rsidRPr="006831B1">
          <w:rPr>
            <w:rStyle w:val="a9"/>
            <w:b w:val="0"/>
            <w:sz w:val="28"/>
            <w:szCs w:val="28"/>
          </w:rPr>
          <w:t>https://infourok.ru/razvitie-matematicheskoj-gramotnosti-na-urokah-matematiki-6036997.html</w:t>
        </w:r>
      </w:hyperlink>
      <w:r w:rsidR="006831B1" w:rsidRPr="006831B1">
        <w:rPr>
          <w:b w:val="0"/>
          <w:sz w:val="28"/>
          <w:szCs w:val="28"/>
        </w:rPr>
        <w:t xml:space="preserve"> Инфоурок: " Развитие математической грамотности на уроках математики"</w:t>
      </w:r>
      <w:r w:rsidR="006831B1">
        <w:rPr>
          <w:b w:val="0"/>
          <w:sz w:val="28"/>
          <w:szCs w:val="28"/>
        </w:rPr>
        <w:t>, Кравчук Н.Н.</w:t>
      </w:r>
    </w:p>
    <w:p w:rsidR="008F728E" w:rsidRPr="006831B1" w:rsidRDefault="008F728E" w:rsidP="008F728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1B1">
        <w:rPr>
          <w:rFonts w:ascii="Times New Roman" w:hAnsi="Times New Roman"/>
          <w:sz w:val="28"/>
          <w:szCs w:val="28"/>
        </w:rPr>
        <w:t>Архив заданий, накопленный за годы преподавания информатики с 1999 г.</w:t>
      </w:r>
    </w:p>
    <w:p w:rsidR="008F728E" w:rsidRPr="008F728E" w:rsidRDefault="008F728E" w:rsidP="008F7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8BE" w:rsidRPr="007118BE" w:rsidRDefault="007118BE" w:rsidP="00711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18BE" w:rsidRPr="007118BE" w:rsidSect="00DA6383">
      <w:footerReference w:type="default" r:id="rId2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7B" w:rsidRDefault="00142B7B" w:rsidP="00DA6383">
      <w:pPr>
        <w:spacing w:after="0" w:line="240" w:lineRule="auto"/>
      </w:pPr>
      <w:r>
        <w:separator/>
      </w:r>
    </w:p>
  </w:endnote>
  <w:endnote w:type="continuationSeparator" w:id="0">
    <w:p w:rsidR="00142B7B" w:rsidRDefault="00142B7B" w:rsidP="00DA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7983"/>
      <w:docPartObj>
        <w:docPartGallery w:val="Page Numbers (Bottom of Page)"/>
        <w:docPartUnique/>
      </w:docPartObj>
    </w:sdtPr>
    <w:sdtEndPr/>
    <w:sdtContent>
      <w:p w:rsidR="00DA6383" w:rsidRDefault="007F5551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3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383" w:rsidRDefault="00DA63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7B" w:rsidRDefault="00142B7B" w:rsidP="00DA6383">
      <w:pPr>
        <w:spacing w:after="0" w:line="240" w:lineRule="auto"/>
      </w:pPr>
      <w:r>
        <w:separator/>
      </w:r>
    </w:p>
  </w:footnote>
  <w:footnote w:type="continuationSeparator" w:id="0">
    <w:p w:rsidR="00142B7B" w:rsidRDefault="00142B7B" w:rsidP="00DA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48F"/>
    <w:multiLevelType w:val="hybridMultilevel"/>
    <w:tmpl w:val="E00A9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A12"/>
    <w:multiLevelType w:val="hybridMultilevel"/>
    <w:tmpl w:val="9ED4C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17679E"/>
    <w:multiLevelType w:val="hybridMultilevel"/>
    <w:tmpl w:val="5D7A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04E1"/>
    <w:multiLevelType w:val="hybridMultilevel"/>
    <w:tmpl w:val="CDBAC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862F47"/>
    <w:multiLevelType w:val="hybridMultilevel"/>
    <w:tmpl w:val="D5887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61CC"/>
    <w:multiLevelType w:val="hybridMultilevel"/>
    <w:tmpl w:val="235AB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1E62"/>
    <w:multiLevelType w:val="hybridMultilevel"/>
    <w:tmpl w:val="A7ACFDE2"/>
    <w:lvl w:ilvl="0" w:tplc="0419000D">
      <w:start w:val="1"/>
      <w:numFmt w:val="bullet"/>
      <w:lvlText w:val=""/>
      <w:lvlJc w:val="left"/>
      <w:pPr>
        <w:ind w:left="1917" w:hanging="63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9A773D0"/>
    <w:multiLevelType w:val="hybridMultilevel"/>
    <w:tmpl w:val="85CC5B76"/>
    <w:lvl w:ilvl="0" w:tplc="496AC08E">
      <w:numFmt w:val="bullet"/>
      <w:lvlText w:val="•"/>
      <w:lvlJc w:val="left"/>
      <w:pPr>
        <w:ind w:left="1917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39C030C"/>
    <w:multiLevelType w:val="hybridMultilevel"/>
    <w:tmpl w:val="0BC4CCF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53620EC8"/>
    <w:multiLevelType w:val="hybridMultilevel"/>
    <w:tmpl w:val="10364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EA020C"/>
    <w:multiLevelType w:val="hybridMultilevel"/>
    <w:tmpl w:val="6F208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30BD7"/>
    <w:multiLevelType w:val="hybridMultilevel"/>
    <w:tmpl w:val="48160A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067E0"/>
    <w:multiLevelType w:val="hybridMultilevel"/>
    <w:tmpl w:val="E45A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15C2"/>
    <w:multiLevelType w:val="hybridMultilevel"/>
    <w:tmpl w:val="EC96F8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EB25F3"/>
    <w:multiLevelType w:val="hybridMultilevel"/>
    <w:tmpl w:val="CB1CA108"/>
    <w:lvl w:ilvl="0" w:tplc="00F2C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BE"/>
    <w:rsid w:val="000B5435"/>
    <w:rsid w:val="000E4E23"/>
    <w:rsid w:val="000F1489"/>
    <w:rsid w:val="00142B7B"/>
    <w:rsid w:val="001701ED"/>
    <w:rsid w:val="001C5A5B"/>
    <w:rsid w:val="002C3259"/>
    <w:rsid w:val="00363EA6"/>
    <w:rsid w:val="00422007"/>
    <w:rsid w:val="004B14C2"/>
    <w:rsid w:val="004B3022"/>
    <w:rsid w:val="0052335B"/>
    <w:rsid w:val="0055479E"/>
    <w:rsid w:val="005D0BA2"/>
    <w:rsid w:val="005D777E"/>
    <w:rsid w:val="006049A1"/>
    <w:rsid w:val="006542E6"/>
    <w:rsid w:val="006831B1"/>
    <w:rsid w:val="006915C3"/>
    <w:rsid w:val="006B650B"/>
    <w:rsid w:val="006D0D4F"/>
    <w:rsid w:val="00705C49"/>
    <w:rsid w:val="007118BE"/>
    <w:rsid w:val="00723130"/>
    <w:rsid w:val="00741C7D"/>
    <w:rsid w:val="00767732"/>
    <w:rsid w:val="007B52C7"/>
    <w:rsid w:val="007C05BC"/>
    <w:rsid w:val="007E14C1"/>
    <w:rsid w:val="007F5551"/>
    <w:rsid w:val="00804EEA"/>
    <w:rsid w:val="0083221F"/>
    <w:rsid w:val="008B3E75"/>
    <w:rsid w:val="008D702C"/>
    <w:rsid w:val="008F728E"/>
    <w:rsid w:val="0099363F"/>
    <w:rsid w:val="009945DC"/>
    <w:rsid w:val="00AF186F"/>
    <w:rsid w:val="00AF67EE"/>
    <w:rsid w:val="00B05E01"/>
    <w:rsid w:val="00B409AA"/>
    <w:rsid w:val="00B54390"/>
    <w:rsid w:val="00BF1B8A"/>
    <w:rsid w:val="00BF6722"/>
    <w:rsid w:val="00C21A31"/>
    <w:rsid w:val="00C34F16"/>
    <w:rsid w:val="00C80102"/>
    <w:rsid w:val="00CB1303"/>
    <w:rsid w:val="00D25084"/>
    <w:rsid w:val="00D953AA"/>
    <w:rsid w:val="00DA6383"/>
    <w:rsid w:val="00DD3D64"/>
    <w:rsid w:val="00DE3283"/>
    <w:rsid w:val="00DE6173"/>
    <w:rsid w:val="00DE7722"/>
    <w:rsid w:val="00E06F40"/>
    <w:rsid w:val="00E25F5B"/>
    <w:rsid w:val="00F03584"/>
    <w:rsid w:val="00F311D2"/>
    <w:rsid w:val="00FA4588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E0EBEA-4FAC-4B8B-8A2A-F6717DB8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22"/>
  </w:style>
  <w:style w:type="paragraph" w:styleId="1">
    <w:name w:val="heading 1"/>
    <w:basedOn w:val="a"/>
    <w:link w:val="10"/>
    <w:uiPriority w:val="9"/>
    <w:qFormat/>
    <w:rsid w:val="00804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4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118BE"/>
    <w:pPr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Абзац списка Знак"/>
    <w:link w:val="a3"/>
    <w:locked/>
    <w:rsid w:val="007118BE"/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BF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F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17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0F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F72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4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2C325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2C325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C3259"/>
    <w:pPr>
      <w:spacing w:after="100"/>
    </w:pPr>
  </w:style>
  <w:style w:type="paragraph" w:styleId="ab">
    <w:name w:val="header"/>
    <w:basedOn w:val="a"/>
    <w:link w:val="ac"/>
    <w:uiPriority w:val="99"/>
    <w:semiHidden/>
    <w:unhideWhenUsed/>
    <w:rsid w:val="00DA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6383"/>
  </w:style>
  <w:style w:type="paragraph" w:styleId="ad">
    <w:name w:val="footer"/>
    <w:basedOn w:val="a"/>
    <w:link w:val="ae"/>
    <w:uiPriority w:val="99"/>
    <w:unhideWhenUsed/>
    <w:rsid w:val="00DA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6383"/>
  </w:style>
  <w:style w:type="character" w:styleId="af">
    <w:name w:val="FollowedHyperlink"/>
    <w:basedOn w:val="a0"/>
    <w:uiPriority w:val="99"/>
    <w:semiHidden/>
    <w:unhideWhenUsed/>
    <w:rsid w:val="00683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s://infourok.ru/razvitie-matematicheskoj-gramotnosti-na-urokah-matematiki-6036997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nsportal.ru/shkola/matematika/library/2016/12/18/integrirovannye-uroki-matematiki-i-informatiki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hyperlink" Target="https://www.sites.google.com/site/filosofiamatematiki/interesnye-fakty-o-matematike-1/vyskazyvania-velikih-ludej-o-matematik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4352A-F3B5-4122-BDD5-EA8673FD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2023-05-28T14:42:00Z</dcterms:created>
  <dcterms:modified xsi:type="dcterms:W3CDTF">2023-05-28T14:48:00Z</dcterms:modified>
</cp:coreProperties>
</file>