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="0"/>
        <w:jc w:val="center"/>
        <w:spacing w:line="54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Сценарий мастер – класса</w:t>
      </w:r>
    </w:p>
    <w:p>
      <w:pPr>
        <w:ind w:firstLine="0"/>
        <w:jc w:val="center"/>
        <w:spacing w:line="540" w:lineRule="atLeast"/>
        <w:rPr>
          <w:rFonts w:ascii="Times New Roman" w:eastAsia="Times New Roman" w:hAnsi="Times New Roman" w:cs="&quot;Times New Roman&quot;"/>
          <w:b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«Одуванчики</w:t>
      </w:r>
      <w:r>
        <w:rPr>
          <w:rFonts w:ascii="Times New Roman" w:eastAsia="Times New Roman" w:hAnsi="Times New Roman" w:cs="&quot;Times New Roman&quot;"/>
          <w:b/>
          <w:sz w:val="28"/>
          <w:szCs w:val="28"/>
          <w:rtl w:val="off"/>
        </w:rPr>
        <w:t xml:space="preserve"> на закате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»</w:t>
      </w:r>
    </w:p>
    <w:p>
      <w:pPr>
        <w:ind w:firstLine="0"/>
        <w:jc w:val="center"/>
        <w:spacing w:line="54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Актуальность:</w:t>
      </w:r>
    </w:p>
    <w:p>
      <w:pPr>
        <w:ind w:firstLine="0"/>
        <w:jc w:val="both"/>
        <w:spacing w:line="315" w:lineRule="atLeast"/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b w:val="0"/>
          <w:sz w:val="28"/>
          <w:szCs w:val="28"/>
          <w:rtl w:val="off"/>
        </w:rPr>
        <w:t xml:space="preserve">- для всестороннего развития детей и разнообразия их деятельности в образовательный процесс 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>включа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>ют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 использование различн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>ых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 традиционн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>ых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 и комбинированн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>ых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 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>техник рисования;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sz w:val="28"/>
          <w:szCs w:val="28"/>
        </w:rPr>
        <w:t>- в процессе работы у детей формируются мыслительные операции, анализ, синтез, и др.), навыки работы в коллективе, умение согласовывать свои действия с действиями сверстников.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Цель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</w:rPr>
        <w:t xml:space="preserve"> :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формирование у детей  художественно - творческих способностей через творческое задание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познакомить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ребят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с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акварельными приемами и комбинированием различных графических материалов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на занятиях по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изобразительному искусству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для детей школьного возраста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  Задачи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</w:rPr>
        <w:t xml:space="preserve"> :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Образовательные: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  научить техник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ам </w:t>
      </w:r>
      <w:r>
        <w:rPr>
          <w:rFonts w:ascii="Times New Roman" w:eastAsia="Times New Roman" w:hAnsi="Times New Roman" w:cs="&quot;Times New Roman&quot;"/>
          <w:sz w:val="28"/>
          <w:szCs w:val="28"/>
        </w:rPr>
        <w:t>акварельной заливки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и растяжки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фона;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способствовать развитию,  творческого и познавательного потенциала личности ;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/>
          <w:bCs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  <w:szCs w:val="28"/>
          <w:rtl w:val="off"/>
        </w:rPr>
        <w:t>Развивающая: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  развивать интерес к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акварельным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техникам рисования;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sz w:val="28"/>
          <w:szCs w:val="28"/>
        </w:rPr>
        <w:t> -</w:t>
      </w:r>
      <w:r>
        <w:rPr>
          <w:rFonts w:ascii="Times New Roman" w:eastAsia="Times New Roman" w:hAnsi="Times New Roman" w:hint="default"/>
          <w:b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</w:rPr>
        <w:t xml:space="preserve">разнообразить 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  <w:rtl w:val="off"/>
        </w:rPr>
        <w:t>творческую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</w:rPr>
        <w:t xml:space="preserve"> деятельность  учащихся;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 w:val="0"/>
          <w:sz w:val="28"/>
          <w:szCs w:val="28"/>
          <w:rtl w:val="off"/>
        </w:rPr>
        <w:t>- развить наблюдательность,художественный вкус учащихся.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  <w:rtl w:val="off"/>
        </w:rPr>
        <w:t>Воспитательная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: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содействовать взаимодействию, взаимоуважению, сплочению;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воспитывать лучшие качества личности: коммуникабельность, общую культуру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;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- воспитать интерес к рисованию, любовь к творчеству.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Возраст детей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</w:rPr>
        <w:t xml:space="preserve"> :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младший и средний школьный возраст.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i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i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b/>
          <w:i w:val="0"/>
          <w:sz w:val="28"/>
          <w:szCs w:val="28"/>
        </w:rPr>
        <w:t xml:space="preserve"> Оборудование: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демонстрационные работы.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акварельная бумага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А4 или А5 </w:t>
      </w:r>
      <w:r>
        <w:rPr>
          <w:rFonts w:ascii="Times New Roman" w:eastAsia="Times New Roman" w:hAnsi="Times New Roman" w:cs="&quot;Times New Roman&quot;"/>
          <w:sz w:val="28"/>
          <w:szCs w:val="28"/>
        </w:rPr>
        <w:t>,акварель,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>толстые беличьи кисти,  палитры, сухие салфетки, влажные салфетки, баночки с водой,  гелиевые ручки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,фломастеры или маркеры.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1.    Организация (приветствие, вступительное слово, игра) – 7 мин.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2.    Основная часть. – 35 мин.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Заключительная часть занятия (анализ продуктивности занятия) – 3 мин.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 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Ход занятия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1.     Приветствие.   Постановка цели мастер класса.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 Здравствуйте дорогие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ребята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!  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Скажите, а вы любите рисовать? </w:t>
      </w:r>
      <w:r>
        <w:rPr>
          <w:rFonts w:ascii="Times New Roman" w:eastAsia="Times New Roman" w:hAnsi="Times New Roman" w:cs="&quot;Times New Roman&quot;"/>
          <w:sz w:val="28"/>
          <w:szCs w:val="28"/>
        </w:rPr>
        <w:t>Сегодня у нас пройдет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интересное </w:t>
      </w:r>
      <w:r>
        <w:rPr>
          <w:rFonts w:ascii="Times New Roman" w:eastAsia="Times New Roman" w:hAnsi="Times New Roman" w:cs="&quot;Times New Roman&quot;"/>
          <w:sz w:val="28"/>
          <w:szCs w:val="28"/>
        </w:rPr>
        <w:t>занятие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>. Его цель - создать рисунок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на акварельной бумаге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, применяя 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градиентную заливку </w:t>
      </w:r>
      <w:r>
        <w:rPr>
          <w:rFonts w:ascii="Times New Roman" w:eastAsia="Times New Roman" w:hAnsi="Times New Roman" w:cs="&quot;Times New Roman&quot;"/>
          <w:sz w:val="28"/>
          <w:szCs w:val="28"/>
        </w:rPr>
        <w:t>акварелью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, а также мы будем комбинировать в рисунке с акварелью ещё несколько графических материалов.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Но сначала,  давайте познакомимся!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  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Теоретическая часть. </w:t>
      </w:r>
    </w:p>
    <w:p>
      <w:pPr>
        <w:ind w:firstLine="0"/>
        <w:jc w:val="both"/>
        <w:spacing w:line="315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 w:val="0"/>
          <w:sz w:val="28"/>
          <w:szCs w:val="28"/>
          <w:rtl w:val="off"/>
        </w:rPr>
        <w:t>Ребята,какие вы знаете техники рисования?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Есть такие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традиционные техники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, как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живопись акварелью, гуашью, масляными красками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,акрилом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и пр., графические рисунки карандашом, мелками, тушью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,фломастерами, маркерами,гелиевыми ручками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.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Ну а сегодня, наряду с акварельной техникой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“градиентная заливка”</w:t>
      </w:r>
      <w:r>
        <w:rPr>
          <w:rFonts w:ascii="Times New Roman" w:eastAsia="Times New Roman" w:hAnsi="Times New Roman" w:cs="&quot;Times New Roman&quot;"/>
          <w:sz w:val="28"/>
          <w:szCs w:val="28"/>
        </w:rPr>
        <w:t>, мы будем использовать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графические материалы - это черные гелиевые ручки, маркеры или фломастеры.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На дворе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апрель, весна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и тема нашего занятия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весенняя</w:t>
      </w:r>
      <w:r>
        <w:rPr>
          <w:rFonts w:ascii="Times New Roman" w:eastAsia="Times New Roman" w:hAnsi="Times New Roman" w:cs="&quot;Times New Roman&quot;"/>
          <w:sz w:val="28"/>
          <w:szCs w:val="28"/>
        </w:rPr>
        <w:t>, легкая. И создавать мы с вами сегодня будем….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Но прежде, отгадайте загадку: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Золотой и молодой, за неделю стал седой.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А денечка через два, облысела голова.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(Одуванчик).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А теперь послушайте стихотворение: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Одуванчик, одуванчик,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На кого же ты похож?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Ты и мягкий и пушистый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И лохматый словно ёж.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А вот если затанцует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Ветер быстрый и лихой,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То причёску твою сдует-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Будешь лысый и смешной.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Одуванчик, одуванчик,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Ты прекрасен, когда тишь, </w:t>
      </w:r>
    </w:p>
    <w:p>
      <w:pPr>
        <w:ind w:firstLine="0"/>
        <w:jc w:val="both"/>
        <w:spacing w:line="420" w:lineRule="atLeast"/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Ветром сдует твой султанчик,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>Ты в смущении стоишь.</w:t>
      </w: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br/>
      </w:r>
      <w:r>
        <w:rPr>
          <w:caps w:val="off"/>
          <w:rFonts w:ascii="Times New Roman" w:eastAsia="Times New Roman" w:hAnsi="Times New Roman" w:cs="&quot;Proxima Nova Regular&quot;"/>
          <w:b w:val="0"/>
          <w:i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Демонстрируется готовая работа - образец.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Так как на закате все предметы имеют темный цвет, то и одуванчики у нас изображены именно черным цветом, т.е. мы видим их силуэт.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Рассматриваются эффекты, детали, особенности цветового решения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рисунка.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Практическая часть мастер класса</w:t>
      </w:r>
      <w:r>
        <w:rPr>
          <w:rFonts w:ascii="Times New Roman" w:eastAsia="Times New Roman" w:hAnsi="Times New Roman" w:cs="&quot;Times New Roman&quot;"/>
          <w:b w:val="0"/>
          <w:sz w:val="28"/>
          <w:szCs w:val="28"/>
        </w:rPr>
        <w:t xml:space="preserve"> .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Акварельная бумага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заполн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яетя градиентной заливкой, где используется синий, красный и желтый цвета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.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Затем работу сушим и</w:t>
      </w:r>
      <w:r>
        <w:rPr>
          <w:rFonts w:ascii="Times New Roman" w:eastAsia="Times New Roman" w:hAnsi="Times New Roman" w:cs="&quot;Times New Roman&quot;"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 рисуем одуванчик тонкие детали черной гелиевой ручкой, более яркие и на переднем плане фломастером и маркером. Обращаем внимания ребят на то, какое строение у белого одуванчика и как можно нарисовать его пушистость. П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рорисовываем ажурные листочки,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стебли,</w:t>
      </w:r>
      <w:r>
        <w:rPr>
          <w:rFonts w:ascii="Times New Roman" w:eastAsia="Times New Roman" w:hAnsi="Times New Roman" w:cs="&quot;Times New Roman&quot;"/>
          <w:sz w:val="28"/>
          <w:szCs w:val="28"/>
        </w:rPr>
        <w:t> сердцевинки и ореолы  одуванчиков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, а также рисуем разлетевшие семена.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Добавляем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 xml:space="preserve">маркерами или фломастерами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детали рисунка.  Рисунок готов. 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b w:val="0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Завершение мастер класса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А теперь подведем итоги нашего занятия.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Ребята, вам понравился мастер-класс, а что вам больше всего понравилось рисовать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?  Проводится </w:t>
      </w:r>
      <w:r>
        <w:rPr>
          <w:rFonts w:ascii="Times New Roman" w:eastAsia="Times New Roman" w:hAnsi="Times New Roman" w:cs="&quot;Times New Roman&quot;"/>
          <w:sz w:val="28"/>
          <w:szCs w:val="28"/>
          <w:rtl w:val="off"/>
        </w:rPr>
        <w:t>фотосессия ребят со своими рисунками</w:t>
      </w:r>
      <w:r>
        <w:rPr>
          <w:rFonts w:ascii="Times New Roman" w:eastAsia="Times New Roman" w:hAnsi="Times New Roman" w:cs="&quot;Times New Roman&quot;"/>
          <w:sz w:val="28"/>
          <w:szCs w:val="28"/>
        </w:rPr>
        <w:t>. Спасибо за внимание!</w:t>
      </w:r>
    </w:p>
    <w:p>
      <w:pPr>
        <w:ind w:firstLine="0"/>
        <w:jc w:val="both"/>
        <w:spacing w:line="420" w:lineRule="atLeast"/>
        <w:rPr>
          <w:rFonts w:ascii="Times New Roman" w:eastAsia="Times New Roman" w:hAnsi="Times New Roman" w:cs="&quot;Times New Roman&quot;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t>ПРИЛОЖЕНИЕ</w:t>
      </w: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right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t>1. Градиентная заливка акварелью</w:t>
      </w:r>
    </w:p>
    <w:p>
      <w:pPr>
        <w:jc w:val="right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both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hAnsi="Times New Roman"/>
          <w:sz w:val="60"/>
          <w:szCs w:val="60"/>
        </w:rPr>
        <w:drawing>
          <wp:inline distT="0" distB="0" distL="0" distR="0">
            <wp:extent cx="5124873" cy="3665643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873" cy="3665643"/>
                    </a:xfrm>
                    <a:prstGeom prst="rect"/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right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t>2. Готовый рисунок</w:t>
      </w: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rPr/>
      </w:pPr>
      <w:r>
        <w:rPr>
          <w:rFonts w:ascii="Times New Roman" w:hAnsi="Times New Roman"/>
          <w:sz w:val="60"/>
          <w:szCs w:val="60"/>
        </w:rPr>
        <w:drawing>
          <wp:inline distT="0" distB="0" distL="0" distR="0">
            <wp:extent cx="2891790" cy="386016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860165"/>
                    </a:xfrm>
                    <a:prstGeom prst="rect"/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701" w:header="720" w:footer="720" w:gutter="0"/>
      <w:cols/>
      <w:docGrid w:linePitch="170" w:charSpace="-6144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true"/>
    <w:sig w:usb0="E0002EFF" w:usb1="C000785B" w:usb2="00000009" w:usb3="00000001" w:csb0="400001FF" w:csb1="FFFF0000"/>
  </w:font>
  <w:font w:name="&quot;Times New Roman&quot;">
    <w:charset w:val="00"/>
    <w:notTrueType w:val="false"/>
  </w:font>
  <w:font w:name="Roboto">
    <w:panose1 w:val="02000000000000000000"/>
    <w:charset w:val="00"/>
    <w:notTrueType w:val="false"/>
    <w:sig w:usb0="E00002FF" w:usb1="5000205B" w:usb2="00000020" w:usb3="00000001" w:csb0="2000019F" w:csb1="00000001"/>
  </w:font>
  <w:font w:name="&quot;Proxima Nova Regular&quot;">
    <w:charset w:val="00"/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000"/>
  <w:drawingGridVerticalSpacing w:val="1000"/>
  <w:displayHorizontalDrawingGridEvery w:val="1"/>
  <w:displayVerticalDrawingGridEvery w:val="1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Зульфия</cp:lastModifiedBy>
  <cp:revision>1</cp:revision>
  <dcterms:modified xsi:type="dcterms:W3CDTF">2023-06-22T16:44:32Z</dcterms:modified>
  <cp:version>0900.0000.01</cp:version>
</cp:coreProperties>
</file>