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F292B" w14:textId="65F3300B" w:rsidR="00CF2126" w:rsidRPr="00CF2126" w:rsidRDefault="00CF2126" w:rsidP="00CF21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F2126">
        <w:rPr>
          <w:rFonts w:ascii="Times New Roman" w:hAnsi="Times New Roman" w:cs="Times New Roman"/>
          <w:sz w:val="28"/>
          <w:szCs w:val="28"/>
        </w:rPr>
        <w:t>Автор – Сердюкова Светлана Константиновна</w:t>
      </w:r>
    </w:p>
    <w:p w14:paraId="3D86F442" w14:textId="7248FE24" w:rsidR="00CF2126" w:rsidRPr="00CF2126" w:rsidRDefault="00CF2126" w:rsidP="00CF21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F2126">
        <w:rPr>
          <w:rFonts w:ascii="Times New Roman" w:hAnsi="Times New Roman" w:cs="Times New Roman"/>
          <w:sz w:val="28"/>
          <w:szCs w:val="28"/>
        </w:rPr>
        <w:t>Педагог-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2126">
        <w:rPr>
          <w:rFonts w:ascii="Times New Roman" w:hAnsi="Times New Roman" w:cs="Times New Roman"/>
          <w:sz w:val="28"/>
          <w:szCs w:val="28"/>
        </w:rPr>
        <w:t>сихолог МБОУ д/с №1</w:t>
      </w:r>
    </w:p>
    <w:p w14:paraId="46A9E223" w14:textId="49CB1B3C" w:rsidR="00CF2126" w:rsidRPr="00CF2126" w:rsidRDefault="00CF2126" w:rsidP="00CF21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F2126">
        <w:rPr>
          <w:rFonts w:ascii="Times New Roman" w:hAnsi="Times New Roman" w:cs="Times New Roman"/>
          <w:sz w:val="28"/>
          <w:szCs w:val="28"/>
        </w:rPr>
        <w:t>. Тимашевск</w:t>
      </w:r>
    </w:p>
    <w:p w14:paraId="46FD6AD9" w14:textId="77777777" w:rsidR="00CF2126" w:rsidRDefault="00CF2126" w:rsidP="002625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2E754559" w14:textId="33FB33C2" w:rsidR="00262556" w:rsidRDefault="00262556" w:rsidP="002625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2556">
        <w:rPr>
          <w:rFonts w:ascii="Times New Roman" w:hAnsi="Times New Roman" w:cs="Times New Roman"/>
          <w:b/>
          <w:bCs/>
          <w:sz w:val="32"/>
          <w:szCs w:val="32"/>
        </w:rPr>
        <w:t>Нейропсихологические игры и упражнения в практике педагога-психолога ДОУ</w:t>
      </w:r>
    </w:p>
    <w:p w14:paraId="617B3968" w14:textId="77777777" w:rsidR="00262556" w:rsidRPr="00262556" w:rsidRDefault="00262556" w:rsidP="006019A4">
      <w:pPr>
        <w:spacing w:after="0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29C88A3A" w14:textId="0C72E2D9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Нейропсихологические игры – это специальные игровые комплексы, способствующие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9A4">
        <w:rPr>
          <w:rFonts w:ascii="Times New Roman" w:hAnsi="Times New Roman" w:cs="Times New Roman"/>
          <w:sz w:val="28"/>
          <w:szCs w:val="28"/>
        </w:rPr>
        <w:t>психических процессов: памяти, внимания, мышления, развитию зрительно – моторной пространственной координации, активизация речи, повышению уверенности в своих силах.</w:t>
      </w:r>
    </w:p>
    <w:p w14:paraId="0D6B9370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03E449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Нейропсихологические упражнения помогают оптимизировать работу педагога, внося новые способы взаимодействия педагога и ребенка, для создания благоприятного эмоционального фона, способствуют активизации нарушенных функций.</w:t>
      </w:r>
    </w:p>
    <w:p w14:paraId="7759B1FD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E1F49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Нейропсихологические игры могут использовать не только специалисты на своих занятиях, но и родители в домашних условиях. Игры — это полезно и интересно для каждого. Дети развиваются играя. Им важно взаимодействовать со сверстниками, учиться работать в команде и за самого себя, видеть свои ошибки и делать выводы.</w:t>
      </w:r>
    </w:p>
    <w:p w14:paraId="03D30E69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DC9248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Рассмотрим подробнее нейропсихологические упражнения:</w:t>
      </w:r>
    </w:p>
    <w:p w14:paraId="72E4C093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BCC13C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«Ухо-нос» — одновременно правая рука ребёнка дотрагивается до носа, а левая берется за ухо. Далее чередуются обе руки. Можно усложнить, добавив между движениями хлопок.</w:t>
      </w:r>
    </w:p>
    <w:p w14:paraId="004E0221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B44B9C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«Лезгинка» — 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 руки ребёнка. Одновременно меняется положение правой и левой руки — 6–8 раз.</w:t>
      </w:r>
    </w:p>
    <w:p w14:paraId="5EC56C2C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D3CDAB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«Коза-корова» - попеременно менять положение пальцев обоих рук с «козы» (указательный и средний палец не согнуты в кулак) на «корову»</w:t>
      </w:r>
    </w:p>
    <w:p w14:paraId="1685F25D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AF9A13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Письмо в воздухе одновременно правой и левой рукой разных геометрических фигур, букв.</w:t>
      </w:r>
    </w:p>
    <w:p w14:paraId="0AB69EE7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FAA8C9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lastRenderedPageBreak/>
        <w:t>Раскроем следующие нейропсихологические игры:</w:t>
      </w:r>
    </w:p>
    <w:p w14:paraId="054F8F59" w14:textId="77777777" w:rsid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29E896" w14:textId="79246BFC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Игра «Разноцветные пятнышки»</w:t>
      </w:r>
    </w:p>
    <w:p w14:paraId="6BCC737E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77A109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Цель: расставить стаканчики в нужном порядке, имея в распоряжении лишь одну свободную клетку.</w:t>
      </w:r>
    </w:p>
    <w:p w14:paraId="11699E47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BA30E4" w14:textId="491CA8E3" w:rsid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Ход игры: расставьте стаканчики одинаково на каждом поле. Посередине произвольно выложите цветные круги. Стаканчики можно передвигать только на свободную клетку. По диагонали двигать нельзя. Побеждает тот, кто быстрее расставит стаканчики в нужном порядке.</w:t>
      </w:r>
    </w:p>
    <w:p w14:paraId="6B87E421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F25F04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Игра «Зеркальное рисование»</w:t>
      </w:r>
    </w:p>
    <w:p w14:paraId="6C33DB2A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6BDBBD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Цель: развитие межполушарного взаимодействия, точности и координации движений, формирование функции контроля, мелкой моторики</w:t>
      </w:r>
    </w:p>
    <w:p w14:paraId="70D99056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28608B" w14:textId="06BEBA92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 xml:space="preserve">Ход игры: в этом задании на </w:t>
      </w:r>
      <w:proofErr w:type="spellStart"/>
      <w:r w:rsidRPr="006019A4">
        <w:rPr>
          <w:rFonts w:ascii="Times New Roman" w:hAnsi="Times New Roman" w:cs="Times New Roman"/>
          <w:sz w:val="28"/>
          <w:szCs w:val="28"/>
        </w:rPr>
        <w:t>амбидекстрию</w:t>
      </w:r>
      <w:proofErr w:type="spellEnd"/>
      <w:r w:rsidRPr="006019A4">
        <w:rPr>
          <w:rFonts w:ascii="Times New Roman" w:hAnsi="Times New Roman" w:cs="Times New Roman"/>
          <w:sz w:val="28"/>
          <w:szCs w:val="28"/>
        </w:rPr>
        <w:t xml:space="preserve"> нужно следовать кончиками пальцев по контуру или держа фломастеры в обеих руках одновременно. </w:t>
      </w:r>
    </w:p>
    <w:p w14:paraId="7E0C8172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CEE129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6019A4">
        <w:rPr>
          <w:rFonts w:ascii="Times New Roman" w:hAnsi="Times New Roman" w:cs="Times New Roman"/>
          <w:sz w:val="28"/>
          <w:szCs w:val="28"/>
        </w:rPr>
        <w:t>Нейротаблица</w:t>
      </w:r>
      <w:proofErr w:type="spellEnd"/>
      <w:r w:rsidRPr="006019A4">
        <w:rPr>
          <w:rFonts w:ascii="Times New Roman" w:hAnsi="Times New Roman" w:cs="Times New Roman"/>
          <w:sz w:val="28"/>
          <w:szCs w:val="28"/>
        </w:rPr>
        <w:t xml:space="preserve"> или покажи одновременно»</w:t>
      </w:r>
    </w:p>
    <w:p w14:paraId="5BA0A75A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411025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Цель: Развитие концентрации внимания, усидчивости, синхронизация работы левого и правого полушария, тренировка межполушарных связей оптимизация и улучшение мозговой деятельности в целом.</w:t>
      </w:r>
    </w:p>
    <w:p w14:paraId="04153D3A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66DCBF" w14:textId="7481237E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 xml:space="preserve">Ход игры: под диктовку ребенку необходимо одновременно двумя руками находить одинаковые предметы. Можно играть группой, можно делиться на команды, или играть индивидуально. </w:t>
      </w:r>
    </w:p>
    <w:p w14:paraId="522F4CA6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9C5E28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Игра «Сложи целое»</w:t>
      </w:r>
    </w:p>
    <w:p w14:paraId="38D52D47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36C34C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Цель: развитие двух полушарий головного мозга и активизации познавательных процессов.</w:t>
      </w:r>
    </w:p>
    <w:p w14:paraId="00EF37E5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3FF446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Ход игры: предложить ребенку одновременно собрать двумя руками целую картинку из маленьких деталей. Для развития пространственных представлений и создание новых межполушарных связей в головном мозге лучше использовать многокомпонентные картинки. Игра усложняется тем, что детям не предлагался образец картинки.</w:t>
      </w:r>
    </w:p>
    <w:p w14:paraId="6586DF34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2DA988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Игра «Кто быстрее»</w:t>
      </w:r>
    </w:p>
    <w:p w14:paraId="2CCD7F81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A13B13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Цель: закрепить умение счета до 10, развивать дух дружеского соперничества, продолжать формировать навык игры в парах.</w:t>
      </w:r>
    </w:p>
    <w:p w14:paraId="5E64361F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6A1CFB" w14:textId="77777777" w:rsid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Ход игры: каждый из игроков вытягивает карточку с цифрой от 1 до 10 и на скорость каждому необходимо одновременно двумя руками лопнуть «</w:t>
      </w:r>
      <w:proofErr w:type="spellStart"/>
      <w:r w:rsidRPr="006019A4">
        <w:rPr>
          <w:rFonts w:ascii="Times New Roman" w:hAnsi="Times New Roman" w:cs="Times New Roman"/>
          <w:sz w:val="28"/>
          <w:szCs w:val="28"/>
        </w:rPr>
        <w:t>пузырик</w:t>
      </w:r>
      <w:proofErr w:type="spellEnd"/>
      <w:r w:rsidRPr="006019A4">
        <w:rPr>
          <w:rFonts w:ascii="Times New Roman" w:hAnsi="Times New Roman" w:cs="Times New Roman"/>
          <w:sz w:val="28"/>
          <w:szCs w:val="28"/>
        </w:rPr>
        <w:t>» и вложить в него фасоль.</w:t>
      </w:r>
    </w:p>
    <w:p w14:paraId="0C3E0ED2" w14:textId="3FE2086D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Игра «Рисунки на спине»</w:t>
      </w:r>
    </w:p>
    <w:p w14:paraId="43CB49DB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DD3FE8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Цели: развитие тактильного восприятия, воображения.</w:t>
      </w:r>
    </w:p>
    <w:p w14:paraId="0AE98FF6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9014B9" w14:textId="0A718BC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 xml:space="preserve">Ход игры: нарисуйте на спине ребенка символ или фигуру, предложите угадать, что вы нарисовали и выбрать подходящую карточку. Рисовать надо медленно, четко, использовать для рисования всю поверхность спины. </w:t>
      </w:r>
    </w:p>
    <w:p w14:paraId="4C77DD0A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67AEB0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Игра «Рисование двумя руками».</w:t>
      </w:r>
    </w:p>
    <w:p w14:paraId="7DA5588C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42DF0E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Цель: развитие межполушарного взаимодействия.</w:t>
      </w:r>
    </w:p>
    <w:p w14:paraId="5F740103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57C3A2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Ход игры: для занятий с детьми предлагаем рабочие листы, где нужно одновременно двумя руками обвести по линиям узоры и рисунки. Рисовать можно карандашами, фломастерами или ручкой.</w:t>
      </w:r>
    </w:p>
    <w:p w14:paraId="2A97729A" w14:textId="77777777" w:rsid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46043F" w14:textId="5A953ECF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6019A4">
        <w:rPr>
          <w:rFonts w:ascii="Times New Roman" w:hAnsi="Times New Roman" w:cs="Times New Roman"/>
          <w:sz w:val="28"/>
          <w:szCs w:val="28"/>
        </w:rPr>
        <w:t>Нейроладошки</w:t>
      </w:r>
      <w:proofErr w:type="spellEnd"/>
      <w:r w:rsidRPr="006019A4">
        <w:rPr>
          <w:rFonts w:ascii="Times New Roman" w:hAnsi="Times New Roman" w:cs="Times New Roman"/>
          <w:sz w:val="28"/>
          <w:szCs w:val="28"/>
        </w:rPr>
        <w:t>»</w:t>
      </w:r>
    </w:p>
    <w:p w14:paraId="781DD042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CB590E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Цель: развитие пространственных представлений, развитие координации движения, развитие навыка употребления предлогов, выполнение инструкций, навык счета.</w:t>
      </w:r>
    </w:p>
    <w:p w14:paraId="56244946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FCC95B" w14:textId="419ED04F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 xml:space="preserve">Ход игры: попросите малыша поставить руки на зелёные ладошки. Затем давайте задания: сдвинь руки на 2 ладошки вниз, на 1 ладошку вверх, на 1 ладошку влево и так далее. Ребёнок сдвигает руки и смотрит, где они оказались. </w:t>
      </w:r>
    </w:p>
    <w:p w14:paraId="25C5711E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914333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Литература:</w:t>
      </w:r>
    </w:p>
    <w:p w14:paraId="39CBB0F4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DA72D1" w14:textId="04AA3920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1. Семенович А.В. Нейропсихологическая коррекция в детском возрасте. Метод замещающего онтогенеза: Учебное пособие. -М.: Генезис, 2012 - 474с.</w:t>
      </w:r>
    </w:p>
    <w:p w14:paraId="377393E4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>2. Нейропсихологическая профилактика и коррекция. Дошкольники: Учебно-методическое пособие под ред. А.В. Семенович. – М.: Дрофа, 2014 – 240 с.</w:t>
      </w:r>
    </w:p>
    <w:p w14:paraId="01828081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lastRenderedPageBreak/>
        <w:t>3. Сиротюк А. Л. Упражнения для психомоторного развития дошкольников: Практическое пособие.</w:t>
      </w:r>
    </w:p>
    <w:p w14:paraId="3BBE677E" w14:textId="77777777" w:rsidR="006019A4" w:rsidRPr="006019A4" w:rsidRDefault="006019A4" w:rsidP="00262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A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019A4"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 w:rsidRPr="006019A4">
        <w:rPr>
          <w:rFonts w:ascii="Times New Roman" w:hAnsi="Times New Roman" w:cs="Times New Roman"/>
          <w:sz w:val="28"/>
          <w:szCs w:val="28"/>
        </w:rPr>
        <w:t xml:space="preserve"> Т. П. Развитие межполушарного взаимодействия у детей: нейродинамическая гимнастика.</w:t>
      </w:r>
    </w:p>
    <w:p w14:paraId="213D1B8A" w14:textId="7B5232B4" w:rsidR="006F1A42" w:rsidRDefault="006019A4" w:rsidP="00262556">
      <w:pPr>
        <w:spacing w:after="0"/>
        <w:ind w:firstLine="567"/>
        <w:jc w:val="both"/>
      </w:pPr>
      <w:r w:rsidRPr="006019A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019A4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6019A4">
        <w:rPr>
          <w:rFonts w:ascii="Times New Roman" w:hAnsi="Times New Roman" w:cs="Times New Roman"/>
          <w:sz w:val="28"/>
          <w:szCs w:val="28"/>
        </w:rPr>
        <w:t xml:space="preserve"> В. В. Играем пальчиками — развиваем речь.</w:t>
      </w:r>
    </w:p>
    <w:sectPr w:rsidR="006F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825A4" w14:textId="77777777" w:rsidR="00732617" w:rsidRDefault="00732617" w:rsidP="00262556">
      <w:pPr>
        <w:spacing w:after="0" w:line="240" w:lineRule="auto"/>
      </w:pPr>
      <w:r>
        <w:separator/>
      </w:r>
    </w:p>
  </w:endnote>
  <w:endnote w:type="continuationSeparator" w:id="0">
    <w:p w14:paraId="7F249A59" w14:textId="77777777" w:rsidR="00732617" w:rsidRDefault="00732617" w:rsidP="0026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94053" w14:textId="77777777" w:rsidR="00732617" w:rsidRDefault="00732617" w:rsidP="00262556">
      <w:pPr>
        <w:spacing w:after="0" w:line="240" w:lineRule="auto"/>
      </w:pPr>
      <w:r>
        <w:separator/>
      </w:r>
    </w:p>
  </w:footnote>
  <w:footnote w:type="continuationSeparator" w:id="0">
    <w:p w14:paraId="77ACAA41" w14:textId="77777777" w:rsidR="00732617" w:rsidRDefault="00732617" w:rsidP="00262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65"/>
    <w:rsid w:val="00262556"/>
    <w:rsid w:val="00554565"/>
    <w:rsid w:val="006019A4"/>
    <w:rsid w:val="006F1A42"/>
    <w:rsid w:val="00732617"/>
    <w:rsid w:val="00C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0CF8"/>
  <w15:chartTrackingRefBased/>
  <w15:docId w15:val="{A22B1F29-1BB3-4BCF-BA7A-79A5264F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556"/>
  </w:style>
  <w:style w:type="paragraph" w:styleId="a5">
    <w:name w:val="footer"/>
    <w:basedOn w:val="a"/>
    <w:link w:val="a6"/>
    <w:uiPriority w:val="99"/>
    <w:unhideWhenUsed/>
    <w:rsid w:val="0026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СВЕТУЛЯ</dc:creator>
  <cp:keywords/>
  <dc:description/>
  <cp:lastModifiedBy>СВЕТУЛЯ</cp:lastModifiedBy>
  <cp:revision>4</cp:revision>
  <dcterms:created xsi:type="dcterms:W3CDTF">2023-07-07T06:47:00Z</dcterms:created>
  <dcterms:modified xsi:type="dcterms:W3CDTF">2023-07-07T07:00:00Z</dcterms:modified>
</cp:coreProperties>
</file>