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4" w:rsidRDefault="00D17BD4" w:rsidP="00F47C50">
      <w:pPr>
        <w:spacing w:line="24" w:lineRule="atLeast"/>
        <w:jc w:val="left"/>
        <w:rPr>
          <w:bCs/>
        </w:rPr>
      </w:pPr>
      <w:r w:rsidRPr="00D17BD4">
        <w:rPr>
          <w:bCs/>
        </w:rPr>
        <w:t xml:space="preserve">УДК </w:t>
      </w:r>
      <w:r w:rsidR="005F174C">
        <w:rPr>
          <w:bCs/>
        </w:rPr>
        <w:t>376.112.4</w:t>
      </w:r>
    </w:p>
    <w:p w:rsidR="00D17BD4" w:rsidRDefault="00D17BD4" w:rsidP="00F47C50">
      <w:pPr>
        <w:spacing w:line="24" w:lineRule="atLeast"/>
        <w:jc w:val="center"/>
        <w:rPr>
          <w:b/>
          <w:bCs/>
        </w:rPr>
      </w:pPr>
      <w:proofErr w:type="spellStart"/>
      <w:r w:rsidRPr="00D17BD4">
        <w:rPr>
          <w:b/>
          <w:bCs/>
        </w:rPr>
        <w:t>Н.А.Чеповая</w:t>
      </w:r>
      <w:proofErr w:type="spellEnd"/>
    </w:p>
    <w:p w:rsidR="00C50909" w:rsidRDefault="00C50909" w:rsidP="00F47C50">
      <w:pPr>
        <w:spacing w:line="24" w:lineRule="atLeast"/>
        <w:jc w:val="center"/>
        <w:rPr>
          <w:b/>
          <w:bCs/>
          <w:sz w:val="32"/>
          <w:szCs w:val="32"/>
        </w:rPr>
      </w:pPr>
    </w:p>
    <w:p w:rsidR="00CC25CB" w:rsidRPr="00F47C50" w:rsidRDefault="006B4EE0" w:rsidP="00F47C50">
      <w:pPr>
        <w:spacing w:line="24" w:lineRule="atLeast"/>
        <w:jc w:val="center"/>
        <w:rPr>
          <w:b/>
          <w:bCs/>
          <w:sz w:val="32"/>
          <w:szCs w:val="32"/>
        </w:rPr>
      </w:pPr>
      <w:r w:rsidRPr="00856098">
        <w:rPr>
          <w:b/>
          <w:bCs/>
          <w:sz w:val="32"/>
          <w:szCs w:val="32"/>
        </w:rPr>
        <w:t xml:space="preserve">ИСПОЛЬЗОВАНИЕ ПАЛЬЧИКОВЫХ ИГР </w:t>
      </w:r>
      <w:bookmarkStart w:id="0" w:name="_Hlk111573138"/>
      <w:r w:rsidRPr="00856098">
        <w:rPr>
          <w:b/>
          <w:bCs/>
          <w:sz w:val="32"/>
          <w:szCs w:val="32"/>
        </w:rPr>
        <w:t>НА ЗАНЯТИЯХ КАК СРЕДСТВО РАЗВИТИЯ МЕЛКОЙ МОТОРИКИ И РЕЧИ У СТАРШИХ ДОШКОЛЬНИКОВ С ФОНЕТИКО-ФОНЕМАТИЧЕСКИМ НЕДОРАЗВИТИЕМ</w:t>
      </w:r>
      <w:bookmarkEnd w:id="0"/>
      <w:r w:rsidRPr="00856098">
        <w:rPr>
          <w:b/>
          <w:bCs/>
          <w:sz w:val="32"/>
          <w:szCs w:val="32"/>
        </w:rPr>
        <w:t>.</w:t>
      </w:r>
    </w:p>
    <w:p w:rsidR="00177276" w:rsidRPr="00F47C50" w:rsidRDefault="00177276" w:rsidP="00F47C50">
      <w:pPr>
        <w:spacing w:line="24" w:lineRule="atLeast"/>
        <w:jc w:val="center"/>
        <w:rPr>
          <w:b/>
          <w:bCs/>
          <w:sz w:val="32"/>
          <w:szCs w:val="32"/>
        </w:rPr>
      </w:pPr>
    </w:p>
    <w:p w:rsidR="00CC25CB" w:rsidRDefault="00177276" w:rsidP="00F47C50">
      <w:pPr>
        <w:spacing w:line="24" w:lineRule="atLeast"/>
        <w:rPr>
          <w:sz w:val="24"/>
        </w:rPr>
      </w:pPr>
      <w:r>
        <w:rPr>
          <w:sz w:val="24"/>
        </w:rPr>
        <w:t>В статье пальчиковые игр</w:t>
      </w:r>
      <w:r w:rsidR="005F174C">
        <w:rPr>
          <w:sz w:val="24"/>
        </w:rPr>
        <w:t>ы рассматриваются как средство</w:t>
      </w:r>
      <w:r>
        <w:rPr>
          <w:sz w:val="24"/>
        </w:rPr>
        <w:t xml:space="preserve"> развития мелкой моторики</w:t>
      </w:r>
      <w:r w:rsidR="002E1288">
        <w:rPr>
          <w:sz w:val="24"/>
        </w:rPr>
        <w:t xml:space="preserve"> рук</w:t>
      </w:r>
      <w:r>
        <w:rPr>
          <w:sz w:val="24"/>
        </w:rPr>
        <w:t xml:space="preserve"> и речи у старших дошкольников с </w:t>
      </w:r>
      <w:proofErr w:type="spellStart"/>
      <w:r>
        <w:rPr>
          <w:sz w:val="24"/>
        </w:rPr>
        <w:t>фонетико</w:t>
      </w:r>
      <w:proofErr w:type="spellEnd"/>
      <w:r>
        <w:rPr>
          <w:sz w:val="24"/>
        </w:rPr>
        <w:t xml:space="preserve"> – фонематическим недоразвитием.</w:t>
      </w:r>
      <w:r w:rsidR="005F174C">
        <w:rPr>
          <w:sz w:val="24"/>
        </w:rPr>
        <w:t xml:space="preserve"> Просл</w:t>
      </w:r>
      <w:r w:rsidR="005F174C">
        <w:rPr>
          <w:sz w:val="24"/>
        </w:rPr>
        <w:t>е</w:t>
      </w:r>
      <w:r w:rsidR="005F174C">
        <w:rPr>
          <w:sz w:val="24"/>
        </w:rPr>
        <w:t xml:space="preserve">живается значимость мелкой моторики с научной точки зрения. Приведены фамилии ученых и, как они объясняли взаимосвязь мелкой моторики и речи дошкольников. </w:t>
      </w:r>
      <w:r w:rsidR="001E4066">
        <w:rPr>
          <w:sz w:val="24"/>
        </w:rPr>
        <w:t>Показана знач</w:t>
      </w:r>
      <w:r w:rsidR="001E4066">
        <w:rPr>
          <w:sz w:val="24"/>
        </w:rPr>
        <w:t>и</w:t>
      </w:r>
      <w:r w:rsidR="001E4066">
        <w:rPr>
          <w:sz w:val="24"/>
        </w:rPr>
        <w:t>мость пальчиковой гимнастики для детей в целом и как ее использовать на занятиях, на к</w:t>
      </w:r>
      <w:r w:rsidR="001E4066">
        <w:rPr>
          <w:sz w:val="24"/>
        </w:rPr>
        <w:t>а</w:t>
      </w:r>
      <w:r w:rsidR="001E4066">
        <w:rPr>
          <w:sz w:val="24"/>
        </w:rPr>
        <w:t>кие группы они делятся. Пальчиковые игры применяются с раннего возраста и не теряют свою актуальность и в младшем школьном возрасте. С их помощью можно отвлечь, пер</w:t>
      </w:r>
      <w:r w:rsidR="001E4066">
        <w:rPr>
          <w:sz w:val="24"/>
        </w:rPr>
        <w:t>е</w:t>
      </w:r>
      <w:r w:rsidR="001E4066">
        <w:rPr>
          <w:sz w:val="24"/>
        </w:rPr>
        <w:t>ключить деятельность ребенка, повысить его работоспособность, развивать речь, внимание, мышление и т.д.</w:t>
      </w:r>
    </w:p>
    <w:p w:rsidR="002459DC" w:rsidRPr="00177276" w:rsidRDefault="002459DC" w:rsidP="00F47C50">
      <w:pPr>
        <w:spacing w:line="24" w:lineRule="atLeast"/>
        <w:rPr>
          <w:sz w:val="24"/>
        </w:rPr>
      </w:pPr>
      <w:r w:rsidRPr="002459DC">
        <w:rPr>
          <w:i/>
          <w:sz w:val="24"/>
        </w:rPr>
        <w:t>Ключевые слова</w:t>
      </w:r>
      <w:r>
        <w:rPr>
          <w:sz w:val="24"/>
        </w:rPr>
        <w:t>: мелкая моторика, игры на занятиях, пальчиковые игры, развитие р</w:t>
      </w:r>
      <w:r>
        <w:rPr>
          <w:sz w:val="24"/>
        </w:rPr>
        <w:t>е</w:t>
      </w:r>
      <w:r>
        <w:rPr>
          <w:sz w:val="24"/>
        </w:rPr>
        <w:t xml:space="preserve">чи и мелкой моторики, старший дошкольный возраст, дошкольники с </w:t>
      </w:r>
      <w:proofErr w:type="spellStart"/>
      <w:r>
        <w:rPr>
          <w:sz w:val="24"/>
        </w:rPr>
        <w:t>фонетико</w:t>
      </w:r>
      <w:proofErr w:type="spellEnd"/>
      <w:r>
        <w:rPr>
          <w:sz w:val="24"/>
        </w:rPr>
        <w:t xml:space="preserve"> – фонемат</w:t>
      </w:r>
      <w:r>
        <w:rPr>
          <w:sz w:val="24"/>
        </w:rPr>
        <w:t>и</w:t>
      </w:r>
      <w:r>
        <w:rPr>
          <w:sz w:val="24"/>
        </w:rPr>
        <w:t>ческим недоразвитием, система работы с дошкольниками.</w:t>
      </w:r>
    </w:p>
    <w:p w:rsidR="00535EC8" w:rsidRPr="00571B77" w:rsidRDefault="00F83FA8" w:rsidP="00F47C50">
      <w:pPr>
        <w:spacing w:line="24" w:lineRule="atLeast"/>
      </w:pPr>
      <w:r w:rsidRPr="00571B77">
        <w:t xml:space="preserve">         И</w:t>
      </w:r>
      <w:r w:rsidR="00535EC8" w:rsidRPr="00571B77">
        <w:t xml:space="preserve">сследования нарушений фонематической стороны речи у детей старшего дошкольного возраста </w:t>
      </w:r>
      <w:r w:rsidR="00B303CB" w:rsidRPr="00571B77">
        <w:t>считаются наиболее</w:t>
      </w:r>
      <w:r w:rsidR="00535EC8" w:rsidRPr="00571B77">
        <w:t xml:space="preserve"> актуальными в настоящее время по причине того, что следующим шагом в жизни ребенка становится школа.</w:t>
      </w:r>
    </w:p>
    <w:p w:rsidR="00535EC8" w:rsidRPr="00571B77" w:rsidRDefault="00535EC8" w:rsidP="00F47C50">
      <w:pPr>
        <w:spacing w:line="24" w:lineRule="atLeast"/>
      </w:pPr>
      <w:r w:rsidRPr="00571B77">
        <w:t>Главную роль в системе работы со старшими дошкольниками занимает развитие базовых функций, которые должн</w:t>
      </w:r>
      <w:r w:rsidR="00F83FA8" w:rsidRPr="00571B77">
        <w:t>ы обеспечить его дальнейшую суд</w:t>
      </w:r>
      <w:r w:rsidR="00F83FA8" w:rsidRPr="00571B77">
        <w:t>ь</w:t>
      </w:r>
      <w:r w:rsidR="00F83FA8" w:rsidRPr="00571B77">
        <w:t>бу</w:t>
      </w:r>
      <w:r w:rsidRPr="00571B77">
        <w:t xml:space="preserve">, а именно обучение в школе, </w:t>
      </w:r>
      <w:r w:rsidR="00F83FA8" w:rsidRPr="00571B77">
        <w:t xml:space="preserve">далее </w:t>
      </w:r>
      <w:r w:rsidRPr="00571B77">
        <w:t>получение образования и устройства в жизни.</w:t>
      </w:r>
    </w:p>
    <w:p w:rsidR="00EE4C63" w:rsidRPr="00571B77" w:rsidRDefault="00F90FCD" w:rsidP="00F47C50">
      <w:pPr>
        <w:spacing w:line="24" w:lineRule="atLeast"/>
      </w:pPr>
      <w:r w:rsidRPr="00571B77">
        <w:t>Ре</w:t>
      </w:r>
      <w:r w:rsidR="00EE4C63" w:rsidRPr="00571B77">
        <w:t xml:space="preserve">ктор Государственного института русского языка имени А.С. Пушкина Маргарита </w:t>
      </w:r>
      <w:proofErr w:type="spellStart"/>
      <w:r w:rsidR="00EE4C63" w:rsidRPr="00571B77">
        <w:t>Русецкая</w:t>
      </w:r>
      <w:proofErr w:type="spellEnd"/>
      <w:r w:rsidR="00EE4C63" w:rsidRPr="00571B77">
        <w:t xml:space="preserve"> заявила, что в России в первый класс 60% школьников приходят с нарушениями </w:t>
      </w:r>
      <w:r w:rsidR="00F33D33" w:rsidRPr="00571B77">
        <w:t>устной речи</w:t>
      </w:r>
      <w:r w:rsidR="00C73317" w:rsidRPr="00571B77">
        <w:t xml:space="preserve"> [</w:t>
      </w:r>
      <w:r w:rsidR="00176BE0" w:rsidRPr="00571B77">
        <w:t>8</w:t>
      </w:r>
      <w:r w:rsidR="00C73317" w:rsidRPr="00571B77">
        <w:t>]</w:t>
      </w:r>
      <w:r w:rsidR="00F33D33" w:rsidRPr="00571B77">
        <w:t>.</w:t>
      </w:r>
    </w:p>
    <w:p w:rsidR="00CC25CB" w:rsidRPr="00571B77" w:rsidRDefault="00F90FCD" w:rsidP="00F47C50">
      <w:pPr>
        <w:spacing w:line="24" w:lineRule="atLeast"/>
      </w:pPr>
      <w:r w:rsidRPr="00571B77">
        <w:t>У детей с фонетико-фонематическим</w:t>
      </w:r>
      <w:r w:rsidR="00D24F9E" w:rsidRPr="00571B77">
        <w:t xml:space="preserve"> недоразвитие</w:t>
      </w:r>
      <w:r w:rsidRPr="00571B77">
        <w:t>м</w:t>
      </w:r>
      <w:r w:rsidR="006B4EE0" w:rsidRPr="00571B77">
        <w:t xml:space="preserve"> </w:t>
      </w:r>
      <w:r w:rsidRPr="00571B77">
        <w:t>речи (</w:t>
      </w:r>
      <w:proofErr w:type="spellStart"/>
      <w:r w:rsidRPr="00571B77">
        <w:t>ФФНр</w:t>
      </w:r>
      <w:proofErr w:type="spellEnd"/>
      <w:r w:rsidR="006B4EE0" w:rsidRPr="00571B77">
        <w:t>)</w:t>
      </w:r>
      <w:r w:rsidR="00F83FA8" w:rsidRPr="00571B77">
        <w:t>,</w:t>
      </w:r>
      <w:r w:rsidRPr="00571B77">
        <w:t xml:space="preserve">  </w:t>
      </w:r>
      <w:r w:rsidR="00355F99" w:rsidRPr="00571B77">
        <w:t>вследствие дефектов произношения и восприятия фонем</w:t>
      </w:r>
      <w:r w:rsidR="00F83FA8" w:rsidRPr="00571B77">
        <w:t>,</w:t>
      </w:r>
      <w:r w:rsidRPr="00571B77">
        <w:t xml:space="preserve"> </w:t>
      </w:r>
      <w:r w:rsidR="00355F99" w:rsidRPr="00571B77">
        <w:t xml:space="preserve"> это серьезная пр</w:t>
      </w:r>
      <w:r w:rsidR="00355F99" w:rsidRPr="00571B77">
        <w:t>о</w:t>
      </w:r>
      <w:r w:rsidR="00355F99" w:rsidRPr="00571B77">
        <w:t>б</w:t>
      </w:r>
      <w:r w:rsidR="00F83FA8" w:rsidRPr="00571B77">
        <w:t>лема</w:t>
      </w:r>
      <w:proofErr w:type="gramStart"/>
      <w:r w:rsidR="00F83FA8" w:rsidRPr="00571B77">
        <w:t xml:space="preserve"> </w:t>
      </w:r>
      <w:r w:rsidR="003D45F6" w:rsidRPr="00571B77">
        <w:t>,</w:t>
      </w:r>
      <w:proofErr w:type="gramEnd"/>
      <w:r w:rsidR="003D45F6" w:rsidRPr="00571B77">
        <w:t xml:space="preserve"> так как речь является основой развития социальной составляющей мира</w:t>
      </w:r>
      <w:r w:rsidR="00C73317" w:rsidRPr="00571B77">
        <w:t xml:space="preserve"> [</w:t>
      </w:r>
      <w:r w:rsidR="00176BE0" w:rsidRPr="00571B77">
        <w:t>7</w:t>
      </w:r>
      <w:r w:rsidR="00C73317" w:rsidRPr="00571B77">
        <w:t>]</w:t>
      </w:r>
      <w:r w:rsidR="00E263A8" w:rsidRPr="00571B77">
        <w:t>.</w:t>
      </w:r>
      <w:r w:rsidR="00355F99" w:rsidRPr="00571B77">
        <w:t xml:space="preserve"> Если у старшего школьника фонематическое восприятие недостаточно ра</w:t>
      </w:r>
      <w:r w:rsidR="00355F99" w:rsidRPr="00571B77">
        <w:t>з</w:t>
      </w:r>
      <w:r w:rsidR="00355F99" w:rsidRPr="00571B77">
        <w:t>вито, то в результате этого невыполнимо становление звукового анализа</w:t>
      </w:r>
      <w:r w:rsidR="00B6664C" w:rsidRPr="00571B77">
        <w:t xml:space="preserve"> и си</w:t>
      </w:r>
      <w:r w:rsidR="00B6664C" w:rsidRPr="00571B77">
        <w:t>н</w:t>
      </w:r>
      <w:r w:rsidR="00B6664C" w:rsidRPr="00571B77">
        <w:t>теза</w:t>
      </w:r>
      <w:r w:rsidR="00355F99" w:rsidRPr="00571B77">
        <w:t xml:space="preserve">, а </w:t>
      </w:r>
      <w:proofErr w:type="gramStart"/>
      <w:r w:rsidR="00355F99" w:rsidRPr="00571B77">
        <w:t>значит</w:t>
      </w:r>
      <w:proofErr w:type="gramEnd"/>
      <w:r w:rsidR="00355F99" w:rsidRPr="00571B77">
        <w:t xml:space="preserve"> может привести к тому, что у ребенка будут возникать проблемы с овладением им произносительной стороной речи, затруднениями при осво</w:t>
      </w:r>
      <w:r w:rsidR="00355F99" w:rsidRPr="00571B77">
        <w:t>е</w:t>
      </w:r>
      <w:r w:rsidR="00355F99" w:rsidRPr="00571B77">
        <w:t>нии грамоты, письма, чтения, а также программы начального обучения.</w:t>
      </w:r>
    </w:p>
    <w:p w:rsidR="00B6664C" w:rsidRPr="00571B77" w:rsidRDefault="00B303CB" w:rsidP="00F47C50">
      <w:pPr>
        <w:spacing w:line="24" w:lineRule="atLeast"/>
      </w:pPr>
      <w:r w:rsidRPr="00571B77">
        <w:t xml:space="preserve">Дети с </w:t>
      </w:r>
      <w:proofErr w:type="spellStart"/>
      <w:r w:rsidR="00B6664C" w:rsidRPr="00571B77">
        <w:t>ФФНр</w:t>
      </w:r>
      <w:proofErr w:type="spellEnd"/>
      <w:r w:rsidRPr="00571B77">
        <w:t xml:space="preserve"> имеют смазанную речь, плохой артикуляционный аппарат, их речь невыразительная и невнятная</w:t>
      </w:r>
      <w:r w:rsidR="00B6664C" w:rsidRPr="00571B77">
        <w:t>, им свойственна замена фонем близких по звукопроизношению, перестановка слоговой структуры слова. Это ведет к</w:t>
      </w:r>
      <w:r w:rsidRPr="00571B77">
        <w:t xml:space="preserve"> не</w:t>
      </w:r>
      <w:r w:rsidRPr="00571B77">
        <w:t>в</w:t>
      </w:r>
      <w:r w:rsidRPr="00571B77">
        <w:t>нима</w:t>
      </w:r>
      <w:r w:rsidR="00B6664C" w:rsidRPr="00571B77">
        <w:t xml:space="preserve">тельности, рассеянности и наличие </w:t>
      </w:r>
      <w:r w:rsidRPr="00571B77">
        <w:t>ошибок при выполнении того или ин</w:t>
      </w:r>
      <w:r w:rsidRPr="00571B77">
        <w:t>о</w:t>
      </w:r>
      <w:r w:rsidRPr="00571B77">
        <w:t xml:space="preserve">го задания, связанных с активной речевой деятельностью. </w:t>
      </w:r>
    </w:p>
    <w:p w:rsidR="00E263A8" w:rsidRPr="00571B77" w:rsidRDefault="00E263A8" w:rsidP="00F47C50">
      <w:pPr>
        <w:spacing w:line="24" w:lineRule="atLeast"/>
      </w:pPr>
      <w:r w:rsidRPr="00571B77">
        <w:t xml:space="preserve">Многолетний опыт </w:t>
      </w:r>
      <w:r w:rsidR="00CB1B73" w:rsidRPr="00571B77">
        <w:t xml:space="preserve">работы логопедов </w:t>
      </w:r>
      <w:r w:rsidR="00F83FA8" w:rsidRPr="00571B77">
        <w:t>в дошкольных, школьных орган</w:t>
      </w:r>
      <w:r w:rsidR="00F83FA8" w:rsidRPr="00571B77">
        <w:t>и</w:t>
      </w:r>
      <w:r w:rsidR="00F83FA8" w:rsidRPr="00571B77">
        <w:t>зациях</w:t>
      </w:r>
      <w:r w:rsidRPr="00571B77">
        <w:t>, а также сотрудник</w:t>
      </w:r>
      <w:r w:rsidR="00EA3633" w:rsidRPr="00571B77">
        <w:t>ов</w:t>
      </w:r>
      <w:r w:rsidRPr="00571B77">
        <w:t xml:space="preserve"> Института ф</w:t>
      </w:r>
      <w:r w:rsidR="00F83FA8" w:rsidRPr="00571B77">
        <w:t xml:space="preserve">изиологии детей и подростков </w:t>
      </w:r>
      <w:r w:rsidRPr="00571B77">
        <w:t xml:space="preserve"> уст</w:t>
      </w:r>
      <w:r w:rsidRPr="00571B77">
        <w:t>а</w:t>
      </w:r>
      <w:r w:rsidRPr="00571B77">
        <w:lastRenderedPageBreak/>
        <w:t>новили, что уровень развития речи детей находится в прямой зависимости от степени сформированности тонких движений пальцев рук</w:t>
      </w:r>
      <w:r w:rsidR="00EA3633" w:rsidRPr="00571B77">
        <w:t xml:space="preserve"> [</w:t>
      </w:r>
      <w:r w:rsidR="00565E10" w:rsidRPr="00571B77">
        <w:t>3</w:t>
      </w:r>
      <w:r w:rsidR="00EA3633" w:rsidRPr="00571B77">
        <w:t>]</w:t>
      </w:r>
      <w:r w:rsidRPr="00571B77">
        <w:t>.</w:t>
      </w:r>
      <w:r w:rsidR="00CB1B73" w:rsidRPr="00571B77">
        <w:t xml:space="preserve"> Еще В.А. Сух</w:t>
      </w:r>
      <w:r w:rsidR="00CB1B73" w:rsidRPr="00571B77">
        <w:t>о</w:t>
      </w:r>
      <w:r w:rsidR="00CB1B73" w:rsidRPr="00571B77">
        <w:t>млинский говорил о том, что речь детей находится на кончиках их пальцев.</w:t>
      </w:r>
    </w:p>
    <w:p w:rsidR="00535ACF" w:rsidRPr="00571B77" w:rsidRDefault="00535ACF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Многие крупнейшие ученые подтвердили, что между моторикой и речью существует определенная взаимосвязь. Самыми известными среди ученых, из</w:t>
      </w:r>
      <w:r w:rsidRPr="00571B77">
        <w:rPr>
          <w:color w:val="000000"/>
          <w:szCs w:val="28"/>
        </w:rPr>
        <w:t>у</w:t>
      </w:r>
      <w:r w:rsidRPr="00571B77">
        <w:rPr>
          <w:color w:val="000000"/>
          <w:szCs w:val="28"/>
        </w:rPr>
        <w:t xml:space="preserve">чавших эту взаимосвязь, выделяют И.П. Павлова, Л.А. Леонтьева и А.Р. </w:t>
      </w:r>
      <w:proofErr w:type="spellStart"/>
      <w:r w:rsidRPr="00571B77">
        <w:rPr>
          <w:color w:val="000000"/>
          <w:szCs w:val="28"/>
        </w:rPr>
        <w:t>Ла</w:t>
      </w:r>
      <w:r w:rsidRPr="00571B77">
        <w:rPr>
          <w:color w:val="000000"/>
          <w:szCs w:val="28"/>
        </w:rPr>
        <w:t>у</w:t>
      </w:r>
      <w:r w:rsidRPr="00571B77">
        <w:rPr>
          <w:color w:val="000000"/>
          <w:szCs w:val="28"/>
        </w:rPr>
        <w:t>рия</w:t>
      </w:r>
      <w:proofErr w:type="spellEnd"/>
      <w:r w:rsidRPr="00571B77">
        <w:rPr>
          <w:color w:val="000000"/>
          <w:szCs w:val="28"/>
        </w:rPr>
        <w:t>, они считали, что у ребенка овладевающего двигательными навыками, формируются движения в совокупности с речью</w:t>
      </w:r>
      <w:r w:rsidR="00C73317" w:rsidRPr="00571B77">
        <w:rPr>
          <w:color w:val="000000"/>
          <w:szCs w:val="28"/>
        </w:rPr>
        <w:t xml:space="preserve"> [</w:t>
      </w:r>
      <w:r w:rsidR="00176BE0" w:rsidRPr="00571B77">
        <w:rPr>
          <w:color w:val="000000"/>
          <w:szCs w:val="28"/>
        </w:rPr>
        <w:t>1</w:t>
      </w:r>
      <w:r w:rsidR="00C73317" w:rsidRPr="00571B77">
        <w:rPr>
          <w:color w:val="000000"/>
          <w:szCs w:val="28"/>
        </w:rPr>
        <w:t>]</w:t>
      </w:r>
      <w:r w:rsidRPr="00571B77">
        <w:rPr>
          <w:color w:val="000000"/>
          <w:szCs w:val="28"/>
        </w:rPr>
        <w:t>.</w:t>
      </w:r>
    </w:p>
    <w:p w:rsidR="00801ACB" w:rsidRPr="00571B77" w:rsidRDefault="00535ACF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Еще в 18 веке</w:t>
      </w:r>
      <w:r w:rsidR="00801ACB" w:rsidRPr="00571B77">
        <w:rPr>
          <w:color w:val="000000"/>
          <w:szCs w:val="28"/>
        </w:rPr>
        <w:t xml:space="preserve"> журналист и просветитель</w:t>
      </w:r>
      <w:r w:rsidRPr="00571B77">
        <w:rPr>
          <w:color w:val="000000"/>
          <w:szCs w:val="28"/>
        </w:rPr>
        <w:t xml:space="preserve"> Н.И. Новиков </w:t>
      </w:r>
      <w:r w:rsidR="00801ACB" w:rsidRPr="00571B77">
        <w:rPr>
          <w:color w:val="000000"/>
          <w:szCs w:val="28"/>
        </w:rPr>
        <w:t>говорил о том, что у детей  осязаемый интерес к вещам</w:t>
      </w:r>
      <w:r w:rsidR="00221ED8" w:rsidRPr="00571B77">
        <w:rPr>
          <w:color w:val="000000"/>
          <w:szCs w:val="28"/>
        </w:rPr>
        <w:t xml:space="preserve"> является средством получения необход</w:t>
      </w:r>
      <w:r w:rsidR="00221ED8" w:rsidRPr="00571B77">
        <w:rPr>
          <w:color w:val="000000"/>
          <w:szCs w:val="28"/>
        </w:rPr>
        <w:t>и</w:t>
      </w:r>
      <w:r w:rsidR="00221ED8" w:rsidRPr="00571B77">
        <w:rPr>
          <w:color w:val="000000"/>
          <w:szCs w:val="28"/>
        </w:rPr>
        <w:t>мых знаний о мире, как способ повышения интеллектуального развития, его слова подтвердил всемирно известный ученый В.М. Бехтерев.</w:t>
      </w:r>
    </w:p>
    <w:p w:rsidR="00534A13" w:rsidRPr="00571B77" w:rsidRDefault="00534A13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Ученые лаборатории высшей нервной деятельности и авторы книг по психологии Т.П. </w:t>
      </w:r>
      <w:proofErr w:type="spellStart"/>
      <w:r w:rsidRPr="00571B77">
        <w:rPr>
          <w:color w:val="000000"/>
          <w:szCs w:val="28"/>
        </w:rPr>
        <w:t>Хризман</w:t>
      </w:r>
      <w:proofErr w:type="spellEnd"/>
      <w:r w:rsidRPr="00571B77">
        <w:rPr>
          <w:color w:val="000000"/>
          <w:szCs w:val="28"/>
        </w:rPr>
        <w:t xml:space="preserve"> и М.И. Звонарева обнаружили, что при активных ритмичных движениях пальцев рук у ребенка резко усиливается деятельность лобных и височных отелов мозга. Их исследования доказывают тот факт, что под влиянием определенных импульсов, которые поступают от кончиков </w:t>
      </w:r>
      <w:r w:rsidR="00B72C9E" w:rsidRPr="00571B77">
        <w:rPr>
          <w:color w:val="000000"/>
          <w:szCs w:val="28"/>
        </w:rPr>
        <w:t>пал</w:t>
      </w:r>
      <w:r w:rsidR="00B72C9E" w:rsidRPr="00571B77">
        <w:rPr>
          <w:color w:val="000000"/>
          <w:szCs w:val="28"/>
        </w:rPr>
        <w:t>ь</w:t>
      </w:r>
      <w:r w:rsidR="00B72C9E" w:rsidRPr="00571B77">
        <w:rPr>
          <w:color w:val="000000"/>
          <w:szCs w:val="28"/>
        </w:rPr>
        <w:t>цев,</w:t>
      </w:r>
      <w:r w:rsidRPr="00571B77">
        <w:rPr>
          <w:color w:val="000000"/>
          <w:szCs w:val="28"/>
        </w:rPr>
        <w:t xml:space="preserve"> формируется активная речевая культура [</w:t>
      </w:r>
      <w:r w:rsidR="00176BE0" w:rsidRPr="00571B77">
        <w:rPr>
          <w:color w:val="000000"/>
          <w:szCs w:val="28"/>
        </w:rPr>
        <w:t>4</w:t>
      </w:r>
      <w:r w:rsidR="00046FC7" w:rsidRPr="00571B77">
        <w:rPr>
          <w:color w:val="000000"/>
          <w:szCs w:val="28"/>
        </w:rPr>
        <w:t>]</w:t>
      </w:r>
      <w:r w:rsidRPr="00571B77">
        <w:rPr>
          <w:color w:val="000000"/>
          <w:szCs w:val="28"/>
        </w:rPr>
        <w:t>.</w:t>
      </w:r>
    </w:p>
    <w:p w:rsidR="00221ED8" w:rsidRPr="00571B77" w:rsidRDefault="00046FC7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В свою очередь известные отечественные ученые </w:t>
      </w:r>
      <w:r w:rsidR="00527F84" w:rsidRPr="00571B77">
        <w:rPr>
          <w:color w:val="000000"/>
          <w:szCs w:val="28"/>
        </w:rPr>
        <w:t xml:space="preserve">И.М. Сеченов и И.П. Павлов </w:t>
      </w:r>
      <w:r w:rsidRPr="00571B77">
        <w:rPr>
          <w:color w:val="000000"/>
          <w:szCs w:val="28"/>
        </w:rPr>
        <w:t>анализировали влияние</w:t>
      </w:r>
      <w:r w:rsidR="00527F84" w:rsidRPr="00571B77">
        <w:rPr>
          <w:color w:val="000000"/>
          <w:szCs w:val="28"/>
        </w:rPr>
        <w:t xml:space="preserve"> мышечны</w:t>
      </w:r>
      <w:r w:rsidRPr="00571B77">
        <w:rPr>
          <w:color w:val="000000"/>
          <w:szCs w:val="28"/>
        </w:rPr>
        <w:t>х</w:t>
      </w:r>
      <w:r w:rsidR="00527F84" w:rsidRPr="00571B77">
        <w:rPr>
          <w:color w:val="000000"/>
          <w:szCs w:val="28"/>
        </w:rPr>
        <w:t xml:space="preserve"> ощущени</w:t>
      </w:r>
      <w:r w:rsidRPr="00571B77">
        <w:rPr>
          <w:color w:val="000000"/>
          <w:szCs w:val="28"/>
        </w:rPr>
        <w:t>й на артикуляцию.</w:t>
      </w:r>
      <w:r w:rsidR="00527F84" w:rsidRPr="00571B77">
        <w:rPr>
          <w:color w:val="000000"/>
          <w:szCs w:val="28"/>
        </w:rPr>
        <w:t xml:space="preserve"> Сеч</w:t>
      </w:r>
      <w:r w:rsidR="00527F84" w:rsidRPr="00571B77">
        <w:rPr>
          <w:color w:val="000000"/>
          <w:szCs w:val="28"/>
        </w:rPr>
        <w:t>е</w:t>
      </w:r>
      <w:r w:rsidR="00527F84" w:rsidRPr="00571B77">
        <w:rPr>
          <w:color w:val="000000"/>
          <w:szCs w:val="28"/>
        </w:rPr>
        <w:t>нов писал</w:t>
      </w:r>
      <w:r w:rsidRPr="00571B77">
        <w:rPr>
          <w:color w:val="000000"/>
          <w:szCs w:val="28"/>
        </w:rPr>
        <w:t xml:space="preserve"> об этом так</w:t>
      </w:r>
      <w:r w:rsidR="00527F84" w:rsidRPr="00571B77">
        <w:rPr>
          <w:color w:val="000000"/>
          <w:szCs w:val="28"/>
        </w:rPr>
        <w:t xml:space="preserve">: </w:t>
      </w:r>
      <w:r w:rsidR="009F20C2" w:rsidRPr="00571B77">
        <w:rPr>
          <w:color w:val="000000"/>
          <w:szCs w:val="28"/>
        </w:rPr>
        <w:t>«Мне</w:t>
      </w:r>
      <w:r w:rsidR="00527F84" w:rsidRPr="00571B77">
        <w:rPr>
          <w:color w:val="000000"/>
          <w:szCs w:val="28"/>
        </w:rPr>
        <w:t xml:space="preserve"> даже кажется, что я иногда не думаю прямо сл</w:t>
      </w:r>
      <w:r w:rsidR="00527F84" w:rsidRPr="00571B77">
        <w:rPr>
          <w:color w:val="000000"/>
          <w:szCs w:val="28"/>
        </w:rPr>
        <w:t>о</w:t>
      </w:r>
      <w:r w:rsidR="00527F84" w:rsidRPr="00571B77">
        <w:rPr>
          <w:color w:val="000000"/>
          <w:szCs w:val="28"/>
        </w:rPr>
        <w:t xml:space="preserve">вами, а всегда мышечными </w:t>
      </w:r>
      <w:r w:rsidRPr="00571B77">
        <w:rPr>
          <w:color w:val="000000"/>
          <w:szCs w:val="28"/>
        </w:rPr>
        <w:t>ощущениями» [</w:t>
      </w:r>
      <w:r w:rsidR="00176BE0" w:rsidRPr="00571B77">
        <w:rPr>
          <w:color w:val="000000"/>
          <w:szCs w:val="28"/>
        </w:rPr>
        <w:t>5</w:t>
      </w:r>
      <w:r w:rsidRPr="00571B77">
        <w:rPr>
          <w:color w:val="000000"/>
          <w:szCs w:val="28"/>
        </w:rPr>
        <w:t>]</w:t>
      </w:r>
      <w:r w:rsidR="00527F84" w:rsidRPr="00571B77">
        <w:rPr>
          <w:color w:val="000000"/>
          <w:szCs w:val="28"/>
        </w:rPr>
        <w:t xml:space="preserve">. </w:t>
      </w:r>
    </w:p>
    <w:p w:rsidR="004A3FB3" w:rsidRPr="00571B77" w:rsidRDefault="004A3FB3" w:rsidP="00F47C50">
      <w:pPr>
        <w:pStyle w:val="a3"/>
        <w:shd w:val="clear" w:color="auto" w:fill="FFFFFF" w:themeFill="background1"/>
        <w:spacing w:before="0" w:beforeAutospacing="0" w:after="0" w:afterAutospacing="0" w:line="24" w:lineRule="atLeast"/>
        <w:ind w:firstLine="709"/>
        <w:jc w:val="both"/>
        <w:rPr>
          <w:color w:val="000000" w:themeColor="text1"/>
          <w:sz w:val="28"/>
        </w:rPr>
      </w:pPr>
      <w:r w:rsidRPr="00571B77">
        <w:rPr>
          <w:color w:val="000000" w:themeColor="text1"/>
          <w:sz w:val="28"/>
        </w:rPr>
        <w:t>Самым простым, доступным и действенным способом тренировки пал</w:t>
      </w:r>
      <w:r w:rsidRPr="00571B77">
        <w:rPr>
          <w:color w:val="000000" w:themeColor="text1"/>
          <w:sz w:val="28"/>
        </w:rPr>
        <w:t>ь</w:t>
      </w:r>
      <w:r w:rsidRPr="00571B77">
        <w:rPr>
          <w:color w:val="000000" w:themeColor="text1"/>
          <w:sz w:val="28"/>
        </w:rPr>
        <w:t>цев рук</w:t>
      </w:r>
      <w:r w:rsidR="00A55397" w:rsidRPr="00571B77">
        <w:rPr>
          <w:color w:val="000000" w:themeColor="text1"/>
          <w:sz w:val="28"/>
        </w:rPr>
        <w:t xml:space="preserve"> и речи</w:t>
      </w:r>
      <w:r w:rsidRPr="00571B77">
        <w:rPr>
          <w:color w:val="000000" w:themeColor="text1"/>
          <w:sz w:val="28"/>
        </w:rPr>
        <w:t xml:space="preserve"> являются – пальчиковые игры.</w:t>
      </w:r>
    </w:p>
    <w:p w:rsidR="006B4EE0" w:rsidRPr="00571B77" w:rsidRDefault="006B4EE0" w:rsidP="00F47C50">
      <w:pPr>
        <w:spacing w:line="24" w:lineRule="atLeast"/>
      </w:pPr>
      <w:r w:rsidRPr="00571B77">
        <w:t>В настоящее время</w:t>
      </w:r>
      <w:r w:rsidR="00310B0F" w:rsidRPr="00571B77">
        <w:t xml:space="preserve"> использование пальчиковых игр</w:t>
      </w:r>
      <w:r w:rsidR="004A3FB3" w:rsidRPr="00571B77">
        <w:t xml:space="preserve"> во время занятий со старшими дошкольниками вновь</w:t>
      </w:r>
      <w:r w:rsidR="00310B0F" w:rsidRPr="00571B77">
        <w:t xml:space="preserve"> приобретает популярность, о чем говорит множество методических пособий</w:t>
      </w:r>
      <w:r w:rsidR="004A3FB3" w:rsidRPr="00571B77">
        <w:t>,</w:t>
      </w:r>
      <w:r w:rsidR="00310B0F" w:rsidRPr="00571B77">
        <w:t xml:space="preserve"> форумов</w:t>
      </w:r>
      <w:r w:rsidR="004A3FB3" w:rsidRPr="00571B77">
        <w:t>, картотек с играми</w:t>
      </w:r>
      <w:r w:rsidR="00310B0F" w:rsidRPr="00571B77">
        <w:t>. Игровые зан</w:t>
      </w:r>
      <w:r w:rsidR="00310B0F" w:rsidRPr="00571B77">
        <w:t>я</w:t>
      </w:r>
      <w:r w:rsidR="00310B0F" w:rsidRPr="00571B77">
        <w:t>тия с пальчиками проводятся параллельно с прочтением стишков, звуковых с</w:t>
      </w:r>
      <w:r w:rsidR="00310B0F" w:rsidRPr="00571B77">
        <w:t>о</w:t>
      </w:r>
      <w:r w:rsidR="00310B0F" w:rsidRPr="00571B77">
        <w:t>провождений, песенок. Использование таких игр способствует активизации мозговой деятельности, так как на подушечках пальцев находится большое к</w:t>
      </w:r>
      <w:r w:rsidR="00310B0F" w:rsidRPr="00571B77">
        <w:t>о</w:t>
      </w:r>
      <w:r w:rsidR="00310B0F" w:rsidRPr="00571B77">
        <w:t>личество нервных окончаний.</w:t>
      </w:r>
    </w:p>
    <w:p w:rsidR="0015428A" w:rsidRPr="00571B77" w:rsidRDefault="0015428A" w:rsidP="00F47C50">
      <w:pPr>
        <w:spacing w:line="24" w:lineRule="atLeast"/>
      </w:pPr>
      <w:r w:rsidRPr="00571B77">
        <w:t>Разучивание текстов с использованием «пальчиковой» гимнастики ст</w:t>
      </w:r>
      <w:r w:rsidRPr="00571B77">
        <w:t>и</w:t>
      </w:r>
      <w:r w:rsidRPr="00571B77">
        <w:t>мулирует развитие речи, пространственного, наглядно-действенного мышл</w:t>
      </w:r>
      <w:r w:rsidRPr="00571B77">
        <w:t>е</w:t>
      </w:r>
      <w:r w:rsidRPr="00571B77">
        <w:t>ния, произвольного и непроизвольного внимания, слухового и зрительного во</w:t>
      </w:r>
      <w:r w:rsidRPr="00571B77">
        <w:t>с</w:t>
      </w:r>
      <w:r w:rsidRPr="00571B77">
        <w:t>приятия, быстроту реакции и эмоциональную выразительность, способность сосредотачиваться. Помимо этого, пальчиковые игры расширяют кругозор</w:t>
      </w:r>
      <w:r w:rsidR="004A3FB3" w:rsidRPr="00571B77">
        <w:t>, а также</w:t>
      </w:r>
      <w:r w:rsidRPr="00571B77">
        <w:t xml:space="preserve"> словарный запас детей, дают </w:t>
      </w:r>
      <w:r w:rsidR="004A3FB3" w:rsidRPr="00571B77">
        <w:t xml:space="preserve">им </w:t>
      </w:r>
      <w:r w:rsidRPr="00571B77">
        <w:t>первоначальные математические пре</w:t>
      </w:r>
      <w:r w:rsidRPr="00571B77">
        <w:t>д</w:t>
      </w:r>
      <w:r w:rsidRPr="00571B77">
        <w:t>ставления и экологические знания, обогащают знания детей о собственном т</w:t>
      </w:r>
      <w:r w:rsidRPr="00571B77">
        <w:t>е</w:t>
      </w:r>
      <w:r w:rsidRPr="00571B77">
        <w:t>ле, создают положительное эмоциональное состояние, воспитывают увере</w:t>
      </w:r>
      <w:r w:rsidRPr="00571B77">
        <w:t>н</w:t>
      </w:r>
      <w:r w:rsidRPr="00571B77">
        <w:t>ность в себе.</w:t>
      </w:r>
    </w:p>
    <w:p w:rsidR="00060767" w:rsidRPr="00571B77" w:rsidRDefault="00060767" w:rsidP="00F47C50">
      <w:pPr>
        <w:spacing w:line="24" w:lineRule="atLeast"/>
      </w:pPr>
      <w:r w:rsidRPr="00571B77">
        <w:t>При проведении занятий по развитию мелкой моторике с совершенств</w:t>
      </w:r>
      <w:r w:rsidRPr="00571B77">
        <w:t>о</w:t>
      </w:r>
      <w:r w:rsidRPr="00571B77">
        <w:t>ванием речи можно любые ритмичные стихотворения небольшого объема, пе</w:t>
      </w:r>
      <w:r w:rsidRPr="00571B77">
        <w:t>с</w:t>
      </w:r>
      <w:r w:rsidRPr="00571B77">
        <w:t>ни или считалки использовать в качестве основы под пальцы, придумав н</w:t>
      </w:r>
      <w:r w:rsidRPr="00571B77">
        <w:t>е</w:t>
      </w:r>
      <w:r w:rsidRPr="00571B77">
        <w:t>сложные движения. Моторика должна быть легкой</w:t>
      </w:r>
      <w:r w:rsidR="00374524" w:rsidRPr="00571B77">
        <w:t>, простой и разнообразной, подразумевая развитие и внедрение более сложных движений.</w:t>
      </w:r>
      <w:r w:rsidRPr="00571B77">
        <w:t xml:space="preserve"> </w:t>
      </w:r>
      <w:r w:rsidR="00374524" w:rsidRPr="00571B77">
        <w:t>Словесное с</w:t>
      </w:r>
      <w:r w:rsidR="00374524" w:rsidRPr="00571B77">
        <w:t>о</w:t>
      </w:r>
      <w:r w:rsidR="00374524" w:rsidRPr="00571B77">
        <w:lastRenderedPageBreak/>
        <w:t>провождение занятий также должно быть простым, лаконичным, легко запом</w:t>
      </w:r>
      <w:r w:rsidR="00374524" w:rsidRPr="00571B77">
        <w:t>и</w:t>
      </w:r>
      <w:r w:rsidR="00374524" w:rsidRPr="00571B77">
        <w:t xml:space="preserve">нающимся и ярким в самом начали и увеличенным в объеме и словарном запасе при завершении. Все эти занятия должны </w:t>
      </w:r>
      <w:r w:rsidR="00C73317" w:rsidRPr="00571B77">
        <w:t>проводиться</w:t>
      </w:r>
      <w:r w:rsidR="00374524" w:rsidRPr="00571B77">
        <w:t xml:space="preserve"> с детьми в игровой фо</w:t>
      </w:r>
      <w:r w:rsidR="00374524" w:rsidRPr="00571B77">
        <w:t>р</w:t>
      </w:r>
      <w:r w:rsidR="00374524" w:rsidRPr="00571B77">
        <w:t>ме, для более комфортного восприятия.</w:t>
      </w:r>
    </w:p>
    <w:p w:rsidR="00374524" w:rsidRPr="00571B77" w:rsidRDefault="0087225B" w:rsidP="00F47C50">
      <w:pPr>
        <w:spacing w:line="24" w:lineRule="atLeast"/>
        <w:rPr>
          <w:color w:val="000000"/>
          <w:szCs w:val="28"/>
        </w:rPr>
      </w:pPr>
      <w:r w:rsidRPr="00571B77">
        <w:t>Благодаря использованию пальчиковых игр ребенок может ощутить весь спектр впечатлений от кинестетического взаимодействия</w:t>
      </w:r>
      <w:r w:rsidR="00FF7F53" w:rsidRPr="00571B77">
        <w:t xml:space="preserve"> импульсов, </w:t>
      </w:r>
      <w:r w:rsidR="00374524" w:rsidRPr="00571B77">
        <w:rPr>
          <w:color w:val="000000"/>
          <w:szCs w:val="28"/>
        </w:rPr>
        <w:t>что пом</w:t>
      </w:r>
      <w:r w:rsidR="00374524" w:rsidRPr="00571B77">
        <w:rPr>
          <w:color w:val="000000"/>
          <w:szCs w:val="28"/>
        </w:rPr>
        <w:t>о</w:t>
      </w:r>
      <w:r w:rsidR="00374524" w:rsidRPr="00571B77">
        <w:rPr>
          <w:color w:val="000000"/>
          <w:szCs w:val="28"/>
        </w:rPr>
        <w:t>гает ему развивать</w:t>
      </w:r>
      <w:r w:rsidRPr="00571B77">
        <w:rPr>
          <w:color w:val="000000"/>
          <w:szCs w:val="28"/>
        </w:rPr>
        <w:t xml:space="preserve"> не только навыки мелкой моторики и речи, но и</w:t>
      </w:r>
      <w:r w:rsidR="00374524" w:rsidRPr="00571B77">
        <w:rPr>
          <w:color w:val="000000"/>
          <w:szCs w:val="28"/>
        </w:rPr>
        <w:t xml:space="preserve"> </w:t>
      </w:r>
      <w:r w:rsidR="00FF7F53" w:rsidRPr="00571B77">
        <w:rPr>
          <w:color w:val="000000"/>
          <w:szCs w:val="28"/>
        </w:rPr>
        <w:t>внимател</w:t>
      </w:r>
      <w:r w:rsidR="00FF7F53" w:rsidRPr="00571B77">
        <w:rPr>
          <w:color w:val="000000"/>
          <w:szCs w:val="28"/>
        </w:rPr>
        <w:t>ь</w:t>
      </w:r>
      <w:r w:rsidR="00FF7F53" w:rsidRPr="00571B77">
        <w:rPr>
          <w:color w:val="000000"/>
          <w:szCs w:val="28"/>
        </w:rPr>
        <w:t>ность,</w:t>
      </w:r>
      <w:r w:rsidRPr="00571B77">
        <w:rPr>
          <w:color w:val="000000"/>
          <w:szCs w:val="28"/>
        </w:rPr>
        <w:t xml:space="preserve"> а также </w:t>
      </w:r>
      <w:r w:rsidR="00374524" w:rsidRPr="00571B77">
        <w:rPr>
          <w:color w:val="000000"/>
          <w:szCs w:val="28"/>
        </w:rPr>
        <w:t>навыки концентрации внимания. Такие игры формируют хор</w:t>
      </w:r>
      <w:r w:rsidR="00374524" w:rsidRPr="00571B77">
        <w:rPr>
          <w:color w:val="000000"/>
          <w:szCs w:val="28"/>
        </w:rPr>
        <w:t>о</w:t>
      </w:r>
      <w:r w:rsidR="00374524" w:rsidRPr="00571B77">
        <w:rPr>
          <w:color w:val="000000"/>
          <w:szCs w:val="28"/>
        </w:rPr>
        <w:t>шие отношения между взрослым и ребенком, что способствует психологически комфортной обстановке, а значит, благоприятной среде для развития.</w:t>
      </w:r>
    </w:p>
    <w:p w:rsidR="001F47C4" w:rsidRPr="00571B77" w:rsidRDefault="00FF7F53" w:rsidP="00F47C50">
      <w:pPr>
        <w:spacing w:line="24" w:lineRule="atLeast"/>
      </w:pPr>
      <w:r w:rsidRPr="00571B77">
        <w:rPr>
          <w:color w:val="000000"/>
          <w:szCs w:val="28"/>
        </w:rPr>
        <w:t>Помимо радостного общения и</w:t>
      </w:r>
      <w:r w:rsidR="007330E6" w:rsidRPr="00571B77">
        <w:rPr>
          <w:color w:val="000000"/>
          <w:szCs w:val="28"/>
        </w:rPr>
        <w:t xml:space="preserve"> пользы</w:t>
      </w:r>
      <w:r w:rsidRPr="00571B77">
        <w:rPr>
          <w:color w:val="000000"/>
          <w:szCs w:val="28"/>
        </w:rPr>
        <w:t xml:space="preserve"> развития мелкой моторики рук и речи, игры на пальчиках ненавязчиво заставляют ребенка учить различные н</w:t>
      </w:r>
      <w:r w:rsidRPr="00571B77">
        <w:rPr>
          <w:color w:val="000000"/>
          <w:szCs w:val="28"/>
        </w:rPr>
        <w:t>е</w:t>
      </w:r>
      <w:r w:rsidRPr="00571B77">
        <w:rPr>
          <w:color w:val="000000"/>
          <w:szCs w:val="28"/>
        </w:rPr>
        <w:t xml:space="preserve">замысловатые тексты к </w:t>
      </w:r>
      <w:r w:rsidR="007330E6" w:rsidRPr="00571B77">
        <w:rPr>
          <w:color w:val="000000"/>
          <w:szCs w:val="28"/>
        </w:rPr>
        <w:t xml:space="preserve">играм и стимулируют к развитию мышления, фантазии и быстроты реакции. Обычно тексты к любой пальчиковой игре представлены в виде коротких стишков, отрывков песен или элементарных считалок для </w:t>
      </w:r>
      <w:r w:rsidR="00012699" w:rsidRPr="00571B77">
        <w:rPr>
          <w:color w:val="000000"/>
          <w:szCs w:val="28"/>
        </w:rPr>
        <w:t>того,</w:t>
      </w:r>
      <w:r w:rsidR="007330E6" w:rsidRPr="00571B77">
        <w:rPr>
          <w:color w:val="000000"/>
          <w:szCs w:val="28"/>
        </w:rPr>
        <w:t xml:space="preserve"> чтобы дошкольникам легче было влиться в игру</w:t>
      </w:r>
      <w:r w:rsidR="00012699" w:rsidRPr="00571B77">
        <w:rPr>
          <w:color w:val="000000"/>
          <w:szCs w:val="28"/>
        </w:rPr>
        <w:t xml:space="preserve">, а </w:t>
      </w:r>
      <w:r w:rsidR="00012699" w:rsidRPr="00571B77">
        <w:t>ритм и особая структура слов волшебным образом воздействуют на них, успокаивают и утешают.</w:t>
      </w:r>
    </w:p>
    <w:p w:rsidR="00535EC8" w:rsidRPr="00571B77" w:rsidRDefault="00325900" w:rsidP="00F47C50">
      <w:pPr>
        <w:spacing w:line="24" w:lineRule="atLeast"/>
      </w:pPr>
      <w:r w:rsidRPr="00571B77">
        <w:t>Такие игры не являются нововведением, они существуют с древних вр</w:t>
      </w:r>
      <w:r w:rsidRPr="00571B77">
        <w:t>е</w:t>
      </w:r>
      <w:r w:rsidRPr="00571B77">
        <w:t>мен разных народов. Пальчиковые игры - являются отличным способом разв</w:t>
      </w:r>
      <w:r w:rsidRPr="00571B77">
        <w:t>е</w:t>
      </w:r>
      <w:r w:rsidRPr="00571B77">
        <w:t xml:space="preserve">селить ребенка, отвлечь его, </w:t>
      </w:r>
      <w:r w:rsidR="00512ED8" w:rsidRPr="00571B77">
        <w:t>найти с ним контакт</w:t>
      </w:r>
      <w:r w:rsidRPr="00571B77">
        <w:t xml:space="preserve">. </w:t>
      </w:r>
      <w:r w:rsidR="00512ED8" w:rsidRPr="00571B77">
        <w:t>Считается, что чем лучше развита мелкая моторика, тем успешнее будет развиваться речь, мышление, в</w:t>
      </w:r>
      <w:r w:rsidR="00512ED8" w:rsidRPr="00571B77">
        <w:t>о</w:t>
      </w:r>
      <w:r w:rsidR="00512ED8" w:rsidRPr="00571B77">
        <w:t>ображение.</w:t>
      </w:r>
    </w:p>
    <w:p w:rsidR="00962F67" w:rsidRPr="00571B77" w:rsidRDefault="00A46C40" w:rsidP="00F47C50">
      <w:pPr>
        <w:spacing w:line="24" w:lineRule="atLeast"/>
      </w:pPr>
      <w:r w:rsidRPr="00571B77">
        <w:t>Такой вывод можно сделать исходя из мирового многолетнего опыта, на примере разных стран</w:t>
      </w:r>
      <w:r w:rsidR="00176BE0" w:rsidRPr="00571B77">
        <w:t xml:space="preserve"> [6]</w:t>
      </w:r>
      <w:r w:rsidRPr="00571B77">
        <w:t xml:space="preserve">: </w:t>
      </w:r>
    </w:p>
    <w:p w:rsidR="00A46C40" w:rsidRPr="00571B77" w:rsidRDefault="00962F67" w:rsidP="00F47C50">
      <w:pPr>
        <w:spacing w:line="24" w:lineRule="atLeast"/>
      </w:pPr>
      <w:r w:rsidRPr="00571B77">
        <w:t xml:space="preserve">1. </w:t>
      </w:r>
      <w:r w:rsidR="00A46C40" w:rsidRPr="00571B77">
        <w:t>Китай – перекатывание</w:t>
      </w:r>
      <w:r w:rsidR="00E44B37" w:rsidRPr="00571B77">
        <w:t xml:space="preserve"> каменных или </w:t>
      </w:r>
      <w:r w:rsidR="00990A68" w:rsidRPr="00571B77">
        <w:t>металлических</w:t>
      </w:r>
      <w:r w:rsidR="00A46C40" w:rsidRPr="00571B77">
        <w:t xml:space="preserve"> шариков</w:t>
      </w:r>
      <w:r w:rsidRPr="00571B77">
        <w:t xml:space="preserve"> или п</w:t>
      </w:r>
      <w:r w:rsidRPr="00571B77">
        <w:t>е</w:t>
      </w:r>
      <w:r w:rsidRPr="00571B77">
        <w:t>ребирание пишущей ручки, что способствует снятию стресса, улучшению п</w:t>
      </w:r>
      <w:r w:rsidRPr="00571B77">
        <w:t>а</w:t>
      </w:r>
      <w:r w:rsidRPr="00571B77">
        <w:t>мяти, развитие ловкости и силы кисти;</w:t>
      </w:r>
    </w:p>
    <w:p w:rsidR="00962F67" w:rsidRPr="00571B77" w:rsidRDefault="00962F67" w:rsidP="00F47C50">
      <w:pPr>
        <w:spacing w:line="24" w:lineRule="atLeast"/>
      </w:pPr>
      <w:r w:rsidRPr="00571B77">
        <w:t>2. Япония – перекатывание грецких орехов способствует улучшени</w:t>
      </w:r>
      <w:r w:rsidR="00990A68" w:rsidRPr="00571B77">
        <w:t xml:space="preserve">ю </w:t>
      </w:r>
      <w:r w:rsidRPr="00571B77">
        <w:t>в</w:t>
      </w:r>
      <w:r w:rsidRPr="00571B77">
        <w:t>о</w:t>
      </w:r>
      <w:r w:rsidRPr="00571B77">
        <w:t>ображения, отвлекает</w:t>
      </w:r>
      <w:r w:rsidR="00990A68" w:rsidRPr="00571B77">
        <w:t xml:space="preserve"> от повседневности</w:t>
      </w:r>
      <w:r w:rsidRPr="00571B77">
        <w:t xml:space="preserve"> и помогает чувствовать себя увере</w:t>
      </w:r>
      <w:r w:rsidRPr="00571B77">
        <w:t>н</w:t>
      </w:r>
      <w:r w:rsidRPr="00571B77">
        <w:t>нее;</w:t>
      </w:r>
    </w:p>
    <w:p w:rsidR="00962F67" w:rsidRPr="00571B77" w:rsidRDefault="00962F67" w:rsidP="00F47C50">
      <w:pPr>
        <w:spacing w:line="24" w:lineRule="atLeast"/>
      </w:pPr>
      <w:r w:rsidRPr="00571B77">
        <w:t xml:space="preserve">3. Россия – обучение известных с младенчества таких популярных игр, как «Сорока-Белобока», «Ладушки» и </w:t>
      </w:r>
      <w:r w:rsidR="00826E93" w:rsidRPr="00571B77">
        <w:t>«Идет бычок, качается»</w:t>
      </w:r>
      <w:r w:rsidR="00F525F5" w:rsidRPr="00571B77">
        <w:t>.</w:t>
      </w:r>
    </w:p>
    <w:p w:rsidR="00F525F5" w:rsidRPr="00571B77" w:rsidRDefault="00F525F5" w:rsidP="00F47C50">
      <w:pPr>
        <w:spacing w:line="24" w:lineRule="atLeast"/>
      </w:pPr>
      <w:r w:rsidRPr="00571B77">
        <w:t>Использование пальчиковых игр на занятиях как средство развития ме</w:t>
      </w:r>
      <w:r w:rsidRPr="00571B77">
        <w:t>л</w:t>
      </w:r>
      <w:r w:rsidRPr="00571B77">
        <w:t>кой моторики и речи у старших дошкольников с фонетико-фонематическим н</w:t>
      </w:r>
      <w:r w:rsidRPr="00571B77">
        <w:t>е</w:t>
      </w:r>
      <w:r w:rsidRPr="00571B77">
        <w:t>доразвитием на сегодняшний день остается одним из ведущих средств, так как аналогичных простых и многогранных игр еще не придумало человечество.</w:t>
      </w:r>
    </w:p>
    <w:p w:rsidR="003B0A8D" w:rsidRPr="00571B77" w:rsidRDefault="00512ED8" w:rsidP="00F47C50">
      <w:pPr>
        <w:spacing w:line="24" w:lineRule="atLeast"/>
      </w:pPr>
      <w:r w:rsidRPr="00571B77">
        <w:t>Игры и упражнения с паль</w:t>
      </w:r>
      <w:r w:rsidR="00F525F5" w:rsidRPr="00571B77">
        <w:t>чиками, задействующие речь простые</w:t>
      </w:r>
      <w:r w:rsidR="00964582" w:rsidRPr="00571B77">
        <w:t>, униве</w:t>
      </w:r>
      <w:r w:rsidR="00964582" w:rsidRPr="00571B77">
        <w:t>р</w:t>
      </w:r>
      <w:r w:rsidR="00964582" w:rsidRPr="00571B77">
        <w:t>сальные и не требуют особой подготовки.</w:t>
      </w:r>
      <w:r w:rsidRPr="00571B77">
        <w:t xml:space="preserve"> </w:t>
      </w:r>
      <w:r w:rsidR="00964582" w:rsidRPr="00571B77">
        <w:t>В</w:t>
      </w:r>
      <w:r w:rsidRPr="00571B77">
        <w:t xml:space="preserve"> разных литературных источниках</w:t>
      </w:r>
      <w:r w:rsidR="00964582" w:rsidRPr="00571B77">
        <w:t xml:space="preserve"> </w:t>
      </w:r>
      <w:r w:rsidR="00964767" w:rsidRPr="00571B77">
        <w:t xml:space="preserve">пальчиковые </w:t>
      </w:r>
      <w:r w:rsidR="00964582" w:rsidRPr="00571B77">
        <w:t>игры</w:t>
      </w:r>
      <w:r w:rsidRPr="00571B77">
        <w:t xml:space="preserve"> представлены </w:t>
      </w:r>
      <w:r w:rsidR="00964582" w:rsidRPr="00571B77">
        <w:t>по-разному: народные с речевым сопровожд</w:t>
      </w:r>
      <w:r w:rsidR="00964582" w:rsidRPr="00571B77">
        <w:t>е</w:t>
      </w:r>
      <w:r w:rsidR="00964582" w:rsidRPr="00571B77">
        <w:t>нием, авторские на основе стихов</w:t>
      </w:r>
      <w:r w:rsidR="00964767" w:rsidRPr="00571B77">
        <w:t>, сказок и песен</w:t>
      </w:r>
      <w:r w:rsidR="00964582" w:rsidRPr="00571B77">
        <w:t>, пальчиковые с применением предметов.</w:t>
      </w:r>
      <w:r w:rsidR="00C73317" w:rsidRPr="00571B77">
        <w:t xml:space="preserve"> </w:t>
      </w:r>
      <w:r w:rsidR="0015428A" w:rsidRPr="00571B77">
        <w:t>Занятия с применением пальчиковых игр</w:t>
      </w:r>
      <w:r w:rsidR="00A45B01" w:rsidRPr="00571B77">
        <w:t xml:space="preserve"> для детей с нарушениями речи</w:t>
      </w:r>
      <w:r w:rsidR="00F525F5" w:rsidRPr="00571B77">
        <w:t xml:space="preserve"> и мелкой моторики</w:t>
      </w:r>
      <w:r w:rsidR="00A45B01" w:rsidRPr="00571B77">
        <w:t xml:space="preserve"> должны проходить в спокойной обстановке индивид</w:t>
      </w:r>
      <w:r w:rsidR="00A45B01" w:rsidRPr="00571B77">
        <w:t>у</w:t>
      </w:r>
      <w:r w:rsidR="00A45B01" w:rsidRPr="00571B77">
        <w:t>ально</w:t>
      </w:r>
      <w:r w:rsidR="0015428A" w:rsidRPr="00571B77">
        <w:t xml:space="preserve"> или коллективно</w:t>
      </w:r>
      <w:r w:rsidR="00A45B01" w:rsidRPr="00571B77">
        <w:t xml:space="preserve">, так как при проговаривании слов важно наблюдать за ребенком, насколько четко он повторяет слова и какой объем слов запоминает для дальнейшего анализа проведенной работы. 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lastRenderedPageBreak/>
        <w:t>В детском саду пальчиковая гимнастика используется на занятиях физ</w:t>
      </w:r>
      <w:r w:rsidRPr="00571B77">
        <w:rPr>
          <w:color w:val="000000"/>
          <w:szCs w:val="28"/>
        </w:rPr>
        <w:t>и</w:t>
      </w:r>
      <w:r w:rsidRPr="00571B77">
        <w:rPr>
          <w:color w:val="000000"/>
          <w:szCs w:val="28"/>
        </w:rPr>
        <w:t>ческой культурой, музыкой, познавательной деятельностью. Выполнять упра</w:t>
      </w:r>
      <w:r w:rsidRPr="00571B77">
        <w:rPr>
          <w:color w:val="000000"/>
          <w:szCs w:val="28"/>
        </w:rPr>
        <w:t>ж</w:t>
      </w:r>
      <w:r w:rsidRPr="00571B77">
        <w:rPr>
          <w:color w:val="000000"/>
          <w:szCs w:val="28"/>
        </w:rPr>
        <w:t>нения пальчиками можно в промежутке между занятиями, на прогулке, во вр</w:t>
      </w:r>
      <w:r w:rsidRPr="00571B77">
        <w:rPr>
          <w:color w:val="000000"/>
          <w:szCs w:val="28"/>
        </w:rPr>
        <w:t>е</w:t>
      </w:r>
      <w:r w:rsidRPr="00571B77">
        <w:rPr>
          <w:color w:val="000000"/>
          <w:szCs w:val="28"/>
        </w:rPr>
        <w:t>мя досуговой деятельности.</w:t>
      </w:r>
    </w:p>
    <w:p w:rsidR="00CE17B9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Старшие </w:t>
      </w:r>
      <w:r w:rsidR="006A366C" w:rsidRPr="00571B77">
        <w:rPr>
          <w:color w:val="000000"/>
          <w:szCs w:val="28"/>
        </w:rPr>
        <w:t>дошкольники с</w:t>
      </w:r>
      <w:r w:rsidR="00CE17B9" w:rsidRPr="00571B77">
        <w:rPr>
          <w:color w:val="000000"/>
          <w:szCs w:val="28"/>
        </w:rPr>
        <w:t xml:space="preserve"> недоразвитием речи </w:t>
      </w:r>
      <w:r w:rsidRPr="00571B77">
        <w:rPr>
          <w:color w:val="000000"/>
          <w:szCs w:val="28"/>
        </w:rPr>
        <w:t>могут делать пальчиковую гимнастику, следуя словесной инструкции</w:t>
      </w:r>
      <w:r w:rsidR="00CE17B9" w:rsidRPr="00571B77">
        <w:rPr>
          <w:color w:val="000000"/>
          <w:szCs w:val="28"/>
        </w:rPr>
        <w:t>, однако каждый раз необходимо п</w:t>
      </w:r>
      <w:r w:rsidR="00CE17B9" w:rsidRPr="00571B77">
        <w:rPr>
          <w:color w:val="000000"/>
          <w:szCs w:val="28"/>
        </w:rPr>
        <w:t>о</w:t>
      </w:r>
      <w:r w:rsidR="00CE17B9" w:rsidRPr="00571B77">
        <w:rPr>
          <w:color w:val="000000"/>
          <w:szCs w:val="28"/>
        </w:rPr>
        <w:t xml:space="preserve">вторять все слова вместе с ребенком. В старшем дошкольном возрасте дети 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уже могут поставить «пальчиковую сказку», рассказать</w:t>
      </w:r>
      <w:r w:rsidR="00CE17B9" w:rsidRPr="00571B77">
        <w:rPr>
          <w:color w:val="000000"/>
          <w:szCs w:val="28"/>
        </w:rPr>
        <w:t xml:space="preserve"> свою </w:t>
      </w:r>
      <w:r w:rsidRPr="00571B77">
        <w:rPr>
          <w:color w:val="000000"/>
          <w:szCs w:val="28"/>
        </w:rPr>
        <w:t>историю. Для разнообразия можно включить музыку, надеть на пальцы колпачки, ш</w:t>
      </w:r>
      <w:r w:rsidRPr="00571B77">
        <w:rPr>
          <w:color w:val="000000"/>
          <w:szCs w:val="28"/>
        </w:rPr>
        <w:t>а</w:t>
      </w:r>
      <w:r w:rsidRPr="00571B77">
        <w:rPr>
          <w:color w:val="000000"/>
          <w:szCs w:val="28"/>
        </w:rPr>
        <w:t>почки, маски, придумать проблемную ситуацию.</w:t>
      </w:r>
      <w:r w:rsidR="00CE17B9" w:rsidRPr="00571B77">
        <w:rPr>
          <w:color w:val="000000"/>
          <w:szCs w:val="28"/>
        </w:rPr>
        <w:t xml:space="preserve"> Достаточно популярным н</w:t>
      </w:r>
      <w:r w:rsidR="00CE17B9" w:rsidRPr="00571B77">
        <w:rPr>
          <w:color w:val="000000"/>
          <w:szCs w:val="28"/>
        </w:rPr>
        <w:t>а</w:t>
      </w:r>
      <w:r w:rsidR="00CE17B9" w:rsidRPr="00571B77">
        <w:rPr>
          <w:color w:val="000000"/>
          <w:szCs w:val="28"/>
        </w:rPr>
        <w:t xml:space="preserve">правлением занятий стало </w:t>
      </w:r>
      <w:r w:rsidRPr="00571B77">
        <w:rPr>
          <w:color w:val="000000"/>
          <w:szCs w:val="28"/>
        </w:rPr>
        <w:t>применением пальчикового театра из сказочных пе</w:t>
      </w:r>
      <w:r w:rsidRPr="00571B77">
        <w:rPr>
          <w:color w:val="000000"/>
          <w:szCs w:val="28"/>
        </w:rPr>
        <w:t>р</w:t>
      </w:r>
      <w:r w:rsidRPr="00571B77">
        <w:rPr>
          <w:color w:val="000000"/>
          <w:szCs w:val="28"/>
        </w:rPr>
        <w:t>сонажей.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Рассматривая описание традиционных пальчиковых игр, можно отметить, что они в основном разделяются на два блока: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- игры материнского фольклора </w:t>
      </w:r>
      <w:r w:rsidR="006A366C" w:rsidRPr="00571B77">
        <w:rPr>
          <w:color w:val="000000"/>
          <w:szCs w:val="28"/>
        </w:rPr>
        <w:t xml:space="preserve">для совсем маленьких детей </w:t>
      </w:r>
      <w:r w:rsidRPr="00571B77">
        <w:rPr>
          <w:color w:val="000000"/>
          <w:szCs w:val="28"/>
        </w:rPr>
        <w:t xml:space="preserve">- </w:t>
      </w:r>
      <w:proofErr w:type="spellStart"/>
      <w:r w:rsidRPr="00571B77">
        <w:rPr>
          <w:color w:val="000000"/>
          <w:szCs w:val="28"/>
        </w:rPr>
        <w:t>пестушки</w:t>
      </w:r>
      <w:proofErr w:type="spellEnd"/>
      <w:r w:rsidRPr="00571B77">
        <w:rPr>
          <w:color w:val="000000"/>
          <w:szCs w:val="28"/>
        </w:rPr>
        <w:t xml:space="preserve">, </w:t>
      </w:r>
      <w:proofErr w:type="spellStart"/>
      <w:r w:rsidRPr="00571B77">
        <w:rPr>
          <w:color w:val="000000"/>
          <w:szCs w:val="28"/>
        </w:rPr>
        <w:t>потешки</w:t>
      </w:r>
      <w:proofErr w:type="spellEnd"/>
      <w:r w:rsidR="006A366C" w:rsidRPr="00571B77">
        <w:rPr>
          <w:color w:val="000000"/>
          <w:szCs w:val="28"/>
        </w:rPr>
        <w:t>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- игры-забавы и игры с правилами, предназначенные для детей </w:t>
      </w:r>
      <w:r w:rsidR="006A366C" w:rsidRPr="00571B77">
        <w:rPr>
          <w:color w:val="000000"/>
          <w:szCs w:val="28"/>
        </w:rPr>
        <w:t xml:space="preserve">5–7 </w:t>
      </w:r>
      <w:r w:rsidRPr="00571B77">
        <w:rPr>
          <w:color w:val="000000"/>
          <w:szCs w:val="28"/>
        </w:rPr>
        <w:t xml:space="preserve"> лет.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Для получения максимального «коэффициента полезного действия» </w:t>
      </w:r>
      <w:r w:rsidR="00CE17B9" w:rsidRPr="00571B77">
        <w:rPr>
          <w:color w:val="000000"/>
          <w:szCs w:val="28"/>
        </w:rPr>
        <w:t>с детьми старшего дошкольного возраста с фонетико-фонетическим недоразв</w:t>
      </w:r>
      <w:r w:rsidR="00CE17B9" w:rsidRPr="00571B77">
        <w:rPr>
          <w:color w:val="000000"/>
          <w:szCs w:val="28"/>
        </w:rPr>
        <w:t>и</w:t>
      </w:r>
      <w:r w:rsidR="00CE17B9" w:rsidRPr="00571B77">
        <w:rPr>
          <w:color w:val="000000"/>
          <w:szCs w:val="28"/>
        </w:rPr>
        <w:t xml:space="preserve">тием </w:t>
      </w:r>
      <w:r w:rsidRPr="00571B77">
        <w:rPr>
          <w:color w:val="000000"/>
          <w:szCs w:val="28"/>
        </w:rPr>
        <w:t>игры с пальцами рук и занятия должны быть составлены таким образом, чтобы: сочетались сжатие, расслабление, растяжение пальцев; использовались изолированные движения каждого из них.</w:t>
      </w:r>
      <w:r w:rsidR="00CE17B9" w:rsidRPr="00571B77">
        <w:rPr>
          <w:color w:val="000000"/>
          <w:szCs w:val="28"/>
        </w:rPr>
        <w:t xml:space="preserve"> </w:t>
      </w:r>
    </w:p>
    <w:p w:rsidR="00CE17B9" w:rsidRPr="00571B77" w:rsidRDefault="006A366C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Н</w:t>
      </w:r>
      <w:r w:rsidR="00CE17B9" w:rsidRPr="00571B77">
        <w:rPr>
          <w:color w:val="000000"/>
          <w:szCs w:val="28"/>
        </w:rPr>
        <w:t>аибольший интерес представляют игры:</w:t>
      </w:r>
      <w:r w:rsidRPr="00571B77">
        <w:rPr>
          <w:color w:val="000000"/>
          <w:szCs w:val="28"/>
        </w:rPr>
        <w:t xml:space="preserve"> н</w:t>
      </w:r>
      <w:r w:rsidR="00CE17B9" w:rsidRPr="00571B77">
        <w:rPr>
          <w:color w:val="000000"/>
          <w:szCs w:val="28"/>
        </w:rPr>
        <w:t>а расслабление</w:t>
      </w:r>
      <w:r w:rsidRPr="00571B77">
        <w:rPr>
          <w:color w:val="000000"/>
          <w:szCs w:val="28"/>
        </w:rPr>
        <w:t>, игры в</w:t>
      </w:r>
      <w:r w:rsidR="00CE17B9" w:rsidRPr="00571B77">
        <w:rPr>
          <w:color w:val="000000"/>
          <w:szCs w:val="28"/>
        </w:rPr>
        <w:t xml:space="preserve"> кот</w:t>
      </w:r>
      <w:r w:rsidR="00CE17B9" w:rsidRPr="00571B77">
        <w:rPr>
          <w:color w:val="000000"/>
          <w:szCs w:val="28"/>
        </w:rPr>
        <w:t>о</w:t>
      </w:r>
      <w:r w:rsidR="00CE17B9" w:rsidRPr="00571B77">
        <w:rPr>
          <w:color w:val="000000"/>
          <w:szCs w:val="28"/>
        </w:rPr>
        <w:t>рых активную роль играют безымянные пальцы и мизинцы</w:t>
      </w:r>
      <w:r w:rsidRPr="00571B77">
        <w:rPr>
          <w:color w:val="000000"/>
          <w:szCs w:val="28"/>
        </w:rPr>
        <w:t>, а также н</w:t>
      </w:r>
      <w:r w:rsidR="00CE17B9" w:rsidRPr="00571B77">
        <w:rPr>
          <w:color w:val="000000"/>
          <w:szCs w:val="28"/>
        </w:rPr>
        <w:t>а разн</w:t>
      </w:r>
      <w:r w:rsidR="00CE17B9" w:rsidRPr="00571B77">
        <w:rPr>
          <w:color w:val="000000"/>
          <w:szCs w:val="28"/>
        </w:rPr>
        <w:t>о</w:t>
      </w:r>
      <w:r w:rsidR="00CE17B9" w:rsidRPr="00571B77">
        <w:rPr>
          <w:color w:val="000000"/>
          <w:szCs w:val="28"/>
        </w:rPr>
        <w:t>типные движения рук (пальцы одной руки делают одно, другой руки - другое).</w:t>
      </w:r>
      <w:r w:rsidRPr="00571B77">
        <w:rPr>
          <w:color w:val="000000"/>
          <w:szCs w:val="28"/>
        </w:rPr>
        <w:t xml:space="preserve"> Наибольший эффект дают игры с применением второго и третьего вида.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Пальчиковые игры разнообразны по содержанию, поэтому их разделяют на группы в зависимости от назначения: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1. Игры – манипуляции. «Ладушки-ладушки…», «Сорока-белобока…»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2. Сюжетные пальчиковые упражнения. «Пальчики здороваются»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3. Пальчиковые упражнения в сочетании со звуковой гимнастикой.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 xml:space="preserve">4. Пальчиковые </w:t>
      </w:r>
      <w:proofErr w:type="spellStart"/>
      <w:r w:rsidRPr="00571B77">
        <w:rPr>
          <w:color w:val="000000"/>
          <w:szCs w:val="28"/>
        </w:rPr>
        <w:t>кинезиологические</w:t>
      </w:r>
      <w:proofErr w:type="spellEnd"/>
      <w:r w:rsidRPr="00571B77">
        <w:rPr>
          <w:color w:val="000000"/>
          <w:szCs w:val="28"/>
        </w:rPr>
        <w:t xml:space="preserve"> упражнения («гимнастика мозга»).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5. Пальчиковые упражнения в сочетании с самомассажем кистей и пал</w:t>
      </w:r>
      <w:r w:rsidRPr="00571B77">
        <w:rPr>
          <w:color w:val="000000"/>
          <w:szCs w:val="28"/>
        </w:rPr>
        <w:t>ь</w:t>
      </w:r>
      <w:r w:rsidRPr="00571B77">
        <w:rPr>
          <w:color w:val="000000"/>
          <w:szCs w:val="28"/>
        </w:rPr>
        <w:t>цев рук.</w:t>
      </w:r>
    </w:p>
    <w:p w:rsidR="001F47C4" w:rsidRPr="00571B77" w:rsidRDefault="001F47C4" w:rsidP="00F47C50">
      <w:pPr>
        <w:shd w:val="clear" w:color="auto" w:fill="FFFFFF"/>
        <w:spacing w:line="24" w:lineRule="atLeast"/>
        <w:rPr>
          <w:color w:val="000000"/>
          <w:szCs w:val="28"/>
        </w:rPr>
      </w:pPr>
      <w:r w:rsidRPr="00571B77">
        <w:rPr>
          <w:color w:val="000000"/>
          <w:szCs w:val="28"/>
        </w:rPr>
        <w:t>6. Театр в руке.</w:t>
      </w:r>
      <w:r w:rsidR="006A366C" w:rsidRPr="00571B77">
        <w:rPr>
          <w:color w:val="000000"/>
          <w:szCs w:val="28"/>
        </w:rPr>
        <w:t xml:space="preserve"> </w:t>
      </w:r>
    </w:p>
    <w:p w:rsidR="00C64B02" w:rsidRPr="00571B77" w:rsidRDefault="00A13163" w:rsidP="00F47C50">
      <w:pPr>
        <w:pStyle w:val="a7"/>
        <w:spacing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1B77">
        <w:rPr>
          <w:rFonts w:ascii="Times New Roman" w:hAnsi="Times New Roman"/>
          <w:sz w:val="28"/>
          <w:szCs w:val="28"/>
          <w:lang w:eastAsia="ru-RU"/>
        </w:rPr>
        <w:t>Обычно ребенок, имеющий высокий уровень развития мелкой моторики,</w:t>
      </w:r>
      <w:r w:rsidR="00E1555F" w:rsidRPr="00571B77">
        <w:rPr>
          <w:rFonts w:ascii="Times New Roman" w:hAnsi="Times New Roman"/>
          <w:sz w:val="28"/>
          <w:szCs w:val="28"/>
          <w:lang w:eastAsia="ru-RU"/>
        </w:rPr>
        <w:t xml:space="preserve"> имеет не только связную логичную речь, но и быстро запоминает тексты, а также отличается повышенной внимательностью.</w:t>
      </w:r>
      <w:r w:rsidR="00C64B02" w:rsidRPr="00571B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1B77">
        <w:rPr>
          <w:rFonts w:ascii="Times New Roman" w:hAnsi="Times New Roman"/>
          <w:sz w:val="28"/>
          <w:szCs w:val="28"/>
        </w:rPr>
        <w:t>Понимание</w:t>
      </w:r>
      <w:r w:rsidR="00E1555F" w:rsidRPr="00571B77">
        <w:rPr>
          <w:rFonts w:ascii="Times New Roman" w:hAnsi="Times New Roman"/>
          <w:sz w:val="28"/>
          <w:szCs w:val="28"/>
        </w:rPr>
        <w:t xml:space="preserve"> данного факта</w:t>
      </w:r>
      <w:r w:rsidRPr="00571B77">
        <w:rPr>
          <w:rFonts w:ascii="Times New Roman" w:hAnsi="Times New Roman"/>
          <w:sz w:val="28"/>
          <w:szCs w:val="28"/>
        </w:rPr>
        <w:t xml:space="preserve"> педагогами и родителями </w:t>
      </w:r>
      <w:r w:rsidR="00C64B02" w:rsidRPr="00571B77">
        <w:rPr>
          <w:rFonts w:ascii="Times New Roman" w:hAnsi="Times New Roman"/>
          <w:sz w:val="28"/>
          <w:szCs w:val="28"/>
        </w:rPr>
        <w:t>означает необходимость разработки картотеки пал</w:t>
      </w:r>
      <w:r w:rsidR="00C64B02" w:rsidRPr="00571B77">
        <w:rPr>
          <w:rFonts w:ascii="Times New Roman" w:hAnsi="Times New Roman"/>
          <w:sz w:val="28"/>
          <w:szCs w:val="28"/>
        </w:rPr>
        <w:t>ь</w:t>
      </w:r>
      <w:r w:rsidR="00C64B02" w:rsidRPr="00571B77">
        <w:rPr>
          <w:rFonts w:ascii="Times New Roman" w:hAnsi="Times New Roman"/>
          <w:sz w:val="28"/>
          <w:szCs w:val="28"/>
        </w:rPr>
        <w:t>чиковых игр с качественным речевым сопровождением не только для занятий в развивающей среде ребенка, но и в повседневном домашнем развитии.</w:t>
      </w:r>
    </w:p>
    <w:p w:rsidR="00012699" w:rsidRPr="00571B77" w:rsidRDefault="00726287" w:rsidP="00F47C50">
      <w:pPr>
        <w:pStyle w:val="a7"/>
        <w:spacing w:line="2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1B77">
        <w:rPr>
          <w:rFonts w:ascii="Times New Roman" w:hAnsi="Times New Roman"/>
          <w:sz w:val="28"/>
          <w:szCs w:val="28"/>
        </w:rPr>
        <w:t>Регулярное применение пальчиковых игр со старшими дошкольниками, у которых фонема</w:t>
      </w:r>
      <w:r w:rsidR="00012699" w:rsidRPr="00571B77">
        <w:rPr>
          <w:rFonts w:ascii="Times New Roman" w:hAnsi="Times New Roman"/>
          <w:sz w:val="28"/>
          <w:szCs w:val="28"/>
        </w:rPr>
        <w:t>-фонетическо</w:t>
      </w:r>
      <w:r w:rsidRPr="00571B77">
        <w:rPr>
          <w:rFonts w:ascii="Times New Roman" w:hAnsi="Times New Roman"/>
          <w:sz w:val="28"/>
          <w:szCs w:val="28"/>
        </w:rPr>
        <w:t>е</w:t>
      </w:r>
      <w:r w:rsidR="00012699" w:rsidRPr="00571B77">
        <w:rPr>
          <w:rFonts w:ascii="Times New Roman" w:hAnsi="Times New Roman"/>
          <w:sz w:val="28"/>
          <w:szCs w:val="28"/>
        </w:rPr>
        <w:t xml:space="preserve"> недоразвити</w:t>
      </w:r>
      <w:r w:rsidRPr="00571B77">
        <w:rPr>
          <w:rFonts w:ascii="Times New Roman" w:hAnsi="Times New Roman"/>
          <w:sz w:val="28"/>
          <w:szCs w:val="28"/>
        </w:rPr>
        <w:t>е</w:t>
      </w:r>
      <w:r w:rsidR="00012699" w:rsidRPr="00571B77">
        <w:rPr>
          <w:rFonts w:ascii="Times New Roman" w:hAnsi="Times New Roman"/>
          <w:sz w:val="28"/>
          <w:szCs w:val="28"/>
        </w:rPr>
        <w:t xml:space="preserve"> речи и нарушение мелкой мот</w:t>
      </w:r>
      <w:r w:rsidR="00012699" w:rsidRPr="00571B77">
        <w:rPr>
          <w:rFonts w:ascii="Times New Roman" w:hAnsi="Times New Roman"/>
          <w:sz w:val="28"/>
          <w:szCs w:val="28"/>
        </w:rPr>
        <w:t>о</w:t>
      </w:r>
      <w:r w:rsidR="00012699" w:rsidRPr="00571B77">
        <w:rPr>
          <w:rFonts w:ascii="Times New Roman" w:hAnsi="Times New Roman"/>
          <w:sz w:val="28"/>
          <w:szCs w:val="28"/>
        </w:rPr>
        <w:t>рики</w:t>
      </w:r>
      <w:r w:rsidRPr="00571B77">
        <w:rPr>
          <w:rFonts w:ascii="Times New Roman" w:hAnsi="Times New Roman"/>
          <w:sz w:val="28"/>
          <w:szCs w:val="28"/>
        </w:rPr>
        <w:t>,</w:t>
      </w:r>
      <w:r w:rsidR="00012699" w:rsidRPr="00571B77">
        <w:rPr>
          <w:rFonts w:ascii="Times New Roman" w:hAnsi="Times New Roman"/>
          <w:sz w:val="28"/>
          <w:szCs w:val="28"/>
        </w:rPr>
        <w:t xml:space="preserve"> даст ребенку шанс поступить в общеобразовательный класс обычной школы</w:t>
      </w:r>
      <w:r w:rsidR="00205DD9" w:rsidRPr="00571B77">
        <w:rPr>
          <w:rFonts w:ascii="Times New Roman" w:hAnsi="Times New Roman"/>
          <w:sz w:val="28"/>
          <w:szCs w:val="28"/>
        </w:rPr>
        <w:t xml:space="preserve">, так как </w:t>
      </w:r>
      <w:r w:rsidRPr="00571B77">
        <w:rPr>
          <w:rFonts w:ascii="Times New Roman" w:hAnsi="Times New Roman"/>
          <w:sz w:val="28"/>
          <w:szCs w:val="28"/>
        </w:rPr>
        <w:t xml:space="preserve">уровень развития ребенка однозначно улучшится в зависимости </w:t>
      </w:r>
      <w:r w:rsidRPr="00571B77">
        <w:rPr>
          <w:rFonts w:ascii="Times New Roman" w:hAnsi="Times New Roman"/>
          <w:sz w:val="28"/>
          <w:szCs w:val="28"/>
        </w:rPr>
        <w:lastRenderedPageBreak/>
        <w:t>от систематичности и регулярности занятий. В результате применения пальч</w:t>
      </w:r>
      <w:r w:rsidRPr="00571B77">
        <w:rPr>
          <w:rFonts w:ascii="Times New Roman" w:hAnsi="Times New Roman"/>
          <w:sz w:val="28"/>
          <w:szCs w:val="28"/>
        </w:rPr>
        <w:t>и</w:t>
      </w:r>
      <w:r w:rsidRPr="00571B77">
        <w:rPr>
          <w:rFonts w:ascii="Times New Roman" w:hAnsi="Times New Roman"/>
          <w:sz w:val="28"/>
          <w:szCs w:val="28"/>
        </w:rPr>
        <w:t>ковых игр движения рук и грамотность произношения слов станут отличной основой при поступлении в школу, где ребенок продолжит развиваться.</w:t>
      </w:r>
    </w:p>
    <w:p w:rsidR="00176BE0" w:rsidRPr="00571B77" w:rsidRDefault="003B0A8D" w:rsidP="00F47C50">
      <w:pPr>
        <w:pStyle w:val="a7"/>
        <w:spacing w:line="24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B77">
        <w:rPr>
          <w:rFonts w:ascii="Times New Roman" w:hAnsi="Times New Roman"/>
          <w:sz w:val="28"/>
          <w:szCs w:val="28"/>
          <w:lang w:eastAsia="ru-RU"/>
        </w:rPr>
        <w:t>Таким образом, можно сделать заключение о том, что применение пал</w:t>
      </w:r>
      <w:r w:rsidRPr="00571B77">
        <w:rPr>
          <w:rFonts w:ascii="Times New Roman" w:hAnsi="Times New Roman"/>
          <w:sz w:val="28"/>
          <w:szCs w:val="28"/>
          <w:lang w:eastAsia="ru-RU"/>
        </w:rPr>
        <w:t>ь</w:t>
      </w:r>
      <w:r w:rsidRPr="00571B77">
        <w:rPr>
          <w:rFonts w:ascii="Times New Roman" w:hAnsi="Times New Roman"/>
          <w:sz w:val="28"/>
          <w:szCs w:val="28"/>
          <w:lang w:eastAsia="ru-RU"/>
        </w:rPr>
        <w:t>чиковых игр для детей старшего дошкольного возраста с нарушениями фонет</w:t>
      </w:r>
      <w:r w:rsidRPr="00571B77">
        <w:rPr>
          <w:rFonts w:ascii="Times New Roman" w:hAnsi="Times New Roman"/>
          <w:sz w:val="28"/>
          <w:szCs w:val="28"/>
          <w:lang w:eastAsia="ru-RU"/>
        </w:rPr>
        <w:t>и</w:t>
      </w:r>
      <w:r w:rsidRPr="00571B77">
        <w:rPr>
          <w:rFonts w:ascii="Times New Roman" w:hAnsi="Times New Roman"/>
          <w:sz w:val="28"/>
          <w:szCs w:val="28"/>
          <w:lang w:eastAsia="ru-RU"/>
        </w:rPr>
        <w:t>ко-фонематического недоразвития</w:t>
      </w:r>
      <w:r w:rsidR="00CF117E" w:rsidRPr="00571B77">
        <w:rPr>
          <w:rFonts w:ascii="Times New Roman" w:hAnsi="Times New Roman"/>
          <w:sz w:val="28"/>
          <w:szCs w:val="28"/>
          <w:lang w:eastAsia="ru-RU"/>
        </w:rPr>
        <w:t xml:space="preserve"> речи является не только самым доступным методом совершенствования моторики и речи ребенка, но и самым результ</w:t>
      </w:r>
      <w:r w:rsidR="00CF117E" w:rsidRPr="00571B77">
        <w:rPr>
          <w:rFonts w:ascii="Times New Roman" w:hAnsi="Times New Roman"/>
          <w:sz w:val="28"/>
          <w:szCs w:val="28"/>
          <w:lang w:eastAsia="ru-RU"/>
        </w:rPr>
        <w:t>а</w:t>
      </w:r>
      <w:r w:rsidR="00CF117E" w:rsidRPr="00571B77">
        <w:rPr>
          <w:rFonts w:ascii="Times New Roman" w:hAnsi="Times New Roman"/>
          <w:sz w:val="28"/>
          <w:szCs w:val="28"/>
          <w:lang w:eastAsia="ru-RU"/>
        </w:rPr>
        <w:t>тивным.</w:t>
      </w:r>
    </w:p>
    <w:p w:rsidR="00176BE0" w:rsidRPr="00571B77" w:rsidRDefault="00176BE0" w:rsidP="00F47C50">
      <w:pPr>
        <w:spacing w:line="24" w:lineRule="atLeast"/>
      </w:pPr>
    </w:p>
    <w:p w:rsidR="00C96EDB" w:rsidRPr="00571B77" w:rsidRDefault="00C96EDB" w:rsidP="00F47C50">
      <w:pPr>
        <w:spacing w:line="24" w:lineRule="atLeast"/>
      </w:pPr>
    </w:p>
    <w:p w:rsidR="00C96EDB" w:rsidRPr="00571B77" w:rsidRDefault="00C96EDB" w:rsidP="00F47C50">
      <w:pPr>
        <w:spacing w:line="24" w:lineRule="atLeast"/>
      </w:pPr>
    </w:p>
    <w:p w:rsidR="00C96EDB" w:rsidRPr="00571B77" w:rsidRDefault="00C96EDB" w:rsidP="00F47C50">
      <w:pPr>
        <w:spacing w:line="24" w:lineRule="atLeast"/>
      </w:pPr>
    </w:p>
    <w:p w:rsidR="00056FD1" w:rsidRPr="00571B77" w:rsidRDefault="00056FD1" w:rsidP="00F47C50">
      <w:pPr>
        <w:spacing w:line="24" w:lineRule="atLeast"/>
        <w:rPr>
          <w:b/>
          <w:bCs/>
        </w:rPr>
      </w:pPr>
    </w:p>
    <w:p w:rsidR="00176BE0" w:rsidRPr="00571B77" w:rsidRDefault="00176BE0" w:rsidP="00F47C50">
      <w:pPr>
        <w:spacing w:line="24" w:lineRule="atLeast"/>
        <w:jc w:val="center"/>
        <w:rPr>
          <w:b/>
          <w:bCs/>
        </w:rPr>
      </w:pPr>
      <w:r w:rsidRPr="00571B77">
        <w:rPr>
          <w:b/>
          <w:bCs/>
        </w:rPr>
        <w:t>Список использованных источников</w:t>
      </w:r>
    </w:p>
    <w:p w:rsidR="00176BE0" w:rsidRPr="00571B77" w:rsidRDefault="00176BE0" w:rsidP="00F47C50">
      <w:pPr>
        <w:spacing w:line="24" w:lineRule="atLeast"/>
      </w:pP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proofErr w:type="spellStart"/>
      <w:r w:rsidRPr="00571B77">
        <w:t>Артпедагогика</w:t>
      </w:r>
      <w:proofErr w:type="spellEnd"/>
      <w:r w:rsidRPr="00571B77">
        <w:t xml:space="preserve"> и </w:t>
      </w:r>
      <w:proofErr w:type="spellStart"/>
      <w:r w:rsidRPr="00571B77">
        <w:t>арттерапия</w:t>
      </w:r>
      <w:proofErr w:type="spellEnd"/>
      <w:r w:rsidRPr="00571B77">
        <w:t xml:space="preserve"> в специальном и инклюзивном образ</w:t>
      </w:r>
      <w:r w:rsidRPr="00571B77">
        <w:t>о</w:t>
      </w:r>
      <w:r w:rsidRPr="00571B77">
        <w:t xml:space="preserve">вании: учебник для </w:t>
      </w:r>
      <w:proofErr w:type="gramStart"/>
      <w:r w:rsidRPr="00571B77">
        <w:t>СПО / Е.</w:t>
      </w:r>
      <w:proofErr w:type="gramEnd"/>
      <w:r w:rsidRPr="00571B77">
        <w:t xml:space="preserve"> А. Медведева [и др.]; под ред. Е. А. Медведевой. — 2-е изд., </w:t>
      </w:r>
      <w:proofErr w:type="spellStart"/>
      <w:r w:rsidRPr="00571B77">
        <w:t>испр</w:t>
      </w:r>
      <w:proofErr w:type="spellEnd"/>
      <w:r w:rsidRPr="00571B77">
        <w:t xml:space="preserve">. и доп. — М.: </w:t>
      </w:r>
      <w:proofErr w:type="spellStart"/>
      <w:r w:rsidRPr="00571B77">
        <w:t>Юрайт</w:t>
      </w:r>
      <w:proofErr w:type="spellEnd"/>
      <w:r w:rsidRPr="00571B77">
        <w:t xml:space="preserve">, 2017. — 274 с.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 xml:space="preserve">Библиотека портала ХРОНОС: всемирная история в интернете. / ПОРТАЛ RUMMUSEUM.RU&gt; БИБЛИОТЕКА ХРОНОСА &gt; УКАЗАТЕЛЬ Э Энгельс Ф. Диалектика природы. М.: </w:t>
      </w:r>
      <w:proofErr w:type="spellStart"/>
      <w:r w:rsidRPr="00571B77">
        <w:t>Партиздат</w:t>
      </w:r>
      <w:proofErr w:type="spellEnd"/>
      <w:r w:rsidRPr="00571B77">
        <w:t xml:space="preserve">, 1934 </w:t>
      </w:r>
      <w:r w:rsidRPr="00571B77">
        <w:rPr>
          <w:lang w:val="en-US"/>
        </w:rPr>
        <w:t>URL</w:t>
      </w:r>
      <w:r w:rsidRPr="00571B77">
        <w:t xml:space="preserve">: </w:t>
      </w:r>
      <w:hyperlink r:id="rId8" w:anchor=":~:text=Только%20благодаря%20труду%2C%20благодаря%20приспособлению,она%20смогла%2C%20как%20бы%20силой" w:history="1">
        <w:r w:rsidRPr="00571B77">
          <w:rPr>
            <w:rStyle w:val="a8"/>
          </w:rPr>
          <w:t>https://rummuseum.ru/lib_e/engels_trud.php#:~:text=Только%20благодаря%20труду%2C%20благодаря%20приспособлению,она%20смогла%2C%20как%20бы%20силой</w:t>
        </w:r>
      </w:hyperlink>
      <w:r w:rsidRPr="00571B77">
        <w:t xml:space="preserve"> (Дата обращения: 14.08.2022)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>Колесникова Г. И. Основы специальной педагогики и специальной психологии: учеб</w:t>
      </w:r>
      <w:proofErr w:type="gramStart"/>
      <w:r w:rsidRPr="00571B77">
        <w:t>.</w:t>
      </w:r>
      <w:proofErr w:type="gramEnd"/>
      <w:r w:rsidRPr="00571B77">
        <w:t xml:space="preserve"> </w:t>
      </w:r>
      <w:proofErr w:type="gramStart"/>
      <w:r w:rsidRPr="00571B77">
        <w:t>п</w:t>
      </w:r>
      <w:proofErr w:type="gramEnd"/>
      <w:r w:rsidRPr="00571B77">
        <w:t xml:space="preserve">особие для СПО / Г. И. Колесникова. — 3-е изд., </w:t>
      </w:r>
      <w:proofErr w:type="spellStart"/>
      <w:r w:rsidRPr="00571B77">
        <w:t>перераб</w:t>
      </w:r>
      <w:proofErr w:type="spellEnd"/>
      <w:r w:rsidRPr="00571B77">
        <w:t xml:space="preserve">. и доп. — М.: </w:t>
      </w:r>
      <w:proofErr w:type="spellStart"/>
      <w:r w:rsidRPr="00571B77">
        <w:t>Юрайт</w:t>
      </w:r>
      <w:proofErr w:type="spellEnd"/>
      <w:r w:rsidRPr="00571B77">
        <w:t xml:space="preserve">, 2019. — 176 с.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 xml:space="preserve">Кольцова М. М. Ребенок учится говорить. - М.: «Сов. Россия», 1973. </w:t>
      </w:r>
      <w:r w:rsidRPr="00571B77">
        <w:rPr>
          <w:lang w:val="en-US"/>
        </w:rPr>
        <w:t>URL</w:t>
      </w:r>
      <w:r w:rsidRPr="00571B77">
        <w:t xml:space="preserve">: </w:t>
      </w:r>
      <w:hyperlink r:id="rId9" w:history="1">
        <w:r w:rsidRPr="00571B77">
          <w:rPr>
            <w:rStyle w:val="a8"/>
          </w:rPr>
          <w:t>https://pedlib.ru/Books/5/0362/5_0362-101.shtml</w:t>
        </w:r>
      </w:hyperlink>
      <w:r w:rsidRPr="00571B77">
        <w:t xml:space="preserve"> (Дата обращения 12.08.2022)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 xml:space="preserve">Левушкин С.П., Войнов В.Б. Адаптация детей раннего возраста к дошкольной образовательной организации – М.: </w:t>
      </w:r>
      <w:proofErr w:type="spellStart"/>
      <w:r w:rsidRPr="00571B77">
        <w:t>Юрайт</w:t>
      </w:r>
      <w:proofErr w:type="spellEnd"/>
      <w:r w:rsidRPr="00571B77">
        <w:t>, 2021. – 142 с. 3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 xml:space="preserve">Соловьева Л. Г. Логопедия. — М.: </w:t>
      </w:r>
      <w:proofErr w:type="spellStart"/>
      <w:r w:rsidRPr="00571B77">
        <w:t>Юрайт</w:t>
      </w:r>
      <w:proofErr w:type="spellEnd"/>
      <w:r w:rsidRPr="00571B77">
        <w:t xml:space="preserve">, 2020. — 192 с.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  <w:rPr>
          <w:color w:val="000000"/>
          <w:sz w:val="24"/>
        </w:rPr>
      </w:pPr>
      <w:r w:rsidRPr="00571B77">
        <w:t>Шашкина Г. Р. Логопедическая ритмика для дошкольников с нар</w:t>
      </w:r>
      <w:r w:rsidRPr="00571B77">
        <w:t>у</w:t>
      </w:r>
      <w:r w:rsidRPr="00571B77">
        <w:t xml:space="preserve">шениями речи. — М.: </w:t>
      </w:r>
      <w:proofErr w:type="spellStart"/>
      <w:r w:rsidRPr="00571B77">
        <w:t>Юрайт</w:t>
      </w:r>
      <w:proofErr w:type="spellEnd"/>
      <w:r w:rsidRPr="00571B77">
        <w:t xml:space="preserve">, 2020. — 216 с. </w:t>
      </w:r>
    </w:p>
    <w:p w:rsidR="00176BE0" w:rsidRPr="00571B77" w:rsidRDefault="00176BE0" w:rsidP="00F47C50">
      <w:pPr>
        <w:pStyle w:val="a9"/>
        <w:numPr>
          <w:ilvl w:val="0"/>
          <w:numId w:val="5"/>
        </w:numPr>
        <w:spacing w:line="24" w:lineRule="atLeast"/>
        <w:ind w:left="0" w:firstLine="709"/>
      </w:pPr>
      <w:r w:rsidRPr="00571B77">
        <w:t xml:space="preserve">Южные горизонты / Депутат МГД Маргарита </w:t>
      </w:r>
      <w:proofErr w:type="spellStart"/>
      <w:r w:rsidRPr="00571B77">
        <w:t>Русецкая</w:t>
      </w:r>
      <w:proofErr w:type="spellEnd"/>
      <w:r w:rsidRPr="00571B77">
        <w:t xml:space="preserve">: Массовый логопедический скрининг начат в столице в пилотном режиме – </w:t>
      </w:r>
      <w:r w:rsidRPr="00571B77">
        <w:rPr>
          <w:lang w:val="en-US"/>
        </w:rPr>
        <w:t>URL</w:t>
      </w:r>
      <w:r w:rsidRPr="00571B77">
        <w:t xml:space="preserve">: </w:t>
      </w:r>
      <w:hyperlink r:id="rId10" w:history="1">
        <w:r w:rsidRPr="00571B77">
          <w:rPr>
            <w:rStyle w:val="a8"/>
          </w:rPr>
          <w:t>https://www.ugorizont.ru/2021/11/16/deputat-mgd-margarita-ruseczkaya-massovyj-logopedicheskij-skrining-nachat-v-stolicze-v-pilotnom-rezhime/</w:t>
        </w:r>
      </w:hyperlink>
      <w:r w:rsidRPr="00571B77">
        <w:t xml:space="preserve"> (Дата обращения 10.08.2022) </w:t>
      </w:r>
    </w:p>
    <w:p w:rsidR="0067500C" w:rsidRPr="00571B77" w:rsidRDefault="0067500C" w:rsidP="00F47C50">
      <w:pPr>
        <w:spacing w:line="24" w:lineRule="atLeast"/>
      </w:pPr>
    </w:p>
    <w:p w:rsidR="00565E10" w:rsidRPr="00571B77" w:rsidRDefault="00565E10" w:rsidP="00F47C50">
      <w:pPr>
        <w:spacing w:line="24" w:lineRule="atLeast"/>
      </w:pPr>
    </w:p>
    <w:sectPr w:rsidR="00565E10" w:rsidRPr="00571B77" w:rsidSect="000930AF">
      <w:footerReference w:type="default" r:id="rId11"/>
      <w:pgSz w:w="11906" w:h="16838"/>
      <w:pgMar w:top="1134" w:right="1134" w:bottom="1134" w:left="1134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A8" w:rsidRDefault="001741A8" w:rsidP="00CC25CB">
      <w:pPr>
        <w:spacing w:line="240" w:lineRule="auto"/>
      </w:pPr>
      <w:r>
        <w:separator/>
      </w:r>
    </w:p>
  </w:endnote>
  <w:endnote w:type="continuationSeparator" w:id="0">
    <w:p w:rsidR="001741A8" w:rsidRDefault="001741A8" w:rsidP="00CC2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947061"/>
      <w:docPartObj>
        <w:docPartGallery w:val="Page Numbers (Bottom of Page)"/>
        <w:docPartUnique/>
      </w:docPartObj>
    </w:sdtPr>
    <w:sdtEndPr>
      <w:rPr>
        <w:sz w:val="24"/>
        <w:szCs w:val="22"/>
      </w:rPr>
    </w:sdtEndPr>
    <w:sdtContent>
      <w:p w:rsidR="00176BE0" w:rsidRPr="00176BE0" w:rsidRDefault="00614C63" w:rsidP="00176BE0">
        <w:pPr>
          <w:pStyle w:val="ac"/>
          <w:ind w:firstLine="0"/>
          <w:jc w:val="center"/>
          <w:rPr>
            <w:sz w:val="24"/>
            <w:szCs w:val="22"/>
          </w:rPr>
        </w:pPr>
        <w:r w:rsidRPr="00176BE0">
          <w:rPr>
            <w:sz w:val="24"/>
            <w:szCs w:val="22"/>
          </w:rPr>
          <w:fldChar w:fldCharType="begin"/>
        </w:r>
        <w:r w:rsidR="00176BE0" w:rsidRPr="00176BE0">
          <w:rPr>
            <w:sz w:val="24"/>
            <w:szCs w:val="22"/>
          </w:rPr>
          <w:instrText>PAGE   \* MERGEFORMAT</w:instrText>
        </w:r>
        <w:r w:rsidRPr="00176BE0">
          <w:rPr>
            <w:sz w:val="24"/>
            <w:szCs w:val="22"/>
          </w:rPr>
          <w:fldChar w:fldCharType="separate"/>
        </w:r>
        <w:r w:rsidR="00C50909">
          <w:rPr>
            <w:noProof/>
            <w:sz w:val="24"/>
            <w:szCs w:val="22"/>
          </w:rPr>
          <w:t>5</w:t>
        </w:r>
        <w:r w:rsidRPr="00176BE0">
          <w:rPr>
            <w:sz w:val="24"/>
            <w:szCs w:val="22"/>
          </w:rPr>
          <w:fldChar w:fldCharType="end"/>
        </w:r>
      </w:p>
    </w:sdtContent>
  </w:sdt>
  <w:p w:rsidR="00176BE0" w:rsidRDefault="00176B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A8" w:rsidRDefault="001741A8" w:rsidP="00CC25CB">
      <w:pPr>
        <w:spacing w:line="240" w:lineRule="auto"/>
      </w:pPr>
      <w:r>
        <w:separator/>
      </w:r>
    </w:p>
  </w:footnote>
  <w:footnote w:type="continuationSeparator" w:id="0">
    <w:p w:rsidR="001741A8" w:rsidRDefault="001741A8" w:rsidP="00CC25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4BB"/>
    <w:multiLevelType w:val="multilevel"/>
    <w:tmpl w:val="BD10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E2618"/>
    <w:multiLevelType w:val="hybridMultilevel"/>
    <w:tmpl w:val="2E5CC7CC"/>
    <w:lvl w:ilvl="0" w:tplc="76120AF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33E7"/>
    <w:multiLevelType w:val="multilevel"/>
    <w:tmpl w:val="CDBC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13801"/>
    <w:multiLevelType w:val="multilevel"/>
    <w:tmpl w:val="7EC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23F10"/>
    <w:multiLevelType w:val="multilevel"/>
    <w:tmpl w:val="1FC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10"/>
    <w:rsid w:val="00012699"/>
    <w:rsid w:val="00046FC7"/>
    <w:rsid w:val="00056FD1"/>
    <w:rsid w:val="00060767"/>
    <w:rsid w:val="000641B8"/>
    <w:rsid w:val="000930AF"/>
    <w:rsid w:val="000D60B2"/>
    <w:rsid w:val="000F19E7"/>
    <w:rsid w:val="00116374"/>
    <w:rsid w:val="0015428A"/>
    <w:rsid w:val="00161F39"/>
    <w:rsid w:val="001741A8"/>
    <w:rsid w:val="00176BE0"/>
    <w:rsid w:val="00177276"/>
    <w:rsid w:val="001E4066"/>
    <w:rsid w:val="001F47C4"/>
    <w:rsid w:val="00205DD9"/>
    <w:rsid w:val="00221ED8"/>
    <w:rsid w:val="0023648A"/>
    <w:rsid w:val="002459DC"/>
    <w:rsid w:val="00270219"/>
    <w:rsid w:val="002830B9"/>
    <w:rsid w:val="002E1288"/>
    <w:rsid w:val="002F4C93"/>
    <w:rsid w:val="00310851"/>
    <w:rsid w:val="00310B0F"/>
    <w:rsid w:val="00311040"/>
    <w:rsid w:val="00325900"/>
    <w:rsid w:val="00355F99"/>
    <w:rsid w:val="00374524"/>
    <w:rsid w:val="0039559E"/>
    <w:rsid w:val="003B0A8D"/>
    <w:rsid w:val="003D45F6"/>
    <w:rsid w:val="00410310"/>
    <w:rsid w:val="00410A32"/>
    <w:rsid w:val="004A3FB3"/>
    <w:rsid w:val="004C1970"/>
    <w:rsid w:val="00512ED8"/>
    <w:rsid w:val="00525C86"/>
    <w:rsid w:val="00527F84"/>
    <w:rsid w:val="00534A13"/>
    <w:rsid w:val="00535ACF"/>
    <w:rsid w:val="00535EC8"/>
    <w:rsid w:val="00565E10"/>
    <w:rsid w:val="00571B77"/>
    <w:rsid w:val="00590A68"/>
    <w:rsid w:val="005C5F80"/>
    <w:rsid w:val="005F174C"/>
    <w:rsid w:val="0060739C"/>
    <w:rsid w:val="00614C63"/>
    <w:rsid w:val="00622C10"/>
    <w:rsid w:val="0067500C"/>
    <w:rsid w:val="006A366C"/>
    <w:rsid w:val="006A5811"/>
    <w:rsid w:val="006B4EE0"/>
    <w:rsid w:val="00726287"/>
    <w:rsid w:val="007330E6"/>
    <w:rsid w:val="00801ACB"/>
    <w:rsid w:val="00826E93"/>
    <w:rsid w:val="00856098"/>
    <w:rsid w:val="008613CF"/>
    <w:rsid w:val="00867CB9"/>
    <w:rsid w:val="0087225B"/>
    <w:rsid w:val="0089022B"/>
    <w:rsid w:val="008B22DC"/>
    <w:rsid w:val="008E1A0A"/>
    <w:rsid w:val="00942FA3"/>
    <w:rsid w:val="00962F67"/>
    <w:rsid w:val="00964582"/>
    <w:rsid w:val="00964767"/>
    <w:rsid w:val="00990A68"/>
    <w:rsid w:val="009A6828"/>
    <w:rsid w:val="009C2F15"/>
    <w:rsid w:val="009F20C2"/>
    <w:rsid w:val="00A13163"/>
    <w:rsid w:val="00A43E8B"/>
    <w:rsid w:val="00A45B01"/>
    <w:rsid w:val="00A46C40"/>
    <w:rsid w:val="00A55397"/>
    <w:rsid w:val="00A563A8"/>
    <w:rsid w:val="00B303CB"/>
    <w:rsid w:val="00B5332B"/>
    <w:rsid w:val="00B6664C"/>
    <w:rsid w:val="00B72C9E"/>
    <w:rsid w:val="00BA3B04"/>
    <w:rsid w:val="00BB68A3"/>
    <w:rsid w:val="00C50909"/>
    <w:rsid w:val="00C64B02"/>
    <w:rsid w:val="00C73317"/>
    <w:rsid w:val="00C86736"/>
    <w:rsid w:val="00C96EDB"/>
    <w:rsid w:val="00CB1B73"/>
    <w:rsid w:val="00CC25CB"/>
    <w:rsid w:val="00CD1433"/>
    <w:rsid w:val="00CE17B9"/>
    <w:rsid w:val="00CF117E"/>
    <w:rsid w:val="00D17BD4"/>
    <w:rsid w:val="00D23864"/>
    <w:rsid w:val="00D24F9E"/>
    <w:rsid w:val="00D54795"/>
    <w:rsid w:val="00D66499"/>
    <w:rsid w:val="00D76D37"/>
    <w:rsid w:val="00DE3470"/>
    <w:rsid w:val="00E12B5A"/>
    <w:rsid w:val="00E14FC9"/>
    <w:rsid w:val="00E1555F"/>
    <w:rsid w:val="00E263A8"/>
    <w:rsid w:val="00E3246F"/>
    <w:rsid w:val="00E42A52"/>
    <w:rsid w:val="00E44B37"/>
    <w:rsid w:val="00E53093"/>
    <w:rsid w:val="00EA3633"/>
    <w:rsid w:val="00EC09CB"/>
    <w:rsid w:val="00ED6A63"/>
    <w:rsid w:val="00EE4C63"/>
    <w:rsid w:val="00F27266"/>
    <w:rsid w:val="00F33D33"/>
    <w:rsid w:val="00F47C50"/>
    <w:rsid w:val="00F525F5"/>
    <w:rsid w:val="00F610C3"/>
    <w:rsid w:val="00F63005"/>
    <w:rsid w:val="00F83FA8"/>
    <w:rsid w:val="00F90FCD"/>
    <w:rsid w:val="00F91687"/>
    <w:rsid w:val="00FC1850"/>
    <w:rsid w:val="00FE39F3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A8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266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link w:val="20"/>
    <w:autoRedefine/>
    <w:uiPriority w:val="9"/>
    <w:qFormat/>
    <w:rsid w:val="00A563A8"/>
    <w:pPr>
      <w:outlineLvl w:val="1"/>
    </w:pPr>
    <w:rPr>
      <w:rFonts w:asciiTheme="minorHAnsi" w:eastAsiaTheme="minorHAnsi" w:hAnsiTheme="minorHAnsi" w:cstheme="minorBidi"/>
      <w:bCs/>
      <w:szCs w:val="3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63A8"/>
    <w:pPr>
      <w:keepNext/>
      <w:outlineLvl w:val="2"/>
    </w:pPr>
    <w:rPr>
      <w:rFonts w:asciiTheme="minorHAnsi" w:eastAsiaTheme="minorHAnsi" w:hAnsiTheme="minorHAnsi" w:cstheme="min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266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63A8"/>
    <w:rPr>
      <w:bCs/>
      <w:color w:val="000000" w:themeColor="text1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563A8"/>
    <w:rPr>
      <w:bCs/>
      <w:color w:val="000000" w:themeColor="text1"/>
      <w:sz w:val="28"/>
      <w:szCs w:val="26"/>
    </w:rPr>
  </w:style>
  <w:style w:type="paragraph" w:styleId="a3">
    <w:name w:val="Normal (Web)"/>
    <w:basedOn w:val="a"/>
    <w:uiPriority w:val="99"/>
    <w:unhideWhenUsed/>
    <w:rsid w:val="00F9168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CC25C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5CB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C25CB"/>
    <w:rPr>
      <w:vertAlign w:val="superscript"/>
    </w:rPr>
  </w:style>
  <w:style w:type="paragraph" w:styleId="a7">
    <w:name w:val="No Spacing"/>
    <w:uiPriority w:val="99"/>
    <w:qFormat/>
    <w:rsid w:val="00A1316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D60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0B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76B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6B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6BE0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76B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BE0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customStyle="1" w:styleId="c2">
    <w:name w:val="c2"/>
    <w:basedOn w:val="a0"/>
    <w:rsid w:val="00D1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mmuseum.ru/lib_e/engels_trud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gorizont.ru/2021/11/16/deputat-mgd-margarita-ruseczkaya-massovyj-logopedicheskij-skrining-nachat-v-stolicze-v-pilotnom-rezh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lib.ru/Books/5/0362/5_0362-10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361B-09CF-46E1-A48E-91E06074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малюева</dc:creator>
  <cp:keywords/>
  <dc:description/>
  <cp:lastModifiedBy>911</cp:lastModifiedBy>
  <cp:revision>35</cp:revision>
  <cp:lastPrinted>2022-08-19T08:52:00Z</cp:lastPrinted>
  <dcterms:created xsi:type="dcterms:W3CDTF">2022-08-15T11:34:00Z</dcterms:created>
  <dcterms:modified xsi:type="dcterms:W3CDTF">2023-08-18T02:00:00Z</dcterms:modified>
</cp:coreProperties>
</file>