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E2" w:rsidRPr="00E93BBF" w:rsidRDefault="00B06AE2" w:rsidP="00E93BBF">
      <w:pPr>
        <w:jc w:val="center"/>
        <w:rPr>
          <w:rFonts w:ascii="Arial" w:hAnsi="Arial"/>
          <w:b/>
          <w:color w:val="FF0000"/>
          <w:sz w:val="28"/>
          <w:szCs w:val="28"/>
          <w:shd w:val="clear" w:color="auto" w:fill="F0F2F5"/>
        </w:rPr>
      </w:pPr>
      <w:r w:rsidRPr="00E93BBF">
        <w:rPr>
          <w:rFonts w:ascii="Arial" w:hAnsi="Arial"/>
          <w:b/>
          <w:color w:val="FF0000"/>
          <w:sz w:val="28"/>
          <w:szCs w:val="28"/>
          <w:shd w:val="clear" w:color="auto" w:fill="F0F2F5"/>
        </w:rPr>
        <w:t>ОСОБЕННОСТИ РАЗВИТИЯ ДЕТЕЙ РАННЕГО ВОЗРАСТА</w:t>
      </w:r>
    </w:p>
    <w:p w:rsidR="00B06AE2" w:rsidRDefault="00B06AE2" w:rsidP="00E93BBF">
      <w:pPr>
        <w:jc w:val="center"/>
        <w:rPr>
          <w:rFonts w:ascii="Arial" w:hAnsi="Arial"/>
          <w:b/>
          <w:color w:val="FF0000"/>
          <w:sz w:val="28"/>
          <w:szCs w:val="28"/>
          <w:shd w:val="clear" w:color="auto" w:fill="F0F2F5"/>
        </w:rPr>
      </w:pPr>
      <w:proofErr w:type="gramStart"/>
      <w:r w:rsidRPr="00E93BBF">
        <w:rPr>
          <w:rFonts w:ascii="Arial" w:hAnsi="Arial"/>
          <w:b/>
          <w:color w:val="FF0000"/>
          <w:sz w:val="28"/>
          <w:szCs w:val="28"/>
          <w:shd w:val="clear" w:color="auto" w:fill="F0F2F5"/>
        </w:rPr>
        <w:t>( от</w:t>
      </w:r>
      <w:proofErr w:type="gramEnd"/>
      <w:r w:rsidRPr="00E93BBF">
        <w:rPr>
          <w:rFonts w:ascii="Arial" w:hAnsi="Arial"/>
          <w:b/>
          <w:color w:val="FF0000"/>
          <w:sz w:val="28"/>
          <w:szCs w:val="28"/>
          <w:shd w:val="clear" w:color="auto" w:fill="F0F2F5"/>
        </w:rPr>
        <w:t xml:space="preserve"> двух до трёх лет) .</w:t>
      </w:r>
    </w:p>
    <w:p w:rsidR="00C51E80" w:rsidRDefault="00C51E80" w:rsidP="00C51E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0F2F5"/>
        </w:rPr>
      </w:pPr>
      <w:r w:rsidRPr="00C51E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0F2F5"/>
        </w:rPr>
        <w:t>Во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0F2F5"/>
        </w:rPr>
        <w:t xml:space="preserve">спитатель </w:t>
      </w:r>
    </w:p>
    <w:p w:rsidR="00C51E80" w:rsidRDefault="00C51E80" w:rsidP="00C51E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0F2F5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0F2F5"/>
        </w:rPr>
        <w:t xml:space="preserve">Надеждина Галина Валентиновна </w:t>
      </w:r>
    </w:p>
    <w:p w:rsidR="00C51E80" w:rsidRPr="00C51E80" w:rsidRDefault="00C51E80" w:rsidP="00C51E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0F2F5"/>
        </w:rPr>
      </w:pPr>
    </w:p>
    <w:p w:rsidR="007608D8" w:rsidRDefault="007E0ABA" w:rsidP="00C51E80">
      <w:pPr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0F2F5"/>
        </w:rPr>
      </w:pPr>
      <w:r>
        <w:rPr>
          <w:rFonts w:ascii="Arial" w:hAnsi="Arial"/>
          <w:color w:val="000000"/>
          <w:sz w:val="20"/>
          <w:szCs w:val="20"/>
          <w:shd w:val="clear" w:color="auto" w:fill="F0F2F5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совершенствуется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0F2F5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0F2F5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0F2F5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 и конструирование.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0F2F5"/>
        </w:rPr>
        <w:t>Игра носит процессуальный характер, главное в ней –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 заместителями.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br/>
      </w:r>
    </w:p>
    <w:p w:rsidR="007608D8" w:rsidRDefault="007608D8">
      <w:pPr>
        <w:rPr>
          <w:rFonts w:ascii="Arial" w:hAnsi="Arial"/>
          <w:color w:val="000000"/>
          <w:sz w:val="20"/>
          <w:szCs w:val="20"/>
          <w:shd w:val="clear" w:color="auto" w:fill="F0F2F5"/>
        </w:rPr>
      </w:pPr>
    </w:p>
    <w:p w:rsidR="007608D8" w:rsidRDefault="00C51E80">
      <w:pPr>
        <w:rPr>
          <w:rFonts w:ascii="Arial" w:hAnsi="Arial"/>
          <w:color w:val="000000"/>
          <w:sz w:val="20"/>
          <w:szCs w:val="20"/>
          <w:shd w:val="clear" w:color="auto" w:fill="F0F2F5"/>
        </w:rPr>
      </w:pPr>
      <w:r>
        <w:rPr>
          <w:rFonts w:ascii="Arial" w:hAnsi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7216" behindDoc="1" locked="0" layoutInCell="1" allowOverlap="1" wp14:anchorId="4DF97A34" wp14:editId="76D1EE42">
            <wp:simplePos x="0" y="0"/>
            <wp:positionH relativeFrom="column">
              <wp:posOffset>310515</wp:posOffset>
            </wp:positionH>
            <wp:positionV relativeFrom="paragraph">
              <wp:posOffset>271145</wp:posOffset>
            </wp:positionV>
            <wp:extent cx="4991100" cy="3781425"/>
            <wp:effectExtent l="0" t="0" r="0" b="0"/>
            <wp:wrapTight wrapText="bothSides">
              <wp:wrapPolygon edited="0">
                <wp:start x="0" y="0"/>
                <wp:lineTo x="0" y="21546"/>
                <wp:lineTo x="21518" y="21546"/>
                <wp:lineTo x="21518" y="0"/>
                <wp:lineTo x="0" y="0"/>
              </wp:wrapPolygon>
            </wp:wrapTight>
            <wp:docPr id="2" name="Рисунок 2" descr="C:\Users\1\Desktop\1-ясли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-ясли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608D8" w:rsidRDefault="007608D8">
      <w:pPr>
        <w:rPr>
          <w:rFonts w:ascii="Arial" w:hAnsi="Arial"/>
          <w:color w:val="000000"/>
          <w:sz w:val="20"/>
          <w:szCs w:val="20"/>
          <w:shd w:val="clear" w:color="auto" w:fill="F0F2F5"/>
        </w:rPr>
      </w:pPr>
    </w:p>
    <w:p w:rsidR="007608D8" w:rsidRDefault="007608D8">
      <w:pPr>
        <w:rPr>
          <w:rFonts w:ascii="Arial" w:hAnsi="Arial"/>
          <w:color w:val="000000"/>
          <w:sz w:val="20"/>
          <w:szCs w:val="20"/>
          <w:shd w:val="clear" w:color="auto" w:fill="F0F2F5"/>
        </w:rPr>
      </w:pPr>
    </w:p>
    <w:p w:rsidR="007608D8" w:rsidRDefault="007608D8">
      <w:pPr>
        <w:rPr>
          <w:rFonts w:ascii="Arial" w:hAnsi="Arial"/>
          <w:color w:val="000000"/>
          <w:sz w:val="20"/>
          <w:szCs w:val="20"/>
          <w:shd w:val="clear" w:color="auto" w:fill="F0F2F5"/>
        </w:rPr>
      </w:pPr>
    </w:p>
    <w:p w:rsidR="007608D8" w:rsidRDefault="007608D8">
      <w:pPr>
        <w:rPr>
          <w:rFonts w:ascii="Arial" w:hAnsi="Arial"/>
          <w:color w:val="000000"/>
          <w:sz w:val="20"/>
          <w:szCs w:val="20"/>
          <w:shd w:val="clear" w:color="auto" w:fill="F0F2F5"/>
        </w:rPr>
      </w:pPr>
    </w:p>
    <w:p w:rsidR="007608D8" w:rsidRDefault="007608D8">
      <w:pPr>
        <w:rPr>
          <w:rFonts w:ascii="Arial" w:hAnsi="Arial"/>
          <w:color w:val="000000"/>
          <w:sz w:val="20"/>
          <w:szCs w:val="20"/>
          <w:shd w:val="clear" w:color="auto" w:fill="F0F2F5"/>
        </w:rPr>
      </w:pPr>
    </w:p>
    <w:p w:rsidR="007608D8" w:rsidRDefault="007608D8">
      <w:pPr>
        <w:rPr>
          <w:rFonts w:ascii="Arial" w:hAnsi="Arial"/>
          <w:color w:val="000000"/>
          <w:sz w:val="20"/>
          <w:szCs w:val="20"/>
          <w:shd w:val="clear" w:color="auto" w:fill="F0F2F5"/>
        </w:rPr>
      </w:pPr>
    </w:p>
    <w:p w:rsidR="007608D8" w:rsidRDefault="007608D8">
      <w:pPr>
        <w:rPr>
          <w:rFonts w:ascii="Arial" w:hAnsi="Arial"/>
          <w:color w:val="000000"/>
          <w:sz w:val="20"/>
          <w:szCs w:val="20"/>
          <w:shd w:val="clear" w:color="auto" w:fill="F0F2F5"/>
        </w:rPr>
      </w:pPr>
    </w:p>
    <w:p w:rsidR="007608D8" w:rsidRDefault="007608D8">
      <w:pPr>
        <w:rPr>
          <w:rFonts w:ascii="Arial" w:hAnsi="Arial"/>
          <w:color w:val="000000"/>
          <w:sz w:val="20"/>
          <w:szCs w:val="20"/>
          <w:shd w:val="clear" w:color="auto" w:fill="F0F2F5"/>
        </w:rPr>
      </w:pPr>
    </w:p>
    <w:p w:rsidR="007608D8" w:rsidRDefault="007608D8">
      <w:pPr>
        <w:rPr>
          <w:rFonts w:ascii="Arial" w:hAnsi="Arial"/>
          <w:color w:val="000000"/>
          <w:sz w:val="20"/>
          <w:szCs w:val="20"/>
          <w:shd w:val="clear" w:color="auto" w:fill="F0F2F5"/>
        </w:rPr>
      </w:pPr>
      <w:bookmarkStart w:id="0" w:name="_GoBack"/>
      <w:bookmarkEnd w:id="0"/>
    </w:p>
    <w:p w:rsidR="007608D8" w:rsidRDefault="007608D8">
      <w:pPr>
        <w:rPr>
          <w:rFonts w:ascii="Arial" w:hAnsi="Arial"/>
          <w:color w:val="000000"/>
          <w:sz w:val="20"/>
          <w:szCs w:val="20"/>
          <w:shd w:val="clear" w:color="auto" w:fill="F0F2F5"/>
        </w:rPr>
      </w:pPr>
    </w:p>
    <w:p w:rsidR="007608D8" w:rsidRDefault="007608D8">
      <w:pPr>
        <w:rPr>
          <w:rFonts w:ascii="Arial" w:hAnsi="Arial"/>
          <w:color w:val="000000"/>
          <w:sz w:val="20"/>
          <w:szCs w:val="20"/>
          <w:shd w:val="clear" w:color="auto" w:fill="F0F2F5"/>
        </w:rPr>
      </w:pPr>
    </w:p>
    <w:p w:rsidR="007608D8" w:rsidRDefault="007608D8">
      <w:pPr>
        <w:rPr>
          <w:rFonts w:ascii="Arial" w:hAnsi="Arial"/>
          <w:color w:val="000000"/>
          <w:sz w:val="20"/>
          <w:szCs w:val="20"/>
          <w:shd w:val="clear" w:color="auto" w:fill="F0F2F5"/>
        </w:rPr>
      </w:pPr>
    </w:p>
    <w:p w:rsidR="007608D8" w:rsidRDefault="007608D8">
      <w:pPr>
        <w:rPr>
          <w:rFonts w:ascii="Arial" w:hAnsi="Arial"/>
          <w:color w:val="000000"/>
          <w:sz w:val="20"/>
          <w:szCs w:val="20"/>
          <w:shd w:val="clear" w:color="auto" w:fill="F0F2F5"/>
        </w:rPr>
      </w:pPr>
    </w:p>
    <w:p w:rsidR="002C6E50" w:rsidRPr="00E93BBF" w:rsidRDefault="007E0ABA">
      <w:pPr>
        <w:rPr>
          <w:rFonts w:ascii="Arial" w:hAnsi="Arial"/>
          <w:color w:val="000000"/>
          <w:sz w:val="20"/>
          <w:szCs w:val="20"/>
          <w:shd w:val="clear" w:color="auto" w:fill="F0F2F5"/>
        </w:rPr>
      </w:pPr>
      <w:r w:rsidRPr="00E93BBF">
        <w:rPr>
          <w:rFonts w:ascii="Arial" w:hAnsi="Arial"/>
          <w:color w:val="000000"/>
          <w:sz w:val="20"/>
          <w:szCs w:val="20"/>
          <w:shd w:val="clear" w:color="auto" w:fill="F0F2F5"/>
        </w:rPr>
        <w:lastRenderedPageBreak/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</w:t>
      </w:r>
      <w:r w:rsidRPr="00E93BBF">
        <w:rPr>
          <w:rFonts w:ascii="Arial" w:hAnsi="Arial"/>
          <w:color w:val="000000"/>
          <w:sz w:val="20"/>
          <w:szCs w:val="20"/>
        </w:rPr>
        <w:br/>
      </w:r>
      <w:r w:rsidRPr="00E93BBF">
        <w:rPr>
          <w:rFonts w:ascii="Arial" w:hAnsi="Arial"/>
          <w:color w:val="000000"/>
          <w:sz w:val="20"/>
          <w:szCs w:val="20"/>
        </w:rPr>
        <w:br/>
      </w:r>
      <w:r w:rsidRPr="00E93BBF">
        <w:rPr>
          <w:rFonts w:ascii="Arial" w:hAnsi="Arial"/>
          <w:color w:val="000000"/>
          <w:sz w:val="20"/>
          <w:szCs w:val="20"/>
          <w:shd w:val="clear" w:color="auto" w:fill="F0F2F5"/>
        </w:rPr>
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</w:t>
      </w:r>
      <w:r w:rsidR="002C6E50" w:rsidRPr="00E93BBF">
        <w:rPr>
          <w:rFonts w:ascii="Arial" w:hAnsi="Arial"/>
          <w:color w:val="000000"/>
          <w:sz w:val="20"/>
          <w:szCs w:val="20"/>
          <w:shd w:val="clear" w:color="auto" w:fill="F0F2F5"/>
        </w:rPr>
        <w:t xml:space="preserve">предметов форме, </w:t>
      </w:r>
      <w:r w:rsidRPr="00E93BBF">
        <w:rPr>
          <w:rFonts w:ascii="Arial" w:hAnsi="Arial"/>
          <w:color w:val="000000"/>
          <w:sz w:val="20"/>
          <w:szCs w:val="20"/>
          <w:shd w:val="clear" w:color="auto" w:fill="F0F2F5"/>
        </w:rPr>
        <w:t>величине и цвету, различать мелодии, петь.</w:t>
      </w:r>
      <w:r w:rsidR="002C6E50" w:rsidRPr="00E93BBF">
        <w:rPr>
          <w:rFonts w:ascii="Arial" w:hAnsi="Arial"/>
          <w:color w:val="000000"/>
          <w:sz w:val="20"/>
          <w:szCs w:val="20"/>
        </w:rPr>
        <w:br/>
      </w:r>
      <w:r w:rsidRPr="00E93BBF">
        <w:rPr>
          <w:rFonts w:ascii="Arial" w:hAnsi="Arial"/>
          <w:color w:val="000000"/>
          <w:sz w:val="20"/>
          <w:szCs w:val="20"/>
          <w:shd w:val="clear" w:color="auto" w:fill="F0F2F5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  <w:r w:rsidRPr="00E93BBF">
        <w:rPr>
          <w:rFonts w:ascii="Arial" w:hAnsi="Arial"/>
          <w:color w:val="000000"/>
          <w:sz w:val="20"/>
          <w:szCs w:val="20"/>
        </w:rPr>
        <w:br/>
      </w:r>
      <w:r w:rsidRPr="00E93BBF">
        <w:rPr>
          <w:rFonts w:ascii="Arial" w:hAnsi="Arial"/>
          <w:color w:val="000000"/>
          <w:sz w:val="20"/>
          <w:szCs w:val="20"/>
        </w:rPr>
        <w:br/>
      </w:r>
      <w:r w:rsidRPr="00E93BBF">
        <w:rPr>
          <w:rFonts w:ascii="Arial" w:hAnsi="Arial"/>
          <w:color w:val="000000"/>
          <w:sz w:val="20"/>
          <w:szCs w:val="20"/>
          <w:shd w:val="clear" w:color="auto" w:fill="F0F2F5"/>
        </w:rPr>
        <w:t>Основной формой мышления является наглядно-</w:t>
      </w:r>
      <w:r w:rsidR="00B06AE2" w:rsidRPr="00E93BBF">
        <w:rPr>
          <w:rFonts w:ascii="Arial" w:hAnsi="Arial"/>
          <w:color w:val="000000"/>
          <w:sz w:val="20"/>
          <w:szCs w:val="20"/>
          <w:shd w:val="clear" w:color="auto" w:fill="F0F2F5"/>
        </w:rPr>
        <w:t>действенная. Её</w:t>
      </w:r>
      <w:r w:rsidR="002C6E50" w:rsidRPr="00E93BBF">
        <w:rPr>
          <w:rFonts w:ascii="Arial" w:hAnsi="Arial"/>
          <w:color w:val="000000"/>
          <w:sz w:val="20"/>
          <w:szCs w:val="20"/>
          <w:shd w:val="clear" w:color="auto" w:fill="F0F2F5"/>
        </w:rPr>
        <w:t xml:space="preserve"> особенность заключается  в </w:t>
      </w:r>
      <w:r w:rsidRPr="00E93BBF">
        <w:rPr>
          <w:rFonts w:ascii="Arial" w:hAnsi="Arial"/>
          <w:color w:val="000000"/>
          <w:sz w:val="20"/>
          <w:szCs w:val="20"/>
          <w:shd w:val="clear" w:color="auto" w:fill="F0F2F5"/>
        </w:rPr>
        <w:t>том, что возникающие в жизни ребенка проб</w:t>
      </w:r>
      <w:r w:rsidR="00B06AE2" w:rsidRPr="00E93BBF">
        <w:rPr>
          <w:rFonts w:ascii="Arial" w:hAnsi="Arial"/>
          <w:color w:val="000000"/>
          <w:sz w:val="20"/>
          <w:szCs w:val="20"/>
          <w:shd w:val="clear" w:color="auto" w:fill="F0F2F5"/>
        </w:rPr>
        <w:t>лемные ситуации разрешаются путё</w:t>
      </w:r>
      <w:r w:rsidRPr="00E93BBF">
        <w:rPr>
          <w:rFonts w:ascii="Arial" w:hAnsi="Arial"/>
          <w:color w:val="000000"/>
          <w:sz w:val="20"/>
          <w:szCs w:val="20"/>
          <w:shd w:val="clear" w:color="auto" w:fill="F0F2F5"/>
        </w:rPr>
        <w:t>м реальногодействия с предметами.</w:t>
      </w:r>
      <w:r w:rsidRPr="00E93BBF">
        <w:rPr>
          <w:rFonts w:ascii="Arial" w:hAnsi="Arial"/>
          <w:color w:val="000000"/>
          <w:sz w:val="20"/>
          <w:szCs w:val="20"/>
        </w:rPr>
        <w:br/>
      </w:r>
      <w:r w:rsidRPr="00E93BBF">
        <w:rPr>
          <w:rFonts w:ascii="Arial" w:hAnsi="Arial"/>
          <w:color w:val="000000"/>
          <w:sz w:val="20"/>
          <w:szCs w:val="20"/>
        </w:rPr>
        <w:br/>
      </w:r>
      <w:r w:rsidRPr="00E93BBF">
        <w:rPr>
          <w:rFonts w:ascii="Arial" w:hAnsi="Arial"/>
          <w:color w:val="000000"/>
          <w:sz w:val="20"/>
          <w:szCs w:val="20"/>
          <w:shd w:val="clear" w:color="auto" w:fill="F0F2F5"/>
        </w:rPr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т.п.</w:t>
      </w:r>
    </w:p>
    <w:p w:rsidR="002C6E50" w:rsidRPr="00E93BBF" w:rsidRDefault="007E0ABA">
      <w:pPr>
        <w:rPr>
          <w:rFonts w:ascii="Arial" w:hAnsi="Arial"/>
          <w:color w:val="000000"/>
          <w:sz w:val="20"/>
          <w:szCs w:val="20"/>
          <w:shd w:val="clear" w:color="auto" w:fill="F0F2F5"/>
        </w:rPr>
      </w:pPr>
      <w:r w:rsidRPr="00E93BBF">
        <w:rPr>
          <w:rFonts w:ascii="Arial" w:hAnsi="Arial"/>
          <w:color w:val="000000"/>
          <w:sz w:val="20"/>
          <w:szCs w:val="20"/>
          <w:shd w:val="clear" w:color="auto" w:fill="F0F2F5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</w:t>
      </w:r>
      <w:r w:rsidR="002C6E50" w:rsidRPr="00E93BBF">
        <w:rPr>
          <w:rFonts w:ascii="Arial" w:hAnsi="Arial"/>
          <w:color w:val="000000"/>
          <w:sz w:val="20"/>
          <w:szCs w:val="20"/>
        </w:rPr>
        <w:br/>
      </w:r>
    </w:p>
    <w:p w:rsidR="00B06AE2" w:rsidRDefault="007E0ABA">
      <w:pPr>
        <w:rPr>
          <w:rFonts w:ascii="Arial" w:hAnsi="Arial"/>
          <w:color w:val="000000"/>
          <w:sz w:val="20"/>
          <w:szCs w:val="20"/>
          <w:shd w:val="clear" w:color="auto" w:fill="F0F2F5"/>
        </w:rPr>
      </w:pPr>
      <w:r w:rsidRPr="00E93BBF">
        <w:rPr>
          <w:rFonts w:ascii="Arial" w:hAnsi="Arial"/>
          <w:color w:val="000000"/>
          <w:sz w:val="20"/>
          <w:szCs w:val="20"/>
          <w:shd w:val="clear" w:color="auto" w:fill="F0F2F5"/>
        </w:rPr>
        <w:t xml:space="preserve">Ранний возраст завершается кризисом трех лет. Ребенок осознает себя как отдельного человека, отличного от взрослого. У него формируется образ  «Я».  Кризис часто сопровождается рядом отрицательных проявлений: негативизмом, упрямством, нарушение общения с взрослым. Кризис </w:t>
      </w:r>
      <w:r w:rsidR="00B06AE2" w:rsidRPr="00E93BBF">
        <w:rPr>
          <w:rFonts w:ascii="Arial" w:hAnsi="Arial"/>
          <w:color w:val="000000"/>
          <w:sz w:val="20"/>
          <w:szCs w:val="20"/>
          <w:shd w:val="clear" w:color="auto" w:fill="F0F2F5"/>
        </w:rPr>
        <w:t>может продолжаться от нескольких месяцев до двух лет.</w:t>
      </w:r>
    </w:p>
    <w:p w:rsidR="00B06AE2" w:rsidRDefault="00B06AE2">
      <w:pPr>
        <w:rPr>
          <w:rFonts w:ascii="Arial" w:hAnsi="Arial"/>
          <w:color w:val="000000"/>
          <w:sz w:val="20"/>
          <w:szCs w:val="20"/>
          <w:shd w:val="clear" w:color="auto" w:fill="F0F2F5"/>
        </w:rPr>
      </w:pPr>
    </w:p>
    <w:p w:rsidR="00F42871" w:rsidRDefault="00C51E80" w:rsidP="00E93BBF">
      <w:pPr>
        <w:jc w:val="center"/>
      </w:pPr>
      <w:r>
        <w:rPr>
          <w:rFonts w:ascii="Arial" w:hAnsi="Arial"/>
          <w:color w:val="000000"/>
          <w:sz w:val="20"/>
          <w:szCs w:val="20"/>
          <w:shd w:val="clear" w:color="auto" w:fill="F0F2F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07.25pt;height:290.25pt">
            <v:imagedata r:id="rId5" o:title="CxMeiFSV6EA"/>
          </v:shape>
        </w:pict>
      </w:r>
    </w:p>
    <w:sectPr w:rsidR="00F42871" w:rsidSect="00D4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871"/>
    <w:rsid w:val="002C6E50"/>
    <w:rsid w:val="007608D8"/>
    <w:rsid w:val="007E0ABA"/>
    <w:rsid w:val="00B06AE2"/>
    <w:rsid w:val="00C51E80"/>
    <w:rsid w:val="00D41325"/>
    <w:rsid w:val="00E93BBF"/>
    <w:rsid w:val="00F42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74A2DF-92FA-437E-81AE-71F99E6C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79643080122</dc:creator>
  <cp:keywords/>
  <dc:description/>
  <cp:lastModifiedBy>Доу 20</cp:lastModifiedBy>
  <cp:revision>10</cp:revision>
  <cp:lastPrinted>2022-11-11T05:26:00Z</cp:lastPrinted>
  <dcterms:created xsi:type="dcterms:W3CDTF">2022-11-06T16:52:00Z</dcterms:created>
  <dcterms:modified xsi:type="dcterms:W3CDTF">2022-11-11T05:26:00Z</dcterms:modified>
</cp:coreProperties>
</file>