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>
          <w:bottom w:val="single" w:sz="12" w:space="1" w:color="00000A"/>
        </w:pBdr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Государственное дошкольное образовательное учреждение Тульской области «Тульский детский  сад для детей с ограниченными возможностями здоровья»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</w:rPr>
        <w:t xml:space="preserve">Адрес:300039, г. Тула, ул. Макаренко, д.11-А, тел./факс (4872) 24-25-86, </w:t>
      </w:r>
      <w:r>
        <w:rPr>
          <w:rFonts w:cs="Times New Roman" w:ascii="Times New Roman" w:hAnsi="Times New Roman"/>
          <w:lang w:val="en-US"/>
        </w:rPr>
        <w:t>E</w:t>
      </w:r>
      <w:r>
        <w:rPr>
          <w:rFonts w:cs="Times New Roman" w:ascii="Times New Roman" w:hAnsi="Times New Roman"/>
        </w:rPr>
        <w:t>-</w:t>
      </w:r>
      <w:r>
        <w:rPr>
          <w:rFonts w:cs="Times New Roman" w:ascii="Times New Roman" w:hAnsi="Times New Roman"/>
          <w:lang w:val="en-US"/>
        </w:rPr>
        <w:t>mail</w:t>
      </w:r>
      <w:r>
        <w:rPr>
          <w:rFonts w:cs="Times New Roman" w:ascii="Times New Roman" w:hAnsi="Times New Roman"/>
        </w:rPr>
        <w:t xml:space="preserve">: </w:t>
      </w:r>
      <w:hyperlink r:id="rId2">
        <w:r>
          <w:rPr>
            <w:rStyle w:val="InternetLink"/>
            <w:rFonts w:eastAsia="Times New Roman" w:cs="Times New Roman" w:ascii="Times New Roman" w:hAnsi="Times New Roman"/>
            <w:lang w:val="en-US"/>
          </w:rPr>
          <w:t>gdou</w:t>
        </w:r>
        <w:r>
          <w:rPr>
            <w:rStyle w:val="InternetLink"/>
            <w:rFonts w:eastAsia="Times New Roman" w:cs="Times New Roman" w:ascii="Times New Roman" w:hAnsi="Times New Roman"/>
          </w:rPr>
          <w:t>.</w:t>
        </w:r>
        <w:r>
          <w:rPr>
            <w:rStyle w:val="InternetLink"/>
            <w:rFonts w:eastAsia="Times New Roman" w:cs="Times New Roman" w:ascii="Times New Roman" w:hAnsi="Times New Roman"/>
            <w:lang w:val="en-US"/>
          </w:rPr>
          <w:t>to</w:t>
        </w:r>
        <w:r>
          <w:rPr>
            <w:rStyle w:val="InternetLink"/>
            <w:rFonts w:eastAsia="Times New Roman" w:cs="Times New Roman" w:ascii="Times New Roman" w:hAnsi="Times New Roman"/>
          </w:rPr>
          <w:t>1@</w:t>
        </w:r>
        <w:r>
          <w:rPr>
            <w:rStyle w:val="InternetLink"/>
            <w:rFonts w:eastAsia="Times New Roman" w:cs="Times New Roman" w:ascii="Times New Roman" w:hAnsi="Times New Roman"/>
            <w:lang w:val="en-US"/>
          </w:rPr>
          <w:t>tularegion</w:t>
        </w:r>
        <w:r>
          <w:rPr>
            <w:rStyle w:val="InternetLink"/>
            <w:rFonts w:eastAsia="Times New Roman" w:cs="Times New Roman" w:ascii="Times New Roman" w:hAnsi="Times New Roman"/>
          </w:rPr>
          <w:t>.</w:t>
        </w:r>
        <w:r>
          <w:rPr>
            <w:rStyle w:val="InternetLink"/>
            <w:rFonts w:eastAsia="Times New Roman" w:cs="Times New Roman" w:ascii="Times New Roman" w:hAnsi="Times New Roman"/>
            <w:lang w:val="en-US"/>
          </w:rPr>
          <w:t>ru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>КОНСПЕКТ</w:t>
      </w:r>
    </w:p>
    <w:p>
      <w:pPr>
        <w:pStyle w:val="Normal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комплексного занятия </w:t>
      </w:r>
    </w:p>
    <w:p>
      <w:pPr>
        <w:pStyle w:val="Normal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по ознакомлению с окружающим миром</w:t>
      </w:r>
    </w:p>
    <w:p>
      <w:pPr>
        <w:pStyle w:val="Normal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cs="Times New Roman" w:ascii="Times New Roman" w:hAnsi="Times New Roman"/>
          <w:color w:val="00B050"/>
          <w:sz w:val="36"/>
          <w:szCs w:val="36"/>
        </w:rPr>
        <w:t>«С заботой о птицах»</w:t>
      </w:r>
    </w:p>
    <w:p>
      <w:pPr>
        <w:pStyle w:val="Normal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для детей с ЗПР старшего дошкольного возраста (6–7 лет)</w:t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rPr/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Учитель-дефектолог Лебедева Е.Н.</w: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Start w:id="1" w:name="_GoBack"/>
      <w:bookmarkEnd w:id="1"/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г. Тула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2020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Комплексное занятие по ознакомлению с окружающим миром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«С заботой о птицах»</w:t>
      </w:r>
      <w:r>
        <w:rPr>
          <w:rFonts w:cs="Times New Roman" w:ascii="Times New Roman" w:hAnsi="Times New Roman"/>
          <w:b/>
          <w:sz w:val="28"/>
          <w:szCs w:val="28"/>
        </w:rPr>
        <w:t xml:space="preserve"> для детей с ЗПР старшего дошкольного возраста (6–7 лет).</w:t>
      </w:r>
    </w:p>
    <w:p>
      <w:pPr>
        <w:pStyle w:val="NormalWeb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Цель:</w:t>
      </w:r>
      <w:r>
        <w:rPr>
          <w:sz w:val="28"/>
          <w:szCs w:val="28"/>
        </w:rPr>
        <w:t xml:space="preserve"> Закрепить, расширить и обобщить знания о зимующих птицах, изучить их особенности. Формировать бережное отношение к птицам, желание помогать в трудное для них время.</w:t>
      </w:r>
    </w:p>
    <w:p>
      <w:pPr>
        <w:pStyle w:val="NormalWeb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 </w:t>
      </w:r>
      <w:r>
        <w:rPr>
          <w:rStyle w:val="Strong"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Образовательная область: </w:t>
      </w:r>
      <w:r>
        <w:rPr>
          <w:rStyle w:val="Strong"/>
          <w:sz w:val="28"/>
          <w:szCs w:val="28"/>
          <w:u w:val="single"/>
        </w:rPr>
        <w:t>Социально-коммуникативное развитие.</w:t>
      </w:r>
      <w:r>
        <w:rPr>
          <w:sz w:val="28"/>
          <w:szCs w:val="28"/>
        </w:rPr>
        <w:t xml:space="preserve">  совершенствовать у детей навыки игрового взаимодействия;   </w:t>
        <w:br/>
        <w:t xml:space="preserve">-формировать гуманное отношение к живой природе, птицам; </w:t>
        <w:br/>
        <w:t>-воспитывать у детей коммуникативную культуру: умение вести разговор на заданную тему, выполнять творческую работу.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 xml:space="preserve">Образовательная область: </w:t>
      </w:r>
      <w:r>
        <w:rPr>
          <w:rStyle w:val="Strong"/>
          <w:sz w:val="28"/>
          <w:szCs w:val="28"/>
          <w:u w:val="single"/>
        </w:rPr>
        <w:t>Познавательное развитие.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>-содействовать развитию у детей устойчивости внимания в процессе выполнения последовательных заданий на наглядной основе;</w:t>
        <w:br/>
        <w:t>-содействовать развитию логического мышления, установлению причинно-следственных связей.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 xml:space="preserve">Образовательная область: </w:t>
      </w:r>
      <w:r>
        <w:rPr>
          <w:rStyle w:val="Strong"/>
          <w:sz w:val="28"/>
          <w:szCs w:val="28"/>
          <w:u w:val="single"/>
        </w:rPr>
        <w:t>Художественно-эстетическое развитие.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>-содействовать развитию у детей ассоциативного мышления, творческого воображения;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-формировать интерес к эстетической стороне окружающей действительности, удовлетворение потребности детей в самовыражении.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 xml:space="preserve">Образовательная область: </w:t>
      </w:r>
      <w:r>
        <w:rPr>
          <w:rStyle w:val="Strong"/>
          <w:sz w:val="28"/>
          <w:szCs w:val="28"/>
          <w:u w:val="single"/>
        </w:rPr>
        <w:t>Речевое развитие.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>-закрепить умения детей отвечать на вопросы полным предложением;</w:t>
        <w:br/>
        <w:t>- активизировать и расширять словарь по теме "Зимующие птицы"</w:t>
        <w:br/>
        <w:t>- развивать внимание, мышление.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Образовательная область:</w:t>
      </w:r>
      <w:r>
        <w:rPr>
          <w:rStyle w:val="Strong"/>
          <w:sz w:val="28"/>
          <w:szCs w:val="28"/>
          <w:u w:val="single"/>
        </w:rPr>
        <w:t xml:space="preserve"> Физическое развитие.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>- продолжать работу по укреплению здоровья, развитию двигательных способностей и качеств в ходе подвижной игры.</w:t>
        <w:br/>
        <w:br/>
      </w:r>
      <w:r>
        <w:rPr>
          <w:rStyle w:val="Strong"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чтение книг, беседы, наблюдения на прогулках,  разгадывание загадок о птицах, просмотр видеоматериалов, иллюстраций, изготовление масок для игр и кормушек (совместно с родителями).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rStyle w:val="Strong"/>
          <w:sz w:val="28"/>
          <w:szCs w:val="28"/>
        </w:rPr>
        <w:t xml:space="preserve">Материалы и оборудование: </w:t>
      </w:r>
      <w:r>
        <w:rPr>
          <w:rStyle w:val="Strong"/>
          <w:b w:val="false"/>
          <w:sz w:val="28"/>
          <w:szCs w:val="28"/>
        </w:rPr>
        <w:t xml:space="preserve">интерактивная и магнитная доски, магнитофон, </w:t>
      </w:r>
      <w:r>
        <w:rPr>
          <w:sz w:val="28"/>
          <w:szCs w:val="28"/>
        </w:rPr>
        <w:t xml:space="preserve"> иллюстрации с изображением птиц, заготовки для изготовления кормушек, инструменты, кисточки и краски, корм для птиц, маски и костюмы для П/И.</w:t>
        <w:br/>
      </w:r>
    </w:p>
    <w:p>
      <w:pPr>
        <w:pStyle w:val="NormalWeb"/>
        <w:jc w:val="center"/>
        <w:rPr>
          <w:b/>
          <w:b/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sz w:val="28"/>
          <w:szCs w:val="28"/>
        </w:rPr>
        <w:t>Ход занятия: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Звучит запись с голосами птиц.</w:t>
      </w:r>
    </w:p>
    <w:p>
      <w:pPr>
        <w:pStyle w:val="NormalWeb"/>
        <w:jc w:val="both"/>
        <w:rPr/>
      </w:pPr>
      <w:r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Дети, внимательно послушайте и догадайтесь о ком мы будем говорить? (Ответы детей). </w:t>
      </w:r>
      <w:r>
        <w:rPr/>
        <w:t xml:space="preserve"> </w:t>
      </w:r>
      <w:r>
        <w:rPr>
          <w:sz w:val="28"/>
          <w:szCs w:val="28"/>
        </w:rPr>
        <w:t>Тяжело зимовать нашим пернатым друзьям- птицам, когда за окном крепкие морозы и много снега. А каких птиц вы знаете? (Ответы детей).</w:t>
      </w:r>
    </w:p>
    <w:p>
      <w:pPr>
        <w:pStyle w:val="NormalWeb"/>
        <w:jc w:val="both"/>
        <w:rPr/>
      </w:pPr>
      <w:r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Ребята, сядьте на стулья. (Дети проходят и садятся). Посмотрите на экран и скажите, кто это? </w:t>
      </w:r>
    </w:p>
    <w:p>
      <w:pPr>
        <w:pStyle w:val="NormalWeb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Это птицы.</w:t>
      </w:r>
    </w:p>
    <w:p>
      <w:pPr>
        <w:pStyle w:val="NormalWeb"/>
        <w:jc w:val="both"/>
        <w:rPr/>
      </w:pPr>
      <w:r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 xml:space="preserve">Птицы, которые остаются зимовать, называются…(зимующими). Какие зимующие птицы здесь изображены? Загадки. (Ответы детей у доски). </w:t>
      </w:r>
      <w:r>
        <w:rPr/>
        <w:t xml:space="preserve"> </w:t>
      </w:r>
    </w:p>
    <w:tbl>
      <w:tblPr>
        <w:tblStyle w:val="a5"/>
        <w:tblW w:w="9345" w:type="dxa"/>
        <w:jc w:val="left"/>
        <w:tblInd w:w="-10" w:type="dxa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2"/>
      </w:tblGrid>
      <w:tr>
        <w:trPr>
          <w:trHeight w:val="1267" w:hRule="atLeast"/>
        </w:trPr>
        <w:tc>
          <w:tcPr>
            <w:tcW w:w="4672" w:type="dxa"/>
            <w:tcBorders/>
            <w:shd w:fill="auto" w:val="clear"/>
            <w:tcMar>
              <w:left w:w="98" w:type="dxa"/>
            </w:tcMar>
          </w:tcPr>
          <w:p>
            <w:pPr>
              <w:pStyle w:val="ListParagraph"/>
              <w:spacing w:before="0" w:after="0"/>
              <w:contextualSpacing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u w:val="single"/>
                <w:lang w:eastAsia="en-US"/>
              </w:rPr>
              <w:t>ЗАГАДКИ: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0"/>
              <w:contextualSpacing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тёплый край не улетают,</w:t>
              <w:br/>
              <w:t>На морозе распевают,</w:t>
              <w:br/>
              <w:t>Эти птички-невелички</w:t>
              <w:br/>
              <w:t>Называются …(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Синички)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</w:t>
            </w:r>
          </w:p>
          <w:p>
            <w:pPr>
              <w:pStyle w:val="ListParagraph"/>
              <w:spacing w:before="0" w:after="0"/>
              <w:contextualSpacing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0"/>
              <w:contextualSpacing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Зимой на ветках яблоки!</w:t>
              <w:br/>
              <w:t>Скорей их собери!</w:t>
              <w:br/>
              <w:t>И вдруг вспорхнули яблоки,</w:t>
              <w:br/>
              <w:t>Ведь это ...(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u w:val="single"/>
                <w:lang w:eastAsia="en-US"/>
              </w:rPr>
              <w:t>Снегири)</w:t>
            </w:r>
          </w:p>
          <w:p>
            <w:pPr>
              <w:pStyle w:val="ListParagraph"/>
              <w:spacing w:before="0" w:after="0"/>
              <w:contextualSpacing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Rule="atLeast" w:line="305" w:before="105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Посмотрите на балкон:</w:t>
              <w:br/>
              <w:t>Он с утра воркует тут.</w:t>
              <w:br/>
              <w:t>Эта птица - почтальон,</w:t>
              <w:br/>
              <w:t>Пролетит любой маршрут.  (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Голубь.)</w:t>
            </w:r>
          </w:p>
          <w:p>
            <w:pPr>
              <w:pStyle w:val="Normal"/>
              <w:shd w:val="clear" w:color="auto" w:fill="FFFFFF"/>
              <w:spacing w:lineRule="atLeast" w:line="305" w:before="105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16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Чик-чирик! К зернышкам прыг!</w:t>
            </w:r>
          </w:p>
          <w:p>
            <w:pPr>
              <w:pStyle w:val="Normal"/>
              <w:shd w:val="clear" w:color="auto" w:fill="FFFFFF"/>
              <w:spacing w:lineRule="atLeast" w:line="305" w:before="105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Клюй не робей! Кто это?... (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u w:val="single"/>
                <w:lang w:eastAsia="en-US"/>
              </w:rPr>
              <w:t>Воробей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).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2" w:type="dxa"/>
            <w:tcBorders/>
            <w:shd w:fill="auto" w:val="clear"/>
            <w:tcMar>
              <w:left w:w="9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59" w:before="0" w:after="16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Непоседа пёстрая, птица длиннохвостая,</w:t>
              <w:br/>
              <w:t>Птица говорливая, самая болтливая.</w:t>
              <w:br/>
              <w:t>Вещунья белобока, а зовут её …</w:t>
              <w:br/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u w:val="single"/>
                <w:lang w:eastAsia="en-US"/>
              </w:rPr>
              <w:t>(Сорока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)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59" w:before="0" w:after="16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У этой птички клюв кривой,</w:t>
              <w:br/>
              <w:t>А гнёзда вьёт она зимой,</w:t>
              <w:br/>
              <w:t>Из шишек семечки клюёт,</w:t>
              <w:br/>
              <w:t>Кто это птичку назовёт? (Клёст)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59" w:before="0" w:after="160"/>
              <w:rPr/>
            </w:pPr>
            <w:r>
              <w:rPr>
                <w:rFonts w:eastAsia="Calibri" w:ascii="Open Sans" w:hAnsi="Open Sans" w:eastAsiaTheme="minorHAnsi"/>
                <w:sz w:val="24"/>
                <w:szCs w:val="24"/>
                <w:lang w:eastAsia="en-US"/>
              </w:rPr>
              <w:t>Хоть я не молоток — по дереву стучу:</w:t>
              <w:br/>
              <w:t>В нём каждый уголок обследовать хочу.</w:t>
              <w:br/>
              <w:t>Хожу я в шапке красной и акробат прекрасный.</w:t>
              <w:br/>
            </w:r>
            <w:r>
              <w:rPr>
                <w:rFonts w:eastAsia="Calibri" w:ascii="Open Sans" w:hAnsi="Open Sans" w:eastAsiaTheme="minorHAnsi"/>
                <w:sz w:val="24"/>
                <w:szCs w:val="24"/>
                <w:u w:val="single"/>
                <w:lang w:eastAsia="en-US"/>
              </w:rPr>
              <w:t>(Дятел)</w:t>
            </w:r>
          </w:p>
          <w:p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Rule="atLeast" w:line="305" w:before="105" w:after="12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Кар-кар-кар! Кар-кар-кар! </w:t>
              <w:br/>
              <w:t>Вот и весь репертуар.</w:t>
              <w:br/>
              <w:t>Оглашает крону клёна</w:t>
              <w:br/>
              <w:t>Своим пением …</w:t>
              <w:br/>
              <w:t>(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u w:val="single"/>
              </w:rPr>
              <w:t>Ворона)</w:t>
            </w:r>
          </w:p>
        </w:tc>
      </w:tr>
    </w:tbl>
    <w:p>
      <w:pPr>
        <w:pStyle w:val="NormalWeb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>Дети, вы любите играть?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(Ответы детей).</w:t>
      </w:r>
    </w:p>
    <w:p>
      <w:pPr>
        <w:pStyle w:val="NormalWeb"/>
        <w:rPr/>
      </w:pPr>
      <w:r>
        <w:rPr>
          <w:sz w:val="28"/>
          <w:szCs w:val="28"/>
        </w:rPr>
        <w:t xml:space="preserve"> </w:t>
      </w:r>
      <w:r>
        <w:rPr/>
        <w:t xml:space="preserve"> </w:t>
      </w:r>
      <w:r>
        <w:rPr>
          <w:sz w:val="28"/>
          <w:szCs w:val="28"/>
        </w:rPr>
        <w:t xml:space="preserve">Игра называется «Прятки».  Вы закроете глаза, а я спрячу (закрою) одну зимующую птицу. Нужно отгадать, кого не стало. 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(Игра повторяется несколько раз).  </w: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jc w:val="both"/>
        <w:rPr/>
      </w:pPr>
      <w:r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>Молодцы, следующая игра «Четвертый лишний». (Просмотр слайдов с изображением трех зимующих птиц и одной перелетной. Нужно убрать одну птицу, которая не подходит к признакам других).</w:t>
      </w:r>
    </w:p>
    <w:p>
      <w:pPr>
        <w:pStyle w:val="NormalWeb"/>
        <w:jc w:val="both"/>
        <w:rPr/>
      </w:pPr>
      <w:r>
        <w:rPr>
          <w:sz w:val="28"/>
          <w:szCs w:val="28"/>
        </w:rPr>
        <w:t>Игра «Четвертый лишний».</w:t>
      </w:r>
    </w:p>
    <w:p>
      <w:pPr>
        <w:pStyle w:val="NormalWeb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>Зимующие птицы не боятся морозов, они много летают и сами стараются добывать еду даже в самую холодную погоду. Они отыскивают насекомых, спрятавшихся в трещины коры, в щели домов и заборов, отыскивают плоды и семена лиственных растений, шишки хвойных деревьев с семенами. Птицы прилетают к нашим жилищам за помощью. И мы с вами должны помочь пережить зиму пернатым друзьям. А что нам нужно сделать, как помочь, чтобы они выжили в холодное время года?</w:t>
      </w:r>
    </w:p>
    <w:p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Вешать кормушки, насыпать корм для птиц, кормить крошками и зерном.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 xml:space="preserve">Правильно, птиц обязательно нужно подкармливать зимой, строить для них кормушки. Наши пернатые друзья боятся не только холода, но и  голода. Посмотрите на экран: девочка и мальчик смастерили кормушку и повесили ее на дерево. </w:t>
      </w:r>
    </w:p>
    <w:p>
      <w:pPr>
        <w:pStyle w:val="Normal"/>
        <w:rPr/>
      </w:pPr>
      <w:r>
        <w:rPr>
          <w:rFonts w:ascii="Open Sans" w:hAnsi="Open Sans"/>
          <w:sz w:val="24"/>
          <w:szCs w:val="24"/>
        </w:rPr>
        <w:t>«Всякая здесь может птица</w:t>
        <w:br/>
        <w:t>В зимний холод угоститься.</w:t>
        <w:br/>
        <w:t>На сучке висит избушка,</w:t>
        <w:br/>
        <w:t>Называется… (кормушка)»</w:t>
      </w:r>
    </w:p>
    <w:p>
      <w:pPr>
        <w:pStyle w:val="NormalWeb"/>
        <w:jc w:val="both"/>
        <w:rPr/>
      </w:pPr>
      <w:r>
        <w:rPr>
          <w:sz w:val="28"/>
          <w:szCs w:val="28"/>
        </w:rPr>
        <w:t xml:space="preserve">Дети насыпали корм, заботятся о птицах. Они молодцы. Кто хочет составить рассказ по картинке?      (Ответы детей). </w:t>
      </w:r>
      <w:r>
        <w:rPr/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>Отгадайте загадку:</w:t>
      </w:r>
    </w:p>
    <w:p>
      <w:pPr>
        <w:pStyle w:val="Normal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Что за стол среди берез под открытым небом?</w:t>
        <w:br/>
        <w:t>Угощает он в мороз птиц зерном и хлебом. (</w:t>
      </w:r>
      <w:r>
        <w:rPr>
          <w:rFonts w:eastAsia="Calibri" w:cs="Times New Roman" w:ascii="Times New Roman" w:hAnsi="Times New Roman" w:eastAsiaTheme="minorHAnsi"/>
          <w:sz w:val="24"/>
          <w:szCs w:val="24"/>
          <w:u w:val="single"/>
          <w:lang w:eastAsia="en-US"/>
        </w:rPr>
        <w:t>Кормушка)</w:t>
      </w:r>
    </w:p>
    <w:p>
      <w:pPr>
        <w:pStyle w:val="Normal"/>
        <w:rPr/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Ребята, давайте посмотрим, кто прилетел к кормушке? Сколько птиц всего?</w:t>
        <w:br/>
        <w:br/>
      </w:r>
      <w:r>
        <w:rPr>
          <w:rFonts w:cs="Times New Roman" w:ascii="Times New Roman" w:hAnsi="Times New Roman"/>
          <w:b/>
          <w:sz w:val="28"/>
          <w:szCs w:val="28"/>
        </w:rPr>
        <w:t xml:space="preserve">Дети: </w:t>
      </w:r>
      <w:r>
        <w:rPr>
          <w:rFonts w:cs="Times New Roman" w:ascii="Times New Roman" w:hAnsi="Times New Roman"/>
          <w:sz w:val="28"/>
          <w:szCs w:val="28"/>
        </w:rPr>
        <w:t>ворона, два воробья, две синицы и снегирь. Всего 6 птиц.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>правильно. Посмотрите, птицы слетаются со всех сторон. Они рады, что нашли корм и говорят людям: «Спасибо». Чем же можно угощать пернатых зимой? (ответы детей). Давайте посмотрим.</w:t>
      </w:r>
    </w:p>
    <w:p>
      <w:pPr>
        <w:pStyle w:val="NormalWeb"/>
        <w:rPr>
          <w:b/>
          <w:b/>
          <w:sz w:val="28"/>
          <w:szCs w:val="28"/>
        </w:rPr>
      </w:pPr>
      <w:r>
        <w:rPr>
          <w:sz w:val="28"/>
          <w:szCs w:val="28"/>
        </w:rPr>
        <w:t>Засиделись наши птички, пора и крылышки расправить. Встаньте, дети.</w:t>
      </w:r>
      <w:r>
        <w:rPr>
          <w:b/>
          <w:sz w:val="28"/>
          <w:szCs w:val="28"/>
        </w:rPr>
        <w:t xml:space="preserve"> </w:t>
      </w:r>
    </w:p>
    <w:p>
      <w:pPr>
        <w:pStyle w:val="NormalWeb"/>
        <w:rPr>
          <w:sz w:val="28"/>
          <w:szCs w:val="28"/>
        </w:rPr>
      </w:pPr>
      <w:r>
        <w:rPr>
          <w:b/>
          <w:sz w:val="28"/>
          <w:szCs w:val="28"/>
        </w:rPr>
        <w:t xml:space="preserve">Физкультминутка </w:t>
      </w:r>
      <w:r>
        <w:rPr>
          <w:b/>
          <w:bCs/>
          <w:sz w:val="28"/>
          <w:szCs w:val="28"/>
        </w:rPr>
        <w:t xml:space="preserve"> «Ну-ка, птички, полетели».</w:t>
      </w:r>
    </w:p>
    <w:p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Ну-ка, птички, полетели,</w:t>
        <w:br/>
        <w:t>Полетели и присели,</w:t>
        <w:br/>
        <w:t>Поклевали зернышки,</w:t>
        <w:br/>
        <w:t>Поиграли в полюшке,</w:t>
        <w:br/>
        <w:t>Водички попили,</w:t>
        <w:br/>
        <w:t>Перышки помыли,</w:t>
        <w:br/>
        <w:t>В стороны посмотрели,</w:t>
        <w:br/>
        <w:t>Прочь улетели.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(Ходьба, переходящая в бег.)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 xml:space="preserve">Ребята, а как мы можем помочь пернатым? (ответы детей). На столе лежат заготовки и инструменты для работы. Предлагаю сделать кормушку. Вы согласны? 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(Дети садятся вокруг стола. Педагог показывает, как пользоваться молотком и гвоздиком. Совместное изготовление кормушки с привлечением детей).</w:t>
      </w:r>
    </w:p>
    <w:p>
      <w:pPr>
        <w:pStyle w:val="Normal"/>
        <w:spacing w:lineRule="auto" w:line="240" w:beforeAutospacing="1" w:afterAutospacing="1"/>
        <w:jc w:val="both"/>
        <w:rPr/>
      </w:pPr>
      <w:r>
        <w:drawing>
          <wp:anchor behindDoc="1" distT="0" distB="101600" distL="0" distR="0" simplePos="0" locked="0" layoutInCell="1" allowOverlap="1" relativeHeight="8">
            <wp:simplePos x="0" y="0"/>
            <wp:positionH relativeFrom="column">
              <wp:posOffset>-3175</wp:posOffset>
            </wp:positionH>
            <wp:positionV relativeFrom="paragraph">
              <wp:posOffset>772795</wp:posOffset>
            </wp:positionV>
            <wp:extent cx="1989455" cy="1269365"/>
            <wp:effectExtent l="0" t="0" r="0" b="0"/>
            <wp:wrapSquare wrapText="bothSides"/>
            <wp:docPr id="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     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mc:AlternateContent>
          <mc:Choice Requires="wps">
            <w:drawing>
              <wp:inline distT="0" distB="0" distL="0" distR="0" wp14:anchorId="13CCAB41">
                <wp:extent cx="1922780" cy="1299210"/>
                <wp:effectExtent l="0" t="0" r="0" b="0"/>
                <wp:docPr id="2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922040" cy="129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6" stroked="f" style="position:absolute;margin-left:0pt;margin-top:56.65pt;width:151.3pt;height:102.2pt" wp14:anchorId="13CCAB41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543247C0">
                <wp:extent cx="2040255" cy="1577340"/>
                <wp:effectExtent l="0" t="0" r="0" b="0"/>
                <wp:docPr id="3" name="Picture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3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039760" cy="157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" stroked="f" style="position:absolute;margin-left:0pt;margin-top:0pt;width:160.55pt;height:124.1pt" wp14:anchorId="543247C0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cs="Times New Roman" w:ascii="Times New Roman" w:hAnsi="Times New Roman"/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mc:AlternateContent>
          <mc:Choice Requires="wps">
            <w:drawing>
              <wp:inline distT="0" distB="0" distL="0" distR="0" wp14:anchorId="27CF0BF8">
                <wp:extent cx="2041525" cy="1703070"/>
                <wp:effectExtent l="0" t="0" r="0" b="0"/>
                <wp:docPr id="4" name="Picture 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3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040840" cy="170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3" stroked="f" style="position:absolute;margin-left:0pt;margin-top:0pt;width:160.65pt;height:134pt" wp14:anchorId="27CF0BF8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>вот и готова наша кормушка. Какие вы молодцы!</w:t>
      </w:r>
    </w:p>
    <w:p>
      <w:pPr>
        <w:pStyle w:val="NormalWeb"/>
        <w:jc w:val="center"/>
        <w:rPr/>
      </w:pPr>
      <w:r>
        <w:rPr/>
        <w:t>Сало и зёрнышки, хлеба горбушка -</w:t>
        <w:br/>
        <w:t>Птиц угощает зимою … (Кормушка).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- А вот и птицы прилетели. (Двое детей в костюмах снегиря и синицы, имитируют движения птиц – машут руками). Дети, кто это? Загадки:</w:t>
      </w:r>
    </w:p>
    <w:tbl>
      <w:tblPr>
        <w:tblStyle w:val="a5"/>
        <w:tblW w:w="9345" w:type="dxa"/>
        <w:jc w:val="left"/>
        <w:tblInd w:w="-10" w:type="dxa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2"/>
      </w:tblGrid>
      <w:tr>
        <w:trPr/>
        <w:tc>
          <w:tcPr>
            <w:tcW w:w="467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Красногрудый, чернокрылый, Любит зёрнышки клевать,</w:t>
              <w:br/>
              <w:t>С первым снегом на рябине</w:t>
              <w:br/>
              <w:t>Он появится опять.</w:t>
              <w:br/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(Снегирь)</w:t>
            </w:r>
          </w:p>
        </w:tc>
        <w:tc>
          <w:tcPr>
            <w:tcW w:w="467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тёплый край не улетает,</w:t>
              <w:br/>
              <w:t>На морозе распевает,</w:t>
              <w:br/>
              <w:t>Эта птичка-невеличка</w:t>
              <w:br/>
              <w:t>Называется …(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Синичка)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</w:t>
            </w:r>
          </w:p>
        </w:tc>
      </w:tr>
    </w:tbl>
    <w:p>
      <w:pPr>
        <w:pStyle w:val="Normal"/>
        <w:rPr>
          <w:rFonts w:ascii="Tahoma" w:hAnsi="Tahoma" w:cs="Tahoma"/>
          <w:color w:val="474747"/>
          <w:sz w:val="26"/>
          <w:szCs w:val="26"/>
        </w:rPr>
      </w:pPr>
      <w:r>
        <w:rPr>
          <w:rFonts w:cs="Tahoma" w:ascii="Tahoma" w:hAnsi="Tahoma"/>
          <w:color w:val="474747"/>
          <w:sz w:val="26"/>
          <w:szCs w:val="26"/>
        </w:rPr>
      </w:r>
    </w:p>
    <w:p>
      <w:pPr>
        <w:pStyle w:val="Normal"/>
        <w:rPr>
          <w:rFonts w:ascii="Tahoma" w:hAnsi="Tahoma" w:cs="Tahoma"/>
          <w:color w:val="474747"/>
          <w:sz w:val="26"/>
          <w:szCs w:val="26"/>
        </w:rPr>
      </w:pPr>
      <w:r>
        <w:rPr/>
        <w:drawing>
          <wp:inline distT="0" distB="0" distL="0" distR="0">
            <wp:extent cx="3329940" cy="3244850"/>
            <wp:effectExtent l="0" t="0" r="0" b="0"/>
            <wp:docPr id="5" name="Рисунок 10" descr="C:\Users\Лена\AppData\Local\Microsoft\Windows\INetCache\Content.Word\P108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 descr="C:\Users\Лена\AppData\Local\Microsoft\Windows\INetCache\Content.Word\P10808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68" t="0" r="1411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cs="Tahoma" w:ascii="Tahoma" w:hAnsi="Tahoma"/>
          <w:color w:val="474747"/>
          <w:sz w:val="26"/>
          <w:szCs w:val="26"/>
        </w:rPr>
        <w:br/>
      </w:r>
      <w:r>
        <w:rPr>
          <w:rFonts w:cs="Times New Roman" w:ascii="Times New Roman" w:hAnsi="Times New Roman"/>
          <w:b/>
          <w:sz w:val="28"/>
          <w:szCs w:val="28"/>
        </w:rPr>
        <w:t>Дети:</w:t>
      </w:r>
      <w:r>
        <w:rPr>
          <w:rFonts w:cs="Times New Roman" w:ascii="Times New Roman" w:hAnsi="Times New Roman"/>
          <w:sz w:val="28"/>
          <w:szCs w:val="28"/>
        </w:rPr>
        <w:t xml:space="preserve"> это снегирь и синица.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>Молодцы, правильно. Птицы хотят для вас потанцевать. Дети танцуют (выполняют любые движения). Ребята,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наши гости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снегирь и синичка приглашают вас поиграть в подвижную игру.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Проводится подвижная игра «Птицы на кормушке».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 музыку (бубен) птицы летают по группе. По сигналу – останавливаются, а педагог зовет к кормушке только снегирей.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Они подлетают и клюют корм. Игра продолжается. Потом зовут других птиц, и так далее. Игра проводится несколько раз.</w:t>
      </w:r>
    </w:p>
    <w:p>
      <w:pPr>
        <w:pStyle w:val="Normal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</w:rPr>
        <w:t>Подвижная игра «Птицы на кормушке».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>Как хорошо, что все птицы пообедали в нашей столовой. Дети, посмотрите, на столе приготовлен настоящий корм для птиц. Хотите, я вам расскажу, какая птица, чем питается? (дети садятся вокруг стола).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2"/>
          <w:szCs w:val="28"/>
        </w:rPr>
        <w:br/>
      </w:r>
      <w:r>
        <w:rPr>
          <w:rFonts w:cs="Times New Roman" w:ascii="Times New Roman" w:hAnsi="Times New Roman"/>
          <w:sz w:val="28"/>
          <w:szCs w:val="28"/>
        </w:rPr>
        <w:t>- Воробьи – любят зернышки и хлебные крошки.</w:t>
        <w:br/>
        <w:t>- Синицы – питаются зернышками, хлебными крошками, а любимое их лакомство –  сало.</w:t>
        <w:br/>
        <w:t>- Снегири – едят семена, ягоды, любят клевать ягоды рябины.</w:t>
        <w:br/>
        <w:t>- Вороны – питаются очистками и остатками пищи.</w:t>
        <w:br/>
        <w:t>Мы вынесем это угощение на прогулку для подкормки пернатых.</w:t>
      </w:r>
    </w:p>
    <w:p>
      <w:pPr>
        <w:pStyle w:val="Normal"/>
        <w:jc w:val="both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-126365</wp:posOffset>
                </wp:positionH>
                <wp:positionV relativeFrom="paragraph">
                  <wp:posOffset>495935</wp:posOffset>
                </wp:positionV>
                <wp:extent cx="2536825" cy="2256790"/>
                <wp:effectExtent l="266700" t="266700" r="295275" b="266065"/>
                <wp:wrapSquare wrapText="bothSides"/>
                <wp:docPr id="6" name="Рисунок 5" descr="C:\Users\Лена\AppData\Local\Microsoft\Windows\INetCache\Content.Word\P108084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5" descr="C:\Users\Лена\AppData\Local\Microsoft\Windows\INetCache\Content.Word\P1080845.jpg"/>
                        <pic:cNvPicPr/>
                      </pic:nvPicPr>
                      <pic:blipFill>
                        <a:blip r:embed="rId8"/>
                        <a:srcRect l="8299" t="0" r="6753" b="0"/>
                        <a:stretch/>
                      </pic:blipFill>
                      <pic:spPr>
                        <a:xfrm>
                          <a:off x="0" y="0"/>
                          <a:ext cx="2536200" cy="225612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5" stroked="t" style="position:absolute;margin-left:-9.95pt;margin-top:39.05pt;width:199.65pt;height:177.6pt">
                <v:imagedata r:id="rId8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b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sz w:val="28"/>
          <w:szCs w:val="28"/>
        </w:rPr>
        <w:t xml:space="preserve">Дети, чтобы нашим гостям было веселей, давайте их позабавим. Нарисуйте друзей для снегиря. (Рисование птиц краской, используя магнитную доску. Соревнование «Кто быстрее и красивее нарисует снегиря».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Молодцы девочки, постарались и нарисовали красивых птиц. У синицы тоже будет подруга – красивая желтогрудая птичка. Мальчики сделают ее из липучек на ковролине.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Конструирование синицы из разноцветных полосок-липучек по образцу.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101600" distL="0" distR="0" simplePos="0" locked="0" layoutInCell="1" allowOverlap="1" relativeHeight="3">
            <wp:simplePos x="0" y="0"/>
            <wp:positionH relativeFrom="column">
              <wp:posOffset>-3810</wp:posOffset>
            </wp:positionH>
            <wp:positionV relativeFrom="paragraph">
              <wp:posOffset>-148590</wp:posOffset>
            </wp:positionV>
            <wp:extent cx="1968500" cy="1256665"/>
            <wp:effectExtent l="0" t="0" r="0" b="0"/>
            <wp:wrapNone/>
            <wp:docPr id="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Молодцы ребята, вы настоящие друзья для птиц, знаете, как помогать пернатым в холодное время года, чем их кормить. Вы научились делать кормушки и узнавать птиц по внешними виду. Все кормушки, которые сделаны дома с родителями, мы повесим на участке и будем наблюдать за птицами, прилетающими в наши столовые.</w:t>
      </w:r>
    </w:p>
    <w:p>
      <w:pPr>
        <w:pStyle w:val="Normal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cs="Times New Roman" w:ascii="Times New Roman" w:hAnsi="Times New Roman"/>
          <w:color w:val="FF0000"/>
          <w:sz w:val="32"/>
          <w:szCs w:val="32"/>
        </w:rPr>
        <w:t>Теперь вас можно назвать настоящими молодыми защитниками природы!</w:t>
      </w:r>
      <w:r>
        <w:rPr>
          <w:sz w:val="28"/>
          <w:szCs w:val="28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cs="Times New Roman" w:ascii="Times New Roman" w:hAnsi="Times New Roman"/>
          <w:color w:val="FF0000"/>
          <w:sz w:val="32"/>
          <w:szCs w:val="32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прогулке рассматриваются кормушки. Дети насыпают корм, уточняя его названия. Кормушки вывешиваются на деревья.</w:t>
      </w:r>
    </w:p>
    <w:p>
      <w:pPr>
        <w:pStyle w:val="Normal"/>
        <w:spacing w:before="0" w:after="200"/>
        <w:jc w:val="both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 Sans">
    <w:charset w:val="cc"/>
    <w:family w:val="roman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rFonts w:ascii="Times New Roman" w:hAnsi="Times New Roman" w:eastAsia="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0b33"/>
    <w:pPr>
      <w:widowControl/>
      <w:bidi w:val="0"/>
      <w:spacing w:lineRule="auto" w:line="276" w:before="0" w:after="200"/>
      <w:jc w:val="left"/>
    </w:pPr>
    <w:rPr>
      <w:rFonts w:ascii="Calibri" w:hAnsi="Calibri" w:eastAsia="" w:cs="" w:eastAsiaTheme="minorEastAsia"/>
      <w:color w:val="00000A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f81c16"/>
    <w:rPr>
      <w:b/>
      <w:bCs/>
    </w:rPr>
  </w:style>
  <w:style w:type="character" w:styleId="ListLabel1">
    <w:name w:val="ListLabel 1"/>
    <w:qFormat/>
    <w:rPr>
      <w:rFonts w:ascii="Times New Roman" w:hAnsi="Times New Roman" w:eastAsia=""/>
      <w:sz w:val="24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2">
    <w:name w:val="ListLabel 2"/>
    <w:qFormat/>
    <w:rPr>
      <w:rFonts w:ascii="Times New Roman" w:hAnsi="Times New Roman" w:eastAsia=""/>
      <w:sz w:val="24"/>
    </w:rPr>
  </w:style>
  <w:style w:type="character" w:styleId="ListLabel3">
    <w:name w:val="ListLabel 3"/>
    <w:qFormat/>
    <w:rPr>
      <w:rFonts w:ascii="Times New Roman" w:hAnsi="Times New Roman" w:eastAsia=""/>
      <w:sz w:val="24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f81c1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f2b30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9b6da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gdou.to1@tularegion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FBC2E-5C79-4DF1-AA2A-09B2B20C6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Application>LibreOffice/5.0.4.2$Windows_x86 LibreOffice_project/2b9802c1994aa0b7dc6079e128979269cf95bc78</Application>
  <Paragraphs>78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2019-02-15T13:42:00Z</dcterms:created>
  <dc:creator>Лена</dc:creator>
  <dc:language>en-US</dc:language>
  <dcterms:modified xsi:type="dcterms:W3CDTF">2020-04-26T11:31:06Z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