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7F26A" w14:textId="1E9C3F72" w:rsidR="00056EEF" w:rsidRDefault="00056EEF" w:rsidP="00056EEF">
      <w:pPr>
        <w:pStyle w:val="c4"/>
        <w:shd w:val="clear" w:color="auto" w:fill="FFFFFF"/>
        <w:spacing w:before="0" w:beforeAutospacing="0" w:after="0" w:afterAutospacing="0"/>
        <w:ind w:firstLine="710"/>
        <w:jc w:val="center"/>
        <w:rPr>
          <w:color w:val="000000"/>
          <w:sz w:val="20"/>
          <w:szCs w:val="20"/>
        </w:rPr>
      </w:pPr>
      <w:r>
        <w:rPr>
          <w:rStyle w:val="c11"/>
          <w:b/>
          <w:bCs/>
          <w:color w:val="000000"/>
          <w:sz w:val="32"/>
          <w:szCs w:val="32"/>
        </w:rPr>
        <w:t>«</w:t>
      </w:r>
      <w:r w:rsidR="00F725AC">
        <w:rPr>
          <w:rStyle w:val="c11"/>
          <w:b/>
          <w:bCs/>
          <w:color w:val="000000"/>
          <w:sz w:val="32"/>
          <w:szCs w:val="32"/>
        </w:rPr>
        <w:t>Р</w:t>
      </w:r>
      <w:r>
        <w:rPr>
          <w:rStyle w:val="c11"/>
          <w:b/>
          <w:bCs/>
          <w:color w:val="000000"/>
          <w:sz w:val="32"/>
          <w:szCs w:val="32"/>
        </w:rPr>
        <w:t>абот</w:t>
      </w:r>
      <w:r w:rsidR="00F725AC">
        <w:rPr>
          <w:rStyle w:val="c11"/>
          <w:b/>
          <w:bCs/>
          <w:color w:val="000000"/>
          <w:sz w:val="32"/>
          <w:szCs w:val="32"/>
        </w:rPr>
        <w:t>а</w:t>
      </w:r>
      <w:r>
        <w:rPr>
          <w:rStyle w:val="c11"/>
          <w:b/>
          <w:bCs/>
          <w:color w:val="000000"/>
          <w:sz w:val="32"/>
          <w:szCs w:val="32"/>
        </w:rPr>
        <w:t xml:space="preserve"> с технологическими картами на уроках технологии (швейное дело)»</w:t>
      </w:r>
    </w:p>
    <w:p w14:paraId="102AB88A" w14:textId="48A40FDA" w:rsidR="00056EEF" w:rsidRDefault="00056EEF" w:rsidP="00056EEF">
      <w:pPr>
        <w:pStyle w:val="c6"/>
        <w:shd w:val="clear" w:color="auto" w:fill="FFFFFF"/>
        <w:spacing w:before="0" w:beforeAutospacing="0" w:after="0" w:afterAutospacing="0"/>
        <w:ind w:firstLine="710"/>
        <w:jc w:val="both"/>
        <w:rPr>
          <w:color w:val="000000"/>
          <w:sz w:val="20"/>
          <w:szCs w:val="20"/>
        </w:rPr>
      </w:pPr>
    </w:p>
    <w:p w14:paraId="51F63231" w14:textId="164396EB" w:rsidR="00056EEF" w:rsidRDefault="00056EEF" w:rsidP="00056EEF">
      <w:pPr>
        <w:pStyle w:val="c14"/>
        <w:shd w:val="clear" w:color="auto" w:fill="FFFFFF"/>
        <w:spacing w:before="0" w:beforeAutospacing="0" w:after="0" w:afterAutospacing="0"/>
        <w:jc w:val="both"/>
        <w:rPr>
          <w:color w:val="000000"/>
          <w:sz w:val="20"/>
          <w:szCs w:val="20"/>
        </w:rPr>
      </w:pPr>
      <w:r>
        <w:rPr>
          <w:rStyle w:val="c3"/>
          <w:color w:val="333333"/>
        </w:rPr>
        <w:t>       Значительную роль в организации образовательного процесса играют печатные средства обучения.</w:t>
      </w:r>
      <w:r>
        <w:rPr>
          <w:rStyle w:val="c10"/>
          <w:b/>
          <w:bCs/>
          <w:color w:val="333333"/>
        </w:rPr>
        <w:t> </w:t>
      </w:r>
      <w:r>
        <w:rPr>
          <w:rStyle w:val="c3"/>
          <w:color w:val="333333"/>
        </w:rPr>
        <w:t>В мастерской собрана библиотека из книг по различным видам рукоделия, журналы мод, тематические подборки, имеются учебники по швейному делу, стандартные плакаты "Технология обработки швейных изделий", "Швейная машина. Значительную роль в коррекционной работе играют изобразительные средства наглядности: чертежи, рисунки, схемы, иллюстрации. При изучении изделий учащиеся строят чертёж и соответствующий плакат необходим для облегчения этого трудного процесса. Готовый чертёж изделия в сочетании с построением его на доске учителем, позволяет ученикам предвидеть результат, планировать свою деятельность и координировать её. Построение чертежа проводится с опорой на инструкцию в учебнике. При этом стараюсь выработать у учеников стереотип выполнения действий. Каждый ученик по очереди зачитывает содержание соответствующего пункта. Выясняем положение искомой точки на готовом чертеже и на манекене (этот приём позволяет сделать дальнейшую работу более осознанной). Задаю вопросы:</w:t>
      </w:r>
    </w:p>
    <w:p w14:paraId="6CF05425" w14:textId="77777777" w:rsidR="00056EEF" w:rsidRDefault="00056EEF" w:rsidP="00056EEF">
      <w:pPr>
        <w:pStyle w:val="c6"/>
        <w:shd w:val="clear" w:color="auto" w:fill="FFFFFF"/>
        <w:spacing w:before="0" w:beforeAutospacing="0" w:after="0" w:afterAutospacing="0"/>
        <w:ind w:firstLine="710"/>
        <w:jc w:val="both"/>
        <w:rPr>
          <w:color w:val="000000"/>
          <w:sz w:val="20"/>
          <w:szCs w:val="20"/>
        </w:rPr>
      </w:pPr>
      <w:r>
        <w:rPr>
          <w:rStyle w:val="c3"/>
          <w:color w:val="333333"/>
        </w:rPr>
        <w:t>- Какую величину будем откладывать?</w:t>
      </w:r>
    </w:p>
    <w:p w14:paraId="5AD9012E" w14:textId="77777777" w:rsidR="00056EEF" w:rsidRDefault="00056EEF" w:rsidP="00056EEF">
      <w:pPr>
        <w:pStyle w:val="c6"/>
        <w:shd w:val="clear" w:color="auto" w:fill="FFFFFF"/>
        <w:spacing w:before="0" w:beforeAutospacing="0" w:after="0" w:afterAutospacing="0"/>
        <w:ind w:firstLine="710"/>
        <w:jc w:val="both"/>
        <w:rPr>
          <w:color w:val="000000"/>
          <w:sz w:val="20"/>
          <w:szCs w:val="20"/>
        </w:rPr>
      </w:pPr>
      <w:r>
        <w:rPr>
          <w:rStyle w:val="c3"/>
          <w:color w:val="333333"/>
        </w:rPr>
        <w:t>- Как её вычисляем? От какой точки и в каком направлении будем откладывать?</w:t>
      </w:r>
    </w:p>
    <w:p w14:paraId="520F37B9" w14:textId="77777777" w:rsidR="00056EEF" w:rsidRDefault="00056EEF" w:rsidP="00056EEF">
      <w:pPr>
        <w:pStyle w:val="c6"/>
        <w:shd w:val="clear" w:color="auto" w:fill="FFFFFF"/>
        <w:spacing w:before="0" w:beforeAutospacing="0" w:after="0" w:afterAutospacing="0"/>
        <w:ind w:firstLine="710"/>
        <w:jc w:val="both"/>
        <w:rPr>
          <w:color w:val="000000"/>
          <w:sz w:val="20"/>
          <w:szCs w:val="20"/>
        </w:rPr>
      </w:pPr>
      <w:r>
        <w:rPr>
          <w:rStyle w:val="c3"/>
          <w:color w:val="333333"/>
        </w:rPr>
        <w:t>- Какими измерительными и чертёжными инструментами будем пользоваться?</w:t>
      </w:r>
    </w:p>
    <w:p w14:paraId="2CD99145" w14:textId="77777777" w:rsidR="00056EEF" w:rsidRDefault="00056EEF" w:rsidP="00056EEF">
      <w:pPr>
        <w:pStyle w:val="c6"/>
        <w:shd w:val="clear" w:color="auto" w:fill="FFFFFF"/>
        <w:spacing w:before="0" w:beforeAutospacing="0" w:after="0" w:afterAutospacing="0"/>
        <w:ind w:firstLine="710"/>
        <w:jc w:val="both"/>
        <w:rPr>
          <w:color w:val="000000"/>
          <w:sz w:val="20"/>
          <w:szCs w:val="20"/>
        </w:rPr>
      </w:pPr>
      <w:r>
        <w:rPr>
          <w:rStyle w:val="c3"/>
          <w:color w:val="333333"/>
        </w:rPr>
        <w:t xml:space="preserve">При необходимости возвращаемся к тексту. Такая организация занятия позволяет формировать навык работы с опорой на </w:t>
      </w:r>
      <w:proofErr w:type="spellStart"/>
      <w:r>
        <w:rPr>
          <w:rStyle w:val="c3"/>
          <w:color w:val="333333"/>
        </w:rPr>
        <w:t>инструкционно</w:t>
      </w:r>
      <w:proofErr w:type="spellEnd"/>
      <w:r>
        <w:rPr>
          <w:rStyle w:val="c3"/>
          <w:color w:val="333333"/>
        </w:rPr>
        <w:t>-технологическую карту, значение которого трудно переоценить.</w:t>
      </w:r>
    </w:p>
    <w:p w14:paraId="31A6CE79" w14:textId="77777777" w:rsidR="00056EEF" w:rsidRDefault="00056EEF" w:rsidP="00056EEF">
      <w:pPr>
        <w:pStyle w:val="c6"/>
        <w:shd w:val="clear" w:color="auto" w:fill="FFFFFF"/>
        <w:spacing w:before="0" w:beforeAutospacing="0" w:after="0" w:afterAutospacing="0"/>
        <w:ind w:firstLine="710"/>
        <w:jc w:val="both"/>
        <w:rPr>
          <w:color w:val="000000"/>
          <w:sz w:val="20"/>
          <w:szCs w:val="20"/>
        </w:rPr>
      </w:pPr>
      <w:r>
        <w:rPr>
          <w:rStyle w:val="c3"/>
          <w:color w:val="333333"/>
        </w:rPr>
        <w:t>Ученики изучают также названия контурных линий. Для улучшения усвоения этого важного материала изготовлены плакаты соответствующего содержания, где изображен контур детали, причем разные линии обозначены разными цветами.</w:t>
      </w:r>
    </w:p>
    <w:p w14:paraId="674BB998" w14:textId="77777777" w:rsidR="00056EEF" w:rsidRDefault="00056EEF" w:rsidP="00056EEF">
      <w:pPr>
        <w:pStyle w:val="c6"/>
        <w:shd w:val="clear" w:color="auto" w:fill="FFFFFF"/>
        <w:spacing w:before="0" w:beforeAutospacing="0" w:after="0" w:afterAutospacing="0"/>
        <w:ind w:firstLine="710"/>
        <w:jc w:val="both"/>
        <w:rPr>
          <w:color w:val="000000"/>
          <w:sz w:val="20"/>
          <w:szCs w:val="20"/>
        </w:rPr>
      </w:pPr>
      <w:r>
        <w:rPr>
          <w:rStyle w:val="c3"/>
          <w:color w:val="333333"/>
        </w:rPr>
        <w:t>К данной группе средств обучения отношу также графические изображения швов и схематичные рисунки различных технологических узлов. При знакомстве со швами и изучении технологии постоянно учимся соотносить изображение с натуральным образцом, видеть в плоском рисунке объёмную конструкцию. Дети учатся зарисовывать эти схемы, при этом стараюсь, чтобы ни одна линия не была проведена бездумно. Само понимание этих рисунков, способность идентифицировать их с натуральными объектами оказывает корригирующее воздействие на учащихся (активизируются познавательные процессы, развиваются высшие психические функции). Схемы применяю в игровых ситуациях. Примеры: после анализа образца предлагаю выбрать схемы швов, использованных при пошиве изделия; по названиям швов нужно выбрать соответствующие им схемы и наоборот; рассортировать краевые и соединительные швы; выбрать швы, обладающие определёнными свойствами; определить, что объединяет предложенные швы.</w:t>
      </w:r>
    </w:p>
    <w:p w14:paraId="5F1BDA8D" w14:textId="77777777" w:rsidR="00056EEF" w:rsidRDefault="00056EEF" w:rsidP="00056EEF">
      <w:pPr>
        <w:pStyle w:val="c6"/>
        <w:shd w:val="clear" w:color="auto" w:fill="FFFFFF"/>
        <w:spacing w:before="0" w:beforeAutospacing="0" w:after="0" w:afterAutospacing="0"/>
        <w:ind w:firstLine="710"/>
        <w:jc w:val="both"/>
        <w:rPr>
          <w:color w:val="000000"/>
          <w:sz w:val="20"/>
          <w:szCs w:val="20"/>
        </w:rPr>
      </w:pPr>
      <w:r>
        <w:rPr>
          <w:rStyle w:val="c3"/>
          <w:color w:val="333333"/>
        </w:rPr>
        <w:t xml:space="preserve">К постоянно используемым самодельным средствам обучения относятся транспаранты с названиями изделий и швов, видов изделий, контурных срезов, технологических терминов, мерок, деталей и т.д. Их использование позволяет создать ориентационную систему деятельности учащихся, оживить ход занятия игровыми ситуациями в соответствии с возрастом и способностями учеников. Это динамичное средство обучения в сочетании с </w:t>
      </w:r>
      <w:proofErr w:type="spellStart"/>
      <w:r>
        <w:rPr>
          <w:rStyle w:val="c3"/>
          <w:color w:val="333333"/>
        </w:rPr>
        <w:t>инструкционно</w:t>
      </w:r>
      <w:proofErr w:type="spellEnd"/>
      <w:r>
        <w:rPr>
          <w:rStyle w:val="c3"/>
          <w:color w:val="333333"/>
        </w:rPr>
        <w:t xml:space="preserve">-технологическими картами, помещенными в учебниках, способствует осознанному применению знаний в процессе выполнения практических заданий. С помощью транспарантов фиксируются понятия по ходу рассказа учителя, составляются планы работы, отражающие технологические особенности пошива. Используя их в качестве опоры, ученики увереннее отвечают на вопросы (на начальных этапах усвоения материала транспаранты находятся на наборном полотне и во время опроса). Можно провести игры: выбери нужный термин в предложенной ситуации; подбери название к схеме, рисунку, образцу; выбери </w:t>
      </w:r>
      <w:r>
        <w:rPr>
          <w:rStyle w:val="c3"/>
          <w:color w:val="333333"/>
        </w:rPr>
        <w:lastRenderedPageBreak/>
        <w:t>транспаранты с названиями срезов или деталей, относящихся к определённому изделию и т.д. Ученики с удовольствием участвуют в такой работе.</w:t>
      </w:r>
    </w:p>
    <w:p w14:paraId="4A9C475C" w14:textId="77777777" w:rsidR="00056EEF" w:rsidRDefault="00056EEF" w:rsidP="00056EEF">
      <w:pPr>
        <w:pStyle w:val="c6"/>
        <w:shd w:val="clear" w:color="auto" w:fill="FFFFFF"/>
        <w:spacing w:before="0" w:beforeAutospacing="0" w:after="0" w:afterAutospacing="0"/>
        <w:ind w:firstLine="710"/>
        <w:jc w:val="both"/>
        <w:rPr>
          <w:color w:val="000000"/>
          <w:sz w:val="20"/>
          <w:szCs w:val="20"/>
        </w:rPr>
      </w:pPr>
      <w:r>
        <w:rPr>
          <w:rStyle w:val="c3"/>
          <w:color w:val="333333"/>
        </w:rPr>
        <w:t>Обязательной при изучении плана практической деятельности является работа с тестовыми заданиями на установление правильной последовательности. Первый раз с ними работают после объяснения и закрепления нового материала, используя учебник и др. справочные материалы. В начале следующего занятия при необходимости разрешаю перед началом опроса воспользоваться тетрадью. Это позволяет предотвратить ненужное волнение. После выполнения задания - самоконтроль, самооценка и исправление ошибок. На третьем занятии - работа с тестом без предварительного повторения и взаимоконтроль или контроль учителя. Разбираем ошибки и причины их возникновения. Во время занятий по пошиву изделия периодически снова работаем с карточками-тестами, затем сильные ученики переходят к самостоятельному написанию плана работы.</w:t>
      </w:r>
    </w:p>
    <w:p w14:paraId="686A8317" w14:textId="77777777" w:rsidR="00056EEF" w:rsidRDefault="00056EEF" w:rsidP="00056EEF">
      <w:pPr>
        <w:pStyle w:val="c6"/>
        <w:shd w:val="clear" w:color="auto" w:fill="FFFFFF"/>
        <w:spacing w:before="0" w:beforeAutospacing="0" w:after="0" w:afterAutospacing="0"/>
        <w:ind w:firstLine="710"/>
        <w:jc w:val="both"/>
        <w:rPr>
          <w:color w:val="000000"/>
          <w:sz w:val="20"/>
          <w:szCs w:val="20"/>
        </w:rPr>
      </w:pPr>
      <w:r>
        <w:rPr>
          <w:rStyle w:val="c3"/>
          <w:color w:val="333333"/>
        </w:rPr>
        <w:t xml:space="preserve">Определение адекватных состоянию ребенка мер педагогического воздействия возможно на основе результатов отслеживания "прироста" обученности. Для этого составляю опросные листы по темам, по разделам. Включаю в них вопросы, позволяющие контролировать сформированность основных понятий, а также понимание деталей, способность анализировать, обобщать, устанавливать причинно-следственные связи. Они создают канву полного ответа по теме, служат опорой при устном высказывании, что помогает преодолеть обычно возникающие при этом трудности. Работу с вопросниками ученицы воспринимают спокойно и с готовностью в неё включаются. Тестовые задания, составляю по сходному принципу с учётом общепринятых рекомендаций. Их использование возможно на разных этапах занятия и всегда принимается учениками положительно. Убедила ребят в необходимости самостоятельного выполнения работы в рабочих </w:t>
      </w:r>
      <w:proofErr w:type="gramStart"/>
      <w:r>
        <w:rPr>
          <w:rStyle w:val="c3"/>
          <w:color w:val="333333"/>
        </w:rPr>
        <w:t>тетрадях..</w:t>
      </w:r>
      <w:proofErr w:type="gramEnd"/>
      <w:r>
        <w:rPr>
          <w:rStyle w:val="c3"/>
          <w:color w:val="333333"/>
        </w:rPr>
        <w:t xml:space="preserve"> После решения тестов проверяем их все вместе. Сразу разбираем ошибки и причины их возникновения. Подводим итог. На следующих уроках периодически повторяем работу с этим тестом. При этом осуществляется уже взаимопроверка или проверка учителем.</w:t>
      </w:r>
    </w:p>
    <w:p w14:paraId="5933EE0F" w14:textId="77777777" w:rsidR="00056EEF" w:rsidRDefault="00056EEF" w:rsidP="00056EEF">
      <w:pPr>
        <w:pStyle w:val="c6"/>
        <w:shd w:val="clear" w:color="auto" w:fill="FFFFFF"/>
        <w:spacing w:before="0" w:beforeAutospacing="0" w:after="0" w:afterAutospacing="0"/>
        <w:ind w:firstLine="710"/>
        <w:jc w:val="both"/>
        <w:rPr>
          <w:color w:val="000000"/>
          <w:sz w:val="20"/>
          <w:szCs w:val="20"/>
        </w:rPr>
      </w:pPr>
      <w:proofErr w:type="gramStart"/>
      <w:r>
        <w:rPr>
          <w:rStyle w:val="c3"/>
          <w:color w:val="333333"/>
        </w:rPr>
        <w:t>.Большое</w:t>
      </w:r>
      <w:proofErr w:type="gramEnd"/>
      <w:r>
        <w:rPr>
          <w:rStyle w:val="c3"/>
          <w:color w:val="333333"/>
        </w:rPr>
        <w:t xml:space="preserve"> внимание уделяется </w:t>
      </w:r>
      <w:r>
        <w:rPr>
          <w:rStyle w:val="c8"/>
          <w:color w:val="333333"/>
          <w:u w:val="single"/>
        </w:rPr>
        <w:t>объёмным средствам обучения</w:t>
      </w:r>
      <w:r>
        <w:rPr>
          <w:rStyle w:val="c3"/>
          <w:color w:val="333333"/>
        </w:rPr>
        <w:t xml:space="preserve">, в частности натуральным объектам, используемым для демонстрации и в качестве раздаточного материала. Собрана подборка тематических коллекций по материаловедению. Данная тема сложна для восприятия и средства обучения помогают сформировать необходимые знания, умения, навыки; позволяют развивать восприятия и ощущения. Особо хочу отметить наши самодельные коллекции. Они представляют собой альбомные листы с размещёнными на них двенадцатью образцами тканей, подобранными определённым образом. Ими пользуются и учитель во время объяснения, и дети во время закрепления и опроса. При этом у них вырабатываются навыки связной речи на благоприятном эмоциональном фоне, т.к. эти средства обучения вызывают живой интерес. Часть коллекций может быть использована при проверке </w:t>
      </w:r>
      <w:proofErr w:type="gramStart"/>
      <w:r>
        <w:rPr>
          <w:rStyle w:val="c3"/>
          <w:color w:val="333333"/>
        </w:rPr>
        <w:t>знаний .</w:t>
      </w:r>
      <w:proofErr w:type="gramEnd"/>
      <w:r>
        <w:rPr>
          <w:rStyle w:val="c3"/>
          <w:color w:val="333333"/>
        </w:rPr>
        <w:t>-</w:t>
      </w:r>
    </w:p>
    <w:p w14:paraId="38409416" w14:textId="77777777" w:rsidR="00056EEF" w:rsidRDefault="00056EEF" w:rsidP="00056EEF">
      <w:pPr>
        <w:pStyle w:val="c6"/>
        <w:shd w:val="clear" w:color="auto" w:fill="FFFFFF"/>
        <w:spacing w:before="0" w:beforeAutospacing="0" w:after="0" w:afterAutospacing="0"/>
        <w:ind w:firstLine="710"/>
        <w:jc w:val="both"/>
        <w:rPr>
          <w:color w:val="000000"/>
          <w:sz w:val="20"/>
          <w:szCs w:val="20"/>
        </w:rPr>
      </w:pPr>
      <w:r>
        <w:rPr>
          <w:rStyle w:val="c3"/>
          <w:color w:val="333333"/>
        </w:rPr>
        <w:t>Укажите номера образцов тканей, используемых при пошиве белья.</w:t>
      </w:r>
    </w:p>
    <w:p w14:paraId="207DD348" w14:textId="77777777" w:rsidR="00056EEF" w:rsidRDefault="00056EEF" w:rsidP="00056EEF">
      <w:pPr>
        <w:pStyle w:val="c6"/>
        <w:shd w:val="clear" w:color="auto" w:fill="FFFFFF"/>
        <w:spacing w:before="0" w:beforeAutospacing="0" w:after="0" w:afterAutospacing="0"/>
        <w:ind w:firstLine="710"/>
        <w:jc w:val="both"/>
        <w:rPr>
          <w:color w:val="000000"/>
          <w:sz w:val="20"/>
          <w:szCs w:val="20"/>
        </w:rPr>
      </w:pPr>
      <w:r>
        <w:rPr>
          <w:rStyle w:val="c3"/>
          <w:color w:val="333333"/>
        </w:rPr>
        <w:t>- Укажите номера образцов тканей, с печатным рисунком.</w:t>
      </w:r>
    </w:p>
    <w:p w14:paraId="161F28FB" w14:textId="77777777" w:rsidR="00056EEF" w:rsidRDefault="00056EEF" w:rsidP="00056EEF">
      <w:pPr>
        <w:pStyle w:val="c6"/>
        <w:shd w:val="clear" w:color="auto" w:fill="FFFFFF"/>
        <w:spacing w:before="0" w:beforeAutospacing="0" w:after="0" w:afterAutospacing="0"/>
        <w:ind w:firstLine="710"/>
        <w:jc w:val="both"/>
        <w:rPr>
          <w:color w:val="000000"/>
          <w:sz w:val="20"/>
          <w:szCs w:val="20"/>
        </w:rPr>
      </w:pPr>
      <w:r>
        <w:rPr>
          <w:rStyle w:val="c3"/>
          <w:color w:val="333333"/>
        </w:rPr>
        <w:t>- Укажите номера образцов тканей, с полотняным переплетением. И т.д.</w:t>
      </w:r>
    </w:p>
    <w:p w14:paraId="4473E506" w14:textId="77777777" w:rsidR="00056EEF" w:rsidRDefault="00056EEF" w:rsidP="00056EEF">
      <w:pPr>
        <w:pStyle w:val="c6"/>
        <w:shd w:val="clear" w:color="auto" w:fill="FFFFFF"/>
        <w:spacing w:before="0" w:beforeAutospacing="0" w:after="0" w:afterAutospacing="0"/>
        <w:ind w:firstLine="710"/>
        <w:jc w:val="both"/>
        <w:rPr>
          <w:color w:val="000000"/>
          <w:sz w:val="20"/>
          <w:szCs w:val="20"/>
        </w:rPr>
      </w:pPr>
      <w:r>
        <w:rPr>
          <w:rStyle w:val="c3"/>
          <w:color w:val="333333"/>
        </w:rPr>
        <w:t>По одной карточке-коллекции можно выполнить разные задания, их использование позволяет оживить учебный процесс.</w:t>
      </w:r>
    </w:p>
    <w:p w14:paraId="2D25E7BB" w14:textId="77777777" w:rsidR="00056EEF" w:rsidRDefault="00056EEF" w:rsidP="00056EEF">
      <w:pPr>
        <w:pStyle w:val="c6"/>
        <w:shd w:val="clear" w:color="auto" w:fill="FFFFFF"/>
        <w:spacing w:before="0" w:beforeAutospacing="0" w:after="0" w:afterAutospacing="0"/>
        <w:ind w:firstLine="710"/>
        <w:jc w:val="both"/>
        <w:rPr>
          <w:color w:val="000000"/>
          <w:sz w:val="20"/>
          <w:szCs w:val="20"/>
        </w:rPr>
      </w:pPr>
      <w:r>
        <w:rPr>
          <w:rStyle w:val="c3"/>
          <w:color w:val="333333"/>
        </w:rPr>
        <w:t>Интересен приём использования подборки лоскутов различных тканей. Ребята ощупывают их сначала с открытыми, а затем с закрытыми глазами, стараются определить их происхождение. Им нравится такой способ изучения тканей.</w:t>
      </w:r>
    </w:p>
    <w:p w14:paraId="2237AE87" w14:textId="77777777" w:rsidR="00056EEF" w:rsidRDefault="00056EEF" w:rsidP="00056EEF">
      <w:pPr>
        <w:pStyle w:val="c6"/>
        <w:shd w:val="clear" w:color="auto" w:fill="FFFFFF"/>
        <w:spacing w:before="0" w:beforeAutospacing="0" w:after="0" w:afterAutospacing="0"/>
        <w:ind w:firstLine="710"/>
        <w:jc w:val="both"/>
        <w:rPr>
          <w:color w:val="000000"/>
          <w:sz w:val="20"/>
          <w:szCs w:val="20"/>
        </w:rPr>
      </w:pPr>
      <w:r>
        <w:rPr>
          <w:rStyle w:val="c3"/>
          <w:color w:val="333333"/>
        </w:rPr>
        <w:t xml:space="preserve">К натуральным объектам относится блоки образцов по изготавливаемым изделиям, предусмотренным программой. В блок входят образец изделия, примерная раскладка выкроек на ткани, образцы поузловой обработки. Изучение каждого изделия сопровождается демонстрацией готового изделия и иллюстраций из журналов мод. Учащиеся определяют его вид по способу носки, называют другие изделия этой группы (при этом развивается восприятие, память, мышление), далее обсуждаем назначение </w:t>
      </w:r>
      <w:r>
        <w:rPr>
          <w:rStyle w:val="c3"/>
          <w:color w:val="333333"/>
        </w:rPr>
        <w:lastRenderedPageBreak/>
        <w:t>изделия. Назначение увязываем с конструктивными особенностями изделия, потребительскими свойствами, вопросом о выборе ткани. Такой порядок обсуждения предоставляет возможности для развития логического мышления. Анализируем конструкцию изделия, из каких деталей оно состоит, выясняем их названия и названия контурных срезов; какие виды отделки использованы и какие могут предложить девочки. Рассматриваем образец, ученики определяют способы обработки различных срезов, какие швы при этом используются, находим схемы этих швов. Обосновывается использование именно этих швов. Увязываем эти сведения с шириной необходимых припусков на швы. Для изучения технологии выполнения швов и отдельных узлов швейных изделий используются соответствующие образцы для демонстрации всему классу и раздаточный материал. Их дидактические возможности сходны с предыдущими.</w:t>
      </w:r>
    </w:p>
    <w:p w14:paraId="4D2F305B" w14:textId="77777777" w:rsidR="00056EEF" w:rsidRDefault="00056EEF" w:rsidP="00056EEF">
      <w:pPr>
        <w:pStyle w:val="c6"/>
        <w:shd w:val="clear" w:color="auto" w:fill="FFFFFF"/>
        <w:spacing w:before="0" w:beforeAutospacing="0" w:after="0" w:afterAutospacing="0"/>
        <w:ind w:firstLine="710"/>
        <w:jc w:val="both"/>
        <w:rPr>
          <w:color w:val="000000"/>
          <w:sz w:val="20"/>
          <w:szCs w:val="20"/>
        </w:rPr>
      </w:pPr>
      <w:r>
        <w:rPr>
          <w:rStyle w:val="c3"/>
          <w:color w:val="333333"/>
        </w:rPr>
        <w:t>К этой группе средства обучения</w:t>
      </w:r>
      <w:r>
        <w:rPr>
          <w:rStyle w:val="c10"/>
          <w:b/>
          <w:bCs/>
          <w:color w:val="333333"/>
        </w:rPr>
        <w:t> </w:t>
      </w:r>
      <w:r>
        <w:rPr>
          <w:rStyle w:val="c3"/>
          <w:color w:val="333333"/>
        </w:rPr>
        <w:t>отношу выкройки в натуральную величину, а также уменьшенные. Изготовлены лекала для раскроя мелких отделочных деталей.</w:t>
      </w:r>
    </w:p>
    <w:p w14:paraId="265EFF8F" w14:textId="77777777" w:rsidR="00056EEF" w:rsidRDefault="00056EEF" w:rsidP="00056EEF">
      <w:pPr>
        <w:pStyle w:val="c6"/>
        <w:shd w:val="clear" w:color="auto" w:fill="FFFFFF"/>
        <w:spacing w:before="0" w:beforeAutospacing="0" w:after="0" w:afterAutospacing="0"/>
        <w:ind w:firstLine="710"/>
        <w:jc w:val="both"/>
        <w:rPr>
          <w:color w:val="000000"/>
          <w:sz w:val="20"/>
          <w:szCs w:val="20"/>
        </w:rPr>
      </w:pPr>
      <w:r>
        <w:rPr>
          <w:rStyle w:val="c3"/>
          <w:color w:val="333333"/>
        </w:rPr>
        <w:t>Раскрой является одной из наиболее трудных операций. Для облегчения восприятия материала демонстрирую процесс выполнения настила, показываю ориентировочные действия при рациональной раскладке выкроек на ткани с учётом её ширины. В данном случае демонстрация приёмов работы также является средством наглядности. После этого ученицы выполняют эти действия самостоятельно, работая с цветной бумагой и уменьшенными выкройками. Бумагу сгибают, как ткань, шаблоны выкроек раскладывают с учётом сгибов "ткани", направления долевой нити, обводят контуры деталей, подписывают их названия и откладывают припуски на швы. При этом совершенствуется мелкая моторика, глазомер, активизируются процессы запоминания. Образцы раскладки, выполненные таким образом, помещают в альбом. На следующем этапе объяснения демонстрирую приёмы ведения раскроя. Наиболее трудным является откладывание припусков на швы. Добиваюсь использования при этом угольника, с помощью которого отмечаются точки, через которые потом будут проведены линии (по линейке - прямые, от руки - закруглённые, для их проведения ученики отмечают точки почаще). На этих занятиях активизируются психические функции. Развивается моторика и глазомер. В старших классах у наиболее успешных учеников возможно использование измерительных инструментов лишь для контроля, минуя разметку. Во время раскроя воспитывается экономность, аккуратность, ответственность, привычка к тщательному выполнению работы.</w:t>
      </w:r>
    </w:p>
    <w:p w14:paraId="257EC507" w14:textId="77777777" w:rsidR="00056EEF" w:rsidRDefault="00056EEF" w:rsidP="00056EEF">
      <w:pPr>
        <w:pStyle w:val="c6"/>
        <w:shd w:val="clear" w:color="auto" w:fill="FFFFFF"/>
        <w:spacing w:before="0" w:beforeAutospacing="0" w:after="0" w:afterAutospacing="0"/>
        <w:ind w:firstLine="710"/>
        <w:jc w:val="both"/>
        <w:rPr>
          <w:color w:val="000000"/>
          <w:sz w:val="20"/>
          <w:szCs w:val="20"/>
        </w:rPr>
      </w:pPr>
      <w:r>
        <w:rPr>
          <w:rStyle w:val="c3"/>
          <w:color w:val="333333"/>
        </w:rPr>
        <w:t>Коснувшись вопроса использования выкроек при проведении раскроя, хочу отметить такой приём, как наложение выкройки на манекен. При этом дети видят, как плоская, ни на что не похожая деталь, приобретает объёмную форму, повторяя контуры фигуры за счёт вытачек и изгибов. Считаю, что этот приём имеет выраженное коррекционное значение.</w:t>
      </w:r>
    </w:p>
    <w:p w14:paraId="0B595A3D" w14:textId="77777777" w:rsidR="00056EEF" w:rsidRDefault="00056EEF" w:rsidP="00056EEF">
      <w:pPr>
        <w:pStyle w:val="c6"/>
        <w:shd w:val="clear" w:color="auto" w:fill="FFFFFF"/>
        <w:spacing w:before="0" w:beforeAutospacing="0" w:after="0" w:afterAutospacing="0"/>
        <w:ind w:firstLine="710"/>
        <w:jc w:val="both"/>
        <w:rPr>
          <w:color w:val="000000"/>
          <w:sz w:val="20"/>
          <w:szCs w:val="20"/>
        </w:rPr>
      </w:pPr>
      <w:r>
        <w:rPr>
          <w:rStyle w:val="c3"/>
          <w:color w:val="333333"/>
        </w:rPr>
        <w:t xml:space="preserve">При изучении технологии пошива очень важно, чтобы ученики зримо представили процесс будущей работы. Для этого использую образцы поузловой обработки изделия и выполнения швов. На демонстрационный щит прикрепляю образцы в соответствующем порядке, при проведении практической работы они служат ориентиром. После демонстрации ученицы зачитывают описание операции в технологической карте, рассматривают рисунки и соотносят эту информацию с реальными образцами на щите. Затем девочки делают попытку самостоятельно описать свои действия при выполнении работы. Для изучения выполнения швов кроме демонстрационного есть ещё и аналогичный раздаточный материал для каждой ученицы, которым она может пользоваться во время закрепления материала. Образцы поузловой обработки изделий можно использовать и при проведении опроса. На мой взгляд, интерес представляет приём, когда до изучения плана работы я предлагаю сильной ученице самостоятельно разложить образцы в правильном порядке. Создаётся ситуация, стимулирующая мышление и внимание. В старших классах девочки составляют план пошива изделия в процессе анализа готового образца, удобно при </w:t>
      </w:r>
      <w:r>
        <w:rPr>
          <w:rStyle w:val="c3"/>
          <w:color w:val="333333"/>
        </w:rPr>
        <w:lastRenderedPageBreak/>
        <w:t>этом прикреплять таблички с порядковыми номерами операций непосредственно к изделию.</w:t>
      </w:r>
    </w:p>
    <w:p w14:paraId="7DE78E94" w14:textId="77777777" w:rsidR="00056EEF" w:rsidRDefault="00056EEF" w:rsidP="00056EEF">
      <w:pPr>
        <w:pStyle w:val="c6"/>
        <w:shd w:val="clear" w:color="auto" w:fill="FFFFFF"/>
        <w:spacing w:before="0" w:beforeAutospacing="0" w:after="0" w:afterAutospacing="0"/>
        <w:ind w:firstLine="710"/>
        <w:jc w:val="both"/>
        <w:rPr>
          <w:color w:val="000000"/>
          <w:sz w:val="20"/>
          <w:szCs w:val="20"/>
        </w:rPr>
      </w:pPr>
      <w:r>
        <w:rPr>
          <w:rStyle w:val="c3"/>
          <w:color w:val="333333"/>
        </w:rPr>
        <w:t>Использование перечисленных средств обучения позволяет, в частности, проводить работу по развитию устной и письменной речи, воображения, внимания, памяти, мышления, способствует выработке спокойного, уверенного поведения во время устных ответов, что отмечается учителями, посещавшими занятия по швейному делу.</w:t>
      </w:r>
    </w:p>
    <w:p w14:paraId="3755BB5A" w14:textId="77777777" w:rsidR="00056EEF" w:rsidRDefault="00056EEF" w:rsidP="00056EEF">
      <w:pPr>
        <w:pStyle w:val="c6"/>
        <w:shd w:val="clear" w:color="auto" w:fill="FFFFFF"/>
        <w:spacing w:before="0" w:beforeAutospacing="0" w:after="0" w:afterAutospacing="0"/>
        <w:ind w:firstLine="710"/>
        <w:jc w:val="both"/>
        <w:rPr>
          <w:color w:val="000000"/>
          <w:sz w:val="20"/>
          <w:szCs w:val="20"/>
        </w:rPr>
      </w:pPr>
      <w:r>
        <w:rPr>
          <w:rStyle w:val="c3"/>
          <w:color w:val="333333"/>
        </w:rPr>
        <w:t>Многолетняя практика подтверждает эффективность использования этих средств обучения. Ребята активны на занятиях и хорошо усваивают учебный материал, что подтверждается хорошим качеством выполненных работ и результатами итоговых аттестаций.</w:t>
      </w:r>
    </w:p>
    <w:p w14:paraId="6F0141A3" w14:textId="77777777" w:rsidR="00056EEF" w:rsidRDefault="00056EEF" w:rsidP="00056EEF">
      <w:pPr>
        <w:pStyle w:val="c6"/>
        <w:shd w:val="clear" w:color="auto" w:fill="FFFFFF"/>
        <w:spacing w:before="0" w:beforeAutospacing="0" w:after="0" w:afterAutospacing="0"/>
        <w:ind w:firstLine="710"/>
        <w:jc w:val="both"/>
        <w:rPr>
          <w:color w:val="000000"/>
          <w:sz w:val="20"/>
          <w:szCs w:val="20"/>
        </w:rPr>
      </w:pPr>
      <w:r>
        <w:rPr>
          <w:rStyle w:val="c3"/>
          <w:color w:val="333333"/>
        </w:rPr>
        <w:t>.</w:t>
      </w:r>
    </w:p>
    <w:p w14:paraId="742C5F8B" w14:textId="77777777" w:rsidR="00E913BD" w:rsidRDefault="00E913BD"/>
    <w:sectPr w:rsidR="00E913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4F6"/>
    <w:rsid w:val="00056EEF"/>
    <w:rsid w:val="005954F6"/>
    <w:rsid w:val="00E913BD"/>
    <w:rsid w:val="00F725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10A22F"/>
  <w15:chartTrackingRefBased/>
  <w15:docId w15:val="{4455A5F6-872F-4EDF-8DD2-9B2062E40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056E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056EEF"/>
  </w:style>
  <w:style w:type="character" w:customStyle="1" w:styleId="c5">
    <w:name w:val="c5"/>
    <w:basedOn w:val="a0"/>
    <w:rsid w:val="00056EEF"/>
  </w:style>
  <w:style w:type="character" w:customStyle="1" w:styleId="c13">
    <w:name w:val="c13"/>
    <w:basedOn w:val="a0"/>
    <w:rsid w:val="00056EEF"/>
  </w:style>
  <w:style w:type="paragraph" w:customStyle="1" w:styleId="c6">
    <w:name w:val="c6"/>
    <w:basedOn w:val="a"/>
    <w:rsid w:val="00056E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56EEF"/>
  </w:style>
  <w:style w:type="paragraph" w:customStyle="1" w:styleId="c14">
    <w:name w:val="c14"/>
    <w:basedOn w:val="a"/>
    <w:rsid w:val="00056E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056EEF"/>
  </w:style>
  <w:style w:type="character" w:customStyle="1" w:styleId="c8">
    <w:name w:val="c8"/>
    <w:basedOn w:val="a0"/>
    <w:rsid w:val="00056E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66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1809</Words>
  <Characters>10316</Characters>
  <Application>Microsoft Office Word</Application>
  <DocSecurity>0</DocSecurity>
  <Lines>85</Lines>
  <Paragraphs>24</Paragraphs>
  <ScaleCrop>false</ScaleCrop>
  <Company/>
  <LinksUpToDate>false</LinksUpToDate>
  <CharactersWithSpaces>12101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nataivanova0903@mail.ru</dc:creator>
  <cp:keywords/>
  <dc:description/>
  <cp:lastModifiedBy>nataivanova0903@mail.ru</cp:lastModifiedBy>
  <cp:revision>3</cp:revision>
  <dcterms:created xsi:type="dcterms:W3CDTF">2023-11-10T13:14:00Z</dcterms:created>
  <dcterms:modified xsi:type="dcterms:W3CDTF">2023-11-10T13:15:00Z</dcterms:modified>
</cp:coreProperties>
</file>