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66" w:rsidRPr="00EF0366" w:rsidRDefault="00EF0366" w:rsidP="00EF0366">
      <w:pPr>
        <w:pBdr>
          <w:bottom w:val="single" w:sz="6" w:space="4" w:color="8E8D8D"/>
        </w:pBd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AC370B"/>
          <w:sz w:val="24"/>
          <w:szCs w:val="24"/>
          <w:lang w:eastAsia="ru-RU"/>
        </w:rPr>
      </w:pPr>
      <w:r w:rsidRPr="00EF0366">
        <w:rPr>
          <w:rFonts w:ascii="Times New Roman" w:eastAsia="Times New Roman" w:hAnsi="Times New Roman" w:cs="Times New Roman"/>
          <w:b/>
          <w:bCs/>
          <w:color w:val="AC370B"/>
          <w:sz w:val="24"/>
          <w:szCs w:val="24"/>
          <w:lang w:eastAsia="ru-RU"/>
        </w:rPr>
        <w:t>Особенности мотивации изучения башкирского языка русскоязыч</w:t>
      </w:r>
      <w:r w:rsidR="0047748F">
        <w:rPr>
          <w:rFonts w:ascii="Times New Roman" w:eastAsia="Times New Roman" w:hAnsi="Times New Roman" w:cs="Times New Roman"/>
          <w:b/>
          <w:bCs/>
          <w:color w:val="AC370B"/>
          <w:sz w:val="24"/>
          <w:szCs w:val="24"/>
          <w:lang w:eastAsia="ru-RU"/>
        </w:rPr>
        <w:t xml:space="preserve">ными учащимися </w:t>
      </w:r>
      <w:bookmarkStart w:id="0" w:name="_GoBack"/>
      <w:bookmarkEnd w:id="0"/>
    </w:p>
    <w:p w:rsid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Р.Р.,</w:t>
      </w:r>
    </w:p>
    <w:p w:rsid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башкирского языка и литературы</w:t>
      </w:r>
    </w:p>
    <w:p w:rsid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им.Д.Булякова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Смаково</w:t>
      </w:r>
      <w:proofErr w:type="spellEnd"/>
    </w:p>
    <w:p w:rsidR="00EF0366" w:rsidRP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республики Башкортостан составляют народы, относящиеся к тюркской, славянской и финно-угорской группам языков.</w:t>
      </w:r>
      <w:proofErr w:type="gram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Средством межнационального общения в ней исторически является русский язык. Вместе с тем большой интерес проявляется в последнее время к башкирскому языку — языку коренного населения республики. Башкирский язык осваивается в процессе устного общения на производстве и в быту, а также путем обучения в дошкольных, общеобразовательных учреждениях и высших учебных заведениях.</w:t>
      </w:r>
    </w:p>
    <w:p w:rsidR="00EF0366" w:rsidRP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башкирскому языку русскоязычных учащихся должно не только обеспечить детей небашкирской национальности еще одним способом общения, но и ввести их в мир другой культуры, а именно культуры того народа, именем которого названа республика, в которой они живут, вносить вклад в общее гуманитарное развитие личности, воспитывать в духе мира, доброжелательного отношения к другим народам.</w:t>
      </w:r>
      <w:proofErr w:type="gram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обучения неродному языку сопровождается выработкой у учащихся новых психофизиологических механизмов, с помощью которых они должны несколько иначе отражать объективную действительность, то есть несколько иными языковыми средствами думать о ней. Л.С. Выготский писал: «Усвоение иностранного языка идет путем прямо противоположным тому, которым идет развитие родного языка. Ребенок усваивает родной язык неосознанно и ненамеренно, а иностранный - начиная с осознания и намеренности» [19, 265]. Изучение башкирского языка как второго развивает у учащихся мышление, эмоции, внимание, воображение, волю, память. У детей формируются навыки межличностного общения, навыки самоконтроля и контроля деятельности других детей.</w:t>
      </w:r>
    </w:p>
    <w:p w:rsidR="00EF0366" w:rsidRP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речь психологически отлична от письменной, а восприятие и понимание чужой речи отлично от выражения мыслей в собственной речи. Очень существенны также особенности внутренней речи, которая как раз и объединяется непосредственно с мышлением и которая всегда или предшествует активному говорению (и письму), или следует за восприятием чужой речи.</w:t>
      </w:r>
    </w:p>
    <w:p w:rsidR="00EF0366" w:rsidRP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Вопросами формирования языковых механизмов в психологическом плане занимались видные отечественные ученые: </w:t>
      </w:r>
      <w:proofErr w:type="spell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С.Л.Рубинштейн</w:t>
      </w:r>
      <w:proofErr w:type="spell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Б.В.Беляев</w:t>
      </w:r>
      <w:proofErr w:type="spell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Н.И.Жинкин</w:t>
      </w:r>
      <w:proofErr w:type="spell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Пиаже Ж. и другие, в методическом плане обучение говорению как одному из видов речевой деятельности рассмотрено в работах </w:t>
      </w:r>
      <w:proofErr w:type="spell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Г.В.Роговой</w:t>
      </w:r>
      <w:proofErr w:type="spell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И.Н.Верещагиной</w:t>
      </w:r>
      <w:proofErr w:type="spell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Е.И.Пассова</w:t>
      </w:r>
      <w:proofErr w:type="spell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Е.В.Котока</w:t>
      </w:r>
      <w:proofErr w:type="spell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В.Г.Костомарова</w:t>
      </w:r>
      <w:proofErr w:type="spell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О.Д. Митрофановой и других.</w:t>
      </w:r>
    </w:p>
    <w:p w:rsidR="00EF0366" w:rsidRP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педагоги и психологи едины в том, что качество выполнения учебной деятельности и ее результат зависят, прежде всего, от побуждения и потребностей индивида, его мотивации: «Деятельность всегда субъективно мотивирована. В них выражаются нужды человека, требующие удовлетворения, так и свойственные ему отношения, сложившиеся в процессе жизни и воспитания» [108, 108]. Именно мотивация вызывает целенаправленную активность, определяющую выбор средств и приемов, их упорядочение для достижения целей. Мотивация, по определению психологов, является запускным механизмом всякой человеческой деятельности: будь то труд, общение или познание. Питает и поддерживает мотивацию осязаемый, реальный, этапный и конечный </w:t>
      </w:r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успех. Если успеха нет, мотивация угасает, и это отрицательно сказывается на выполнении деятельности. Понятие «мотивация» обычно употребляется в двух значениях. В первом, более узком значении оно включает совокупность побуждений, направляющих какую-либо деятельность. От понятия мотива в этом значении понятие мотивации отличается тем, что включает дополнительно реально действующие мотивы (если деятельность </w:t>
      </w:r>
      <w:proofErr w:type="spell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полимотивирована</w:t>
      </w:r>
      <w:proofErr w:type="spell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цели, ведущие к достижению мотивов, если они с ними не совпадают. В последнем случае в совокупности побуждений к данной деятельности участвуют и волевые процессы, то есть сфера произвольности.</w:t>
      </w:r>
    </w:p>
    <w:p w:rsidR="00EF0366" w:rsidRP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Второе, широкое, значение понятия мотивации объединяет все устойчивые мотивы человека, определяющие его совокупную деятельность, то есть жизнь в целом. Для широкого значения понятия мотивации часто применяется термин «мотивационная или мотивационно-</w:t>
      </w:r>
      <w:proofErr w:type="spell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потребностная</w:t>
      </w:r>
      <w:proofErr w:type="spell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сфера». Мотивационная сфера является «ядром личности» [8], определяющим ее основные свойства, прежде всего направленность и главные ценности.</w:t>
      </w:r>
    </w:p>
    <w:p w:rsidR="00EF0366" w:rsidRP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</w:t>
      </w:r>
      <w:proofErr w:type="spell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мотивацией учения понимает: «...то, что является единственным побудителем направленной деятельности, есть не сама по себе потребность, а предмет, отвечающий данной потребности» [67, 25].</w:t>
      </w:r>
    </w:p>
    <w:p w:rsidR="00EF0366" w:rsidRP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Маркова А.К. определяет структуру мотивационной сферы наличием в ней мотивов, целей и эмоций [79, 43]. Приведем классификацию мотивов учения, данную </w:t>
      </w:r>
      <w:proofErr w:type="spellStart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А.К.Марковой</w:t>
      </w:r>
      <w:proofErr w:type="spellEnd"/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различаются две большие группы:</w:t>
      </w:r>
    </w:p>
    <w:p w:rsidR="00EF0366" w:rsidRP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Познавательные мотивы, связанные с содержанием учебной деятельности и процессом ее выполнения;</w:t>
      </w:r>
    </w:p>
    <w:p w:rsidR="00EF0366" w:rsidRP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Социальные мотивы, связанные с различными социальными взаимодействиями школьника с другими людьми.</w:t>
      </w:r>
    </w:p>
    <w:p w:rsidR="00EF0366" w:rsidRP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 обеспечивают преодоление трудностей школьников в учебной работе, вызывают познавательную активность и инициативу, ложатся в основу стремления человека быть компетентным, желания быть «на уровне века», запросов времени и т.д. Социальные мотивы являются важной основой самовоспитания, самосовершенствования личности.</w:t>
      </w:r>
    </w:p>
    <w:p w:rsidR="00A602E3" w:rsidRPr="00EF0366" w:rsidRDefault="00EF0366" w:rsidP="00EF0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Понимаемый как источник активности любой деятельности мотив изучается в самых разных аспектах, в силу чего он трактуется авторами по-разному.</w:t>
      </w:r>
    </w:p>
    <w:sectPr w:rsidR="00A602E3" w:rsidRPr="00EF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66"/>
    <w:rsid w:val="0047748F"/>
    <w:rsid w:val="00A602E3"/>
    <w:rsid w:val="00E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1</cp:revision>
  <dcterms:created xsi:type="dcterms:W3CDTF">2023-12-11T08:02:00Z</dcterms:created>
  <dcterms:modified xsi:type="dcterms:W3CDTF">2023-12-11T08:31:00Z</dcterms:modified>
</cp:coreProperties>
</file>