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E77" w:rsidRPr="007E2406" w:rsidRDefault="00D955E7" w:rsidP="00762AC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268D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Илюткина Елена Евгеньевна</w:t>
      </w:r>
      <w:r w:rsidR="007E2406">
        <w:rPr>
          <w:rFonts w:ascii="Times New Roman" w:hAnsi="Times New Roman" w:cs="Times New Roman"/>
          <w:i/>
          <w:sz w:val="28"/>
          <w:szCs w:val="28"/>
        </w:rPr>
        <w:t>,</w:t>
      </w:r>
    </w:p>
    <w:p w:rsidR="00D955E7" w:rsidRPr="002268DE" w:rsidRDefault="00762AC9" w:rsidP="00762AC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E2406">
        <w:rPr>
          <w:rFonts w:ascii="Times New Roman" w:hAnsi="Times New Roman" w:cs="Times New Roman"/>
          <w:i/>
          <w:sz w:val="28"/>
          <w:szCs w:val="28"/>
        </w:rPr>
        <w:t>с</w:t>
      </w:r>
      <w:r w:rsidR="00D955E7" w:rsidRPr="002268DE">
        <w:rPr>
          <w:rFonts w:ascii="Times New Roman" w:hAnsi="Times New Roman" w:cs="Times New Roman"/>
          <w:i/>
          <w:sz w:val="28"/>
          <w:szCs w:val="28"/>
        </w:rPr>
        <w:t>тарший воспитатель МБДОУ «Детский сад № 42</w:t>
      </w:r>
      <w:r w:rsidR="00726C48">
        <w:rPr>
          <w:rFonts w:ascii="Times New Roman" w:hAnsi="Times New Roman" w:cs="Times New Roman"/>
          <w:i/>
          <w:sz w:val="28"/>
          <w:szCs w:val="28"/>
        </w:rPr>
        <w:t xml:space="preserve"> «Подсолнушек</w:t>
      </w:r>
      <w:proofErr w:type="gramStart"/>
      <w:r w:rsidR="00D955E7" w:rsidRPr="002268DE">
        <w:rPr>
          <w:rFonts w:ascii="Times New Roman" w:hAnsi="Times New Roman" w:cs="Times New Roman"/>
          <w:i/>
          <w:sz w:val="28"/>
          <w:szCs w:val="28"/>
        </w:rPr>
        <w:t>»,</w:t>
      </w:r>
      <w:proofErr w:type="spellStart"/>
      <w:r w:rsidR="00D955E7" w:rsidRPr="002268DE">
        <w:rPr>
          <w:rFonts w:ascii="Times New Roman" w:hAnsi="Times New Roman" w:cs="Times New Roman"/>
          <w:i/>
          <w:sz w:val="28"/>
          <w:szCs w:val="28"/>
        </w:rPr>
        <w:t>г.о</w:t>
      </w:r>
      <w:proofErr w:type="spellEnd"/>
      <w:r w:rsidR="007E2406" w:rsidRPr="002268D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E2406" w:rsidRPr="002268DE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D955E7" w:rsidRPr="002268DE">
        <w:rPr>
          <w:rFonts w:ascii="Times New Roman" w:hAnsi="Times New Roman" w:cs="Times New Roman"/>
          <w:i/>
          <w:sz w:val="28"/>
          <w:szCs w:val="28"/>
        </w:rPr>
        <w:t>амара</w:t>
      </w:r>
    </w:p>
    <w:p w:rsidR="00D163AA" w:rsidRPr="002268DE" w:rsidRDefault="00D163AA" w:rsidP="00762AC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 xml:space="preserve">Формирование интереса к </w:t>
      </w:r>
      <w:r w:rsidR="00726C48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произведениям художественной литературы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 xml:space="preserve"> у дошкольников в процессе конструирования</w:t>
      </w:r>
      <w:bookmarkStart w:id="0" w:name="_GoBack"/>
      <w:bookmarkEnd w:id="0"/>
    </w:p>
    <w:p w:rsidR="001760C9" w:rsidRPr="002268DE" w:rsidRDefault="00D955E7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Ребенок – прирожденный конструктор, изобретатель и исследователь. Эти заложенные природой задачи особенно быстро реализуются и совершенствуются в конструировании, ведь ребёнок имеет неограниченную возможность придумывать и создавать свои постройки, конструкции, проявляя любознательность, сообразительность, смекалку и творчество.</w:t>
      </w:r>
      <w:r w:rsidR="001760C9" w:rsidRPr="002268DE">
        <w:rPr>
          <w:sz w:val="28"/>
          <w:szCs w:val="28"/>
        </w:rPr>
        <w:t xml:space="preserve"> </w:t>
      </w:r>
      <w:r w:rsidR="00D72D1F" w:rsidRPr="00D72D1F">
        <w:rPr>
          <w:sz w:val="28"/>
          <w:szCs w:val="28"/>
        </w:rPr>
        <w:t>[</w:t>
      </w:r>
      <w:proofErr w:type="spellStart"/>
      <w:r w:rsidR="00D72D1F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D72D1F">
        <w:rPr>
          <w:rFonts w:ascii="Times New Roman" w:hAnsi="Times New Roman" w:cs="Times New Roman"/>
          <w:sz w:val="28"/>
          <w:szCs w:val="28"/>
        </w:rPr>
        <w:t xml:space="preserve"> 2014:</w:t>
      </w:r>
      <w:r w:rsidR="00D72D1F" w:rsidRPr="00D72D1F">
        <w:rPr>
          <w:rFonts w:ascii="Times New Roman" w:hAnsi="Times New Roman" w:cs="Times New Roman"/>
          <w:sz w:val="28"/>
          <w:szCs w:val="28"/>
        </w:rPr>
        <w:t>3</w:t>
      </w:r>
      <w:r w:rsidR="00D72D1F" w:rsidRPr="00D72D1F">
        <w:rPr>
          <w:sz w:val="28"/>
          <w:szCs w:val="28"/>
        </w:rPr>
        <w:t>].</w:t>
      </w:r>
      <w:r w:rsidR="001760C9" w:rsidRPr="002268DE">
        <w:rPr>
          <w:rFonts w:ascii="Times New Roman" w:hAnsi="Times New Roman" w:cs="Times New Roman"/>
          <w:sz w:val="28"/>
          <w:szCs w:val="28"/>
        </w:rPr>
        <w:t>Детская поделка являются мощным средством познания и отображения действительности, в них раскрываются особенности мышления, воображения, эмоционально-волевой сферы. Здесь дети отражают полученные ими впечатления.</w:t>
      </w:r>
    </w:p>
    <w:p w:rsidR="00D955E7" w:rsidRPr="002268DE" w:rsidRDefault="001760C9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 xml:space="preserve">Взаимосвязь детской художественной литературы и конструирования способствует более глубокому эмоциональному переживанию образов литературного произведения и последующей их передаче в продуктивной  деятельности, эмоциональному восприятию гармонии художественной речи произведения, овладению умениями передачи образов этих произведений в детском творчестве. </w:t>
      </w:r>
      <w:r w:rsidR="0015440A" w:rsidRPr="002268DE">
        <w:rPr>
          <w:rFonts w:ascii="Times New Roman" w:hAnsi="Times New Roman" w:cs="Times New Roman"/>
          <w:sz w:val="28"/>
          <w:szCs w:val="28"/>
        </w:rPr>
        <w:t>Сюжеты художественных произведений делают конструирование эмоциональным и значимым для ребёнка.</w:t>
      </w:r>
    </w:p>
    <w:p w:rsidR="00D955E7" w:rsidRPr="002268DE" w:rsidRDefault="00D955E7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Ребёнок на опыте познаёт конструктивные свойства деталей, возможности их скрепления, комбинирования, оформления. При этом он как дизайнер творит, познавая законы гармонии и красоты</w:t>
      </w:r>
      <w:r w:rsidR="00D72D1F" w:rsidRPr="00D72D1F">
        <w:rPr>
          <w:rFonts w:ascii="Times New Roman" w:hAnsi="Times New Roman" w:cs="Times New Roman"/>
          <w:sz w:val="28"/>
          <w:szCs w:val="28"/>
        </w:rPr>
        <w:t xml:space="preserve"> </w:t>
      </w:r>
      <w:r w:rsidR="0052346D" w:rsidRPr="0052346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52346D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52346D">
        <w:rPr>
          <w:rFonts w:ascii="Times New Roman" w:hAnsi="Times New Roman" w:cs="Times New Roman"/>
          <w:sz w:val="28"/>
          <w:szCs w:val="28"/>
        </w:rPr>
        <w:t xml:space="preserve"> 2014:4</w:t>
      </w:r>
      <w:r w:rsidR="0052346D" w:rsidRPr="0052346D">
        <w:rPr>
          <w:rFonts w:ascii="Times New Roman" w:hAnsi="Times New Roman" w:cs="Times New Roman"/>
          <w:sz w:val="28"/>
          <w:szCs w:val="28"/>
        </w:rPr>
        <w:t>]</w:t>
      </w:r>
      <w:r w:rsidRPr="002268DE">
        <w:rPr>
          <w:rFonts w:ascii="Times New Roman" w:hAnsi="Times New Roman" w:cs="Times New Roman"/>
          <w:sz w:val="28"/>
          <w:szCs w:val="28"/>
        </w:rPr>
        <w:t>.</w:t>
      </w:r>
    </w:p>
    <w:p w:rsidR="00D955E7" w:rsidRPr="002268DE" w:rsidRDefault="00D955E7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Под детским конструированием принято по</w:t>
      </w:r>
      <w:r w:rsidR="00587A97" w:rsidRPr="002268DE">
        <w:rPr>
          <w:rFonts w:ascii="Times New Roman" w:hAnsi="Times New Roman" w:cs="Times New Roman"/>
          <w:sz w:val="28"/>
          <w:szCs w:val="28"/>
        </w:rPr>
        <w:t>дразумевать создание разных кон</w:t>
      </w:r>
      <w:r w:rsidRPr="002268DE">
        <w:rPr>
          <w:rFonts w:ascii="Times New Roman" w:hAnsi="Times New Roman" w:cs="Times New Roman"/>
          <w:sz w:val="28"/>
          <w:szCs w:val="28"/>
        </w:rPr>
        <w:t>струкций и моделей из строительного материала и деталей конструкторов, изготовление поделок из бумаги, картона, различного природного  и бросового материала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5E7" w:rsidRPr="002268DE" w:rsidRDefault="008775A4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В</w:t>
      </w:r>
      <w:r w:rsidR="007240ED" w:rsidRPr="002268DE">
        <w:rPr>
          <w:rFonts w:ascii="Times New Roman" w:hAnsi="Times New Roman" w:cs="Times New Roman"/>
          <w:sz w:val="28"/>
          <w:szCs w:val="28"/>
        </w:rPr>
        <w:t xml:space="preserve"> нашем детском саду была разработана картотека непосредственной образовательной деятельности по конструированию с использованием </w:t>
      </w:r>
      <w:r w:rsidR="007240ED" w:rsidRPr="002268DE">
        <w:rPr>
          <w:rFonts w:ascii="Times New Roman" w:hAnsi="Times New Roman" w:cs="Times New Roman"/>
          <w:sz w:val="28"/>
          <w:szCs w:val="28"/>
        </w:rPr>
        <w:lastRenderedPageBreak/>
        <w:t>разных видов конструктора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, </w:t>
      </w:r>
      <w:r w:rsidR="007240ED" w:rsidRPr="002268DE">
        <w:rPr>
          <w:rFonts w:ascii="Times New Roman" w:hAnsi="Times New Roman" w:cs="Times New Roman"/>
          <w:sz w:val="28"/>
          <w:szCs w:val="28"/>
        </w:rPr>
        <w:t>строительного материала и современных игровых технологий, где произведения художественной литературы выступают как смысловой фон организации данного вида деятельности</w:t>
      </w:r>
      <w:r w:rsidRPr="002268DE">
        <w:rPr>
          <w:rFonts w:ascii="Times New Roman" w:hAnsi="Times New Roman" w:cs="Times New Roman"/>
          <w:sz w:val="28"/>
          <w:szCs w:val="28"/>
        </w:rPr>
        <w:t>.</w:t>
      </w:r>
    </w:p>
    <w:p w:rsidR="006D339C" w:rsidRPr="002268DE" w:rsidRDefault="008775A4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 xml:space="preserve">Большой интерес у детей  вызвало конструирование по мотивам сказок В.Сутеева с использованием конструктора </w:t>
      </w:r>
      <w:r w:rsidRPr="002268D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268DE">
        <w:rPr>
          <w:rFonts w:ascii="Times New Roman" w:hAnsi="Times New Roman" w:cs="Times New Roman"/>
          <w:sz w:val="28"/>
          <w:szCs w:val="28"/>
        </w:rPr>
        <w:t xml:space="preserve"> </w:t>
      </w:r>
      <w:r w:rsidRPr="002268DE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Pr="002268DE">
        <w:rPr>
          <w:rFonts w:ascii="Times New Roman" w:hAnsi="Times New Roman" w:cs="Times New Roman"/>
          <w:sz w:val="28"/>
          <w:szCs w:val="28"/>
        </w:rPr>
        <w:t>. После прочтения сказки «Кто сказал «Мяу?» дети второй младшей группы по образцу смастерили главных героев этой сказки и элементы декораций. В средней группе дети по схеме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, </w:t>
      </w:r>
      <w:r w:rsidRPr="002268DE">
        <w:rPr>
          <w:rFonts w:ascii="Times New Roman" w:hAnsi="Times New Roman" w:cs="Times New Roman"/>
          <w:sz w:val="28"/>
          <w:szCs w:val="28"/>
        </w:rPr>
        <w:t>а потом уже и самостоятельно</w:t>
      </w:r>
      <w:r w:rsidR="006D339C" w:rsidRPr="002268DE">
        <w:rPr>
          <w:rFonts w:ascii="Times New Roman" w:hAnsi="Times New Roman" w:cs="Times New Roman"/>
          <w:sz w:val="28"/>
          <w:szCs w:val="28"/>
        </w:rPr>
        <w:t xml:space="preserve"> конструируют героев сказок и постройки. Затем с большим удовольствием обыгрывают сюжет сказки с помощью своих поделок.</w:t>
      </w:r>
    </w:p>
    <w:p w:rsidR="008775A4" w:rsidRPr="002268DE" w:rsidRDefault="006D339C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 xml:space="preserve">Произведения художественной литературы </w:t>
      </w:r>
      <w:r w:rsidR="00516D2F" w:rsidRPr="002268DE">
        <w:rPr>
          <w:rFonts w:ascii="Times New Roman" w:hAnsi="Times New Roman" w:cs="Times New Roman"/>
          <w:sz w:val="28"/>
          <w:szCs w:val="28"/>
        </w:rPr>
        <w:t>широко используются</w:t>
      </w:r>
      <w:r w:rsidRPr="002268DE">
        <w:rPr>
          <w:rFonts w:ascii="Times New Roman" w:hAnsi="Times New Roman" w:cs="Times New Roman"/>
          <w:sz w:val="28"/>
          <w:szCs w:val="28"/>
        </w:rPr>
        <w:t xml:space="preserve"> как смысловой фон органи</w:t>
      </w:r>
      <w:r w:rsidR="00516D2F" w:rsidRPr="002268DE">
        <w:rPr>
          <w:rFonts w:ascii="Times New Roman" w:hAnsi="Times New Roman" w:cs="Times New Roman"/>
          <w:sz w:val="28"/>
          <w:szCs w:val="28"/>
        </w:rPr>
        <w:t>зации художественного конструирования во всех возрастных группах. Умный ёжик и невезучий заяц, сконструированные из природного материала по мотивам сказки  В.Сутеева «Палочка – выручалочка», вызвали дальнейшую игровую деятельность</w:t>
      </w:r>
      <w:r w:rsidR="00AA3720" w:rsidRPr="002268DE">
        <w:rPr>
          <w:rFonts w:ascii="Times New Roman" w:hAnsi="Times New Roman" w:cs="Times New Roman"/>
          <w:sz w:val="28"/>
          <w:szCs w:val="28"/>
        </w:rPr>
        <w:t xml:space="preserve"> со стро</w:t>
      </w:r>
      <w:r w:rsidR="0057387C" w:rsidRPr="002268DE">
        <w:rPr>
          <w:rFonts w:ascii="Times New Roman" w:hAnsi="Times New Roman" w:cs="Times New Roman"/>
          <w:sz w:val="28"/>
          <w:szCs w:val="28"/>
        </w:rPr>
        <w:t xml:space="preserve">ительным материалом </w:t>
      </w:r>
      <w:r w:rsidR="001A7625" w:rsidRPr="002268DE">
        <w:rPr>
          <w:rFonts w:ascii="Times New Roman" w:hAnsi="Times New Roman" w:cs="Times New Roman"/>
          <w:sz w:val="28"/>
          <w:szCs w:val="28"/>
        </w:rPr>
        <w:t>у детей средней группы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, </w:t>
      </w:r>
      <w:r w:rsidR="0057387C" w:rsidRPr="002268DE">
        <w:rPr>
          <w:rFonts w:ascii="Times New Roman" w:hAnsi="Times New Roman" w:cs="Times New Roman"/>
          <w:sz w:val="28"/>
          <w:szCs w:val="28"/>
        </w:rPr>
        <w:t>которая продолжала</w:t>
      </w:r>
      <w:r w:rsidR="00AA3720" w:rsidRPr="002268DE">
        <w:rPr>
          <w:rFonts w:ascii="Times New Roman" w:hAnsi="Times New Roman" w:cs="Times New Roman"/>
          <w:sz w:val="28"/>
          <w:szCs w:val="28"/>
        </w:rPr>
        <w:t>сь несколько дней.</w:t>
      </w:r>
    </w:p>
    <w:p w:rsidR="007F7715" w:rsidRPr="002268DE" w:rsidRDefault="00AA3720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Конструктивно-модельная деятельность с использованием «Даров Фрёбеля», «Палочек Кюизенера»,</w:t>
      </w:r>
      <w:r w:rsidRPr="002268DE">
        <w:rPr>
          <w:sz w:val="28"/>
          <w:szCs w:val="28"/>
        </w:rPr>
        <w:t xml:space="preserve"> </w:t>
      </w:r>
      <w:r w:rsidRPr="002268DE">
        <w:rPr>
          <w:rFonts w:ascii="Times New Roman" w:hAnsi="Times New Roman" w:cs="Times New Roman"/>
          <w:sz w:val="28"/>
          <w:szCs w:val="28"/>
        </w:rPr>
        <w:t xml:space="preserve">«Блоков Дьенеша»   </w:t>
      </w:r>
      <w:r w:rsidR="0057387C" w:rsidRPr="002268DE">
        <w:rPr>
          <w:rFonts w:ascii="Times New Roman" w:hAnsi="Times New Roman" w:cs="Times New Roman"/>
          <w:sz w:val="28"/>
          <w:szCs w:val="28"/>
        </w:rPr>
        <w:t>являе</w:t>
      </w:r>
      <w:r w:rsidRPr="002268DE">
        <w:rPr>
          <w:rFonts w:ascii="Times New Roman" w:hAnsi="Times New Roman" w:cs="Times New Roman"/>
          <w:sz w:val="28"/>
          <w:szCs w:val="28"/>
        </w:rPr>
        <w:t>тся</w:t>
      </w:r>
      <w:r w:rsidR="001A7625" w:rsidRPr="002268DE">
        <w:rPr>
          <w:rFonts w:ascii="Times New Roman" w:hAnsi="Times New Roman" w:cs="Times New Roman"/>
          <w:sz w:val="28"/>
          <w:szCs w:val="28"/>
        </w:rPr>
        <w:t xml:space="preserve"> неотъемлемой частью  ознакомления</w:t>
      </w:r>
      <w:r w:rsidRPr="002268DE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с произведениями художественной литературы</w:t>
      </w:r>
      <w:r w:rsidR="007F7715" w:rsidRPr="002268DE">
        <w:rPr>
          <w:rFonts w:ascii="Times New Roman" w:hAnsi="Times New Roman" w:cs="Times New Roman"/>
          <w:sz w:val="28"/>
          <w:szCs w:val="28"/>
        </w:rPr>
        <w:t xml:space="preserve"> в нашем детском саду. Дет</w:t>
      </w:r>
      <w:r w:rsidR="001A7625" w:rsidRPr="002268DE">
        <w:rPr>
          <w:rFonts w:ascii="Times New Roman" w:hAnsi="Times New Roman" w:cs="Times New Roman"/>
          <w:sz w:val="28"/>
          <w:szCs w:val="28"/>
        </w:rPr>
        <w:t xml:space="preserve">и </w:t>
      </w:r>
      <w:r w:rsidR="00B70DD0" w:rsidRPr="002268DE">
        <w:rPr>
          <w:rFonts w:ascii="Times New Roman" w:hAnsi="Times New Roman" w:cs="Times New Roman"/>
          <w:sz w:val="28"/>
          <w:szCs w:val="28"/>
        </w:rPr>
        <w:t>сначала</w:t>
      </w:r>
      <w:r w:rsidR="007F7715" w:rsidRPr="002268DE">
        <w:rPr>
          <w:rFonts w:ascii="Times New Roman" w:hAnsi="Times New Roman" w:cs="Times New Roman"/>
          <w:sz w:val="28"/>
          <w:szCs w:val="28"/>
        </w:rPr>
        <w:t xml:space="preserve"> выкладыв</w:t>
      </w:r>
      <w:r w:rsidR="00B70DD0" w:rsidRPr="002268DE">
        <w:rPr>
          <w:rFonts w:ascii="Times New Roman" w:hAnsi="Times New Roman" w:cs="Times New Roman"/>
          <w:sz w:val="28"/>
          <w:szCs w:val="28"/>
        </w:rPr>
        <w:t>ают картины</w:t>
      </w:r>
      <w:r w:rsidR="001A7625" w:rsidRPr="002268DE">
        <w:rPr>
          <w:rFonts w:ascii="Times New Roman" w:hAnsi="Times New Roman" w:cs="Times New Roman"/>
          <w:sz w:val="28"/>
          <w:szCs w:val="28"/>
        </w:rPr>
        <w:t xml:space="preserve"> по схеме,  по условию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, </w:t>
      </w:r>
      <w:r w:rsidR="001A7625" w:rsidRPr="002268DE">
        <w:rPr>
          <w:rFonts w:ascii="Times New Roman" w:hAnsi="Times New Roman" w:cs="Times New Roman"/>
          <w:sz w:val="28"/>
          <w:szCs w:val="28"/>
        </w:rPr>
        <w:t>а затем</w:t>
      </w:r>
      <w:r w:rsidR="00962BDE" w:rsidRPr="002268DE">
        <w:rPr>
          <w:rFonts w:ascii="Times New Roman" w:hAnsi="Times New Roman" w:cs="Times New Roman"/>
          <w:sz w:val="28"/>
          <w:szCs w:val="28"/>
        </w:rPr>
        <w:t xml:space="preserve"> самостоятельно, опираясь на сюжет литературного произведения.</w:t>
      </w:r>
      <w:r w:rsidR="007F7715" w:rsidRPr="002268DE">
        <w:rPr>
          <w:rFonts w:ascii="Times New Roman" w:hAnsi="Times New Roman" w:cs="Times New Roman"/>
          <w:sz w:val="28"/>
          <w:szCs w:val="28"/>
        </w:rPr>
        <w:t xml:space="preserve"> </w:t>
      </w:r>
      <w:r w:rsidR="00962BDE" w:rsidRPr="002268DE">
        <w:rPr>
          <w:rFonts w:ascii="Times New Roman" w:hAnsi="Times New Roman" w:cs="Times New Roman"/>
          <w:sz w:val="28"/>
          <w:szCs w:val="28"/>
        </w:rPr>
        <w:t>По мотивам сказки В.Бианки «Синичкин календарь»</w:t>
      </w:r>
      <w:r w:rsidR="0090509B" w:rsidRPr="002268DE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962BDE" w:rsidRPr="002268DE">
        <w:rPr>
          <w:rFonts w:ascii="Times New Roman" w:hAnsi="Times New Roman" w:cs="Times New Roman"/>
          <w:sz w:val="28"/>
          <w:szCs w:val="28"/>
        </w:rPr>
        <w:t xml:space="preserve"> </w:t>
      </w:r>
      <w:r w:rsidR="0063100F" w:rsidRPr="002268DE">
        <w:rPr>
          <w:rFonts w:ascii="Times New Roman" w:hAnsi="Times New Roman" w:cs="Times New Roman"/>
          <w:sz w:val="28"/>
          <w:szCs w:val="28"/>
        </w:rPr>
        <w:t>с помощью различных плоских фигур дети выкладывали синичку и других героев</w:t>
      </w:r>
      <w:r w:rsidR="00354DEB" w:rsidRPr="002268DE">
        <w:rPr>
          <w:rFonts w:ascii="Times New Roman" w:hAnsi="Times New Roman" w:cs="Times New Roman"/>
          <w:sz w:val="28"/>
          <w:szCs w:val="28"/>
        </w:rPr>
        <w:t xml:space="preserve"> </w:t>
      </w:r>
      <w:r w:rsidR="0063100F" w:rsidRPr="002268DE">
        <w:rPr>
          <w:rFonts w:ascii="Times New Roman" w:hAnsi="Times New Roman" w:cs="Times New Roman"/>
          <w:sz w:val="28"/>
          <w:szCs w:val="28"/>
        </w:rPr>
        <w:t>(«Дары Фрёбеля»)</w:t>
      </w:r>
      <w:r w:rsidR="007E2406" w:rsidRPr="002268DE">
        <w:rPr>
          <w:rFonts w:ascii="Times New Roman" w:hAnsi="Times New Roman" w:cs="Times New Roman"/>
          <w:sz w:val="28"/>
          <w:szCs w:val="28"/>
        </w:rPr>
        <w:t>. П</w:t>
      </w:r>
      <w:r w:rsidR="0063100F" w:rsidRPr="002268DE">
        <w:rPr>
          <w:rFonts w:ascii="Times New Roman" w:hAnsi="Times New Roman" w:cs="Times New Roman"/>
          <w:sz w:val="28"/>
          <w:szCs w:val="28"/>
        </w:rPr>
        <w:t>роизведения Н.Носова «Незнайка в Цветочном городе», «Приключения Незнайки и его друзей», «Незнайка на луне» в подготовительной группе предоставляют огромный выбор для конструктивно-модельной деятельности с исп</w:t>
      </w:r>
      <w:r w:rsidR="005A7814" w:rsidRPr="002268DE">
        <w:rPr>
          <w:rFonts w:ascii="Times New Roman" w:hAnsi="Times New Roman" w:cs="Times New Roman"/>
          <w:sz w:val="28"/>
          <w:szCs w:val="28"/>
        </w:rPr>
        <w:t>ользованием «Блоков Дьенеша», «Палочек Кюизенера»</w:t>
      </w:r>
      <w:r w:rsidR="007E2406" w:rsidRPr="002268DE">
        <w:rPr>
          <w:rFonts w:ascii="Times New Roman" w:hAnsi="Times New Roman" w:cs="Times New Roman"/>
          <w:sz w:val="28"/>
          <w:szCs w:val="28"/>
        </w:rPr>
        <w:t>. Д</w:t>
      </w:r>
      <w:r w:rsidR="005A7814" w:rsidRPr="002268DE">
        <w:rPr>
          <w:rFonts w:ascii="Times New Roman" w:hAnsi="Times New Roman" w:cs="Times New Roman"/>
          <w:sz w:val="28"/>
          <w:szCs w:val="28"/>
        </w:rPr>
        <w:t xml:space="preserve">ети выкладывали фантазийные здания в </w:t>
      </w:r>
      <w:r w:rsidR="005A7814" w:rsidRPr="002268DE">
        <w:rPr>
          <w:rFonts w:ascii="Times New Roman" w:hAnsi="Times New Roman" w:cs="Times New Roman"/>
          <w:sz w:val="28"/>
          <w:szCs w:val="28"/>
        </w:rPr>
        <w:lastRenderedPageBreak/>
        <w:t>Цветочном городе, ракету</w:t>
      </w:r>
      <w:r w:rsidR="007E2406" w:rsidRPr="002268DE">
        <w:rPr>
          <w:rFonts w:ascii="Times New Roman" w:hAnsi="Times New Roman" w:cs="Times New Roman"/>
          <w:sz w:val="28"/>
          <w:szCs w:val="28"/>
        </w:rPr>
        <w:t xml:space="preserve">, </w:t>
      </w:r>
      <w:r w:rsidR="005A7814" w:rsidRPr="002268DE">
        <w:rPr>
          <w:rFonts w:ascii="Times New Roman" w:hAnsi="Times New Roman" w:cs="Times New Roman"/>
          <w:sz w:val="28"/>
          <w:szCs w:val="28"/>
        </w:rPr>
        <w:t>на которой полетел Незнайка на луну, воздушный шар.</w:t>
      </w:r>
    </w:p>
    <w:p w:rsidR="005A7814" w:rsidRPr="002268DE" w:rsidRDefault="0054751B" w:rsidP="00226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DE">
        <w:rPr>
          <w:rFonts w:ascii="Times New Roman" w:hAnsi="Times New Roman" w:cs="Times New Roman"/>
          <w:sz w:val="28"/>
          <w:szCs w:val="28"/>
        </w:rPr>
        <w:t>Конструктор «Пушистые проволочки» используется при каркасном конструировании в подготовительной группе. По мотивам Н.Носова «Автомобиль»</w:t>
      </w:r>
      <w:r w:rsidR="0090509B" w:rsidRPr="002268DE"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2268DE">
        <w:rPr>
          <w:rFonts w:ascii="Times New Roman" w:hAnsi="Times New Roman" w:cs="Times New Roman"/>
          <w:sz w:val="28"/>
          <w:szCs w:val="28"/>
        </w:rPr>
        <w:t xml:space="preserve"> ребята соорудили пешеходный переход с автомобилями, людьми, зелёными насаждениями и зданиями.</w:t>
      </w:r>
    </w:p>
    <w:p w:rsidR="007775B6" w:rsidRDefault="00B00DAC" w:rsidP="007775B6">
      <w:pPr>
        <w:keepNext/>
        <w:jc w:val="both"/>
      </w:pPr>
      <w:r w:rsidRPr="002268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AF8B26" wp14:editId="5A79FD4E">
            <wp:simplePos x="0" y="0"/>
            <wp:positionH relativeFrom="column">
              <wp:posOffset>3370580</wp:posOffset>
            </wp:positionH>
            <wp:positionV relativeFrom="paragraph">
              <wp:posOffset>14605</wp:posOffset>
            </wp:positionV>
            <wp:extent cx="2364740" cy="19577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B6">
        <w:rPr>
          <w:noProof/>
          <w:lang w:eastAsia="ru-RU"/>
        </w:rPr>
        <w:drawing>
          <wp:inline distT="0" distB="0" distL="0" distR="0" wp14:anchorId="5D7277FB" wp14:editId="0B71B59F">
            <wp:extent cx="2390387" cy="19594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30" cy="195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46D" w:rsidRPr="00B00DAC" w:rsidRDefault="007775B6" w:rsidP="000A746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0DAC">
        <w:rPr>
          <w:rFonts w:ascii="Times New Roman" w:hAnsi="Times New Roman" w:cs="Times New Roman"/>
          <w:sz w:val="28"/>
          <w:szCs w:val="28"/>
        </w:rPr>
        <w:t xml:space="preserve">Рис.1 </w:t>
      </w:r>
      <w:r w:rsidR="000A746D" w:rsidRPr="00B00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Рис.2 </w:t>
      </w:r>
    </w:p>
    <w:p w:rsidR="00B14CD3" w:rsidRDefault="00612541" w:rsidP="00B0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Конструктор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612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подготовительной группе позволяет выстроить сюж</w:t>
      </w:r>
      <w:r w:rsidR="00A85811">
        <w:rPr>
          <w:rFonts w:ascii="Times New Roman" w:hAnsi="Times New Roman" w:cs="Times New Roman"/>
          <w:sz w:val="28"/>
          <w:szCs w:val="28"/>
        </w:rPr>
        <w:t>етную линию любого произведения, привлекая детей своей доступностью и простотой крепления.</w:t>
      </w:r>
      <w:r w:rsidR="005533B7" w:rsidRPr="005533B7">
        <w:t xml:space="preserve"> </w:t>
      </w:r>
      <w:r w:rsidR="005533B7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5533B7" w:rsidRPr="005533B7">
        <w:rPr>
          <w:rFonts w:ascii="Times New Roman" w:hAnsi="Times New Roman" w:cs="Times New Roman"/>
          <w:sz w:val="28"/>
          <w:szCs w:val="28"/>
        </w:rPr>
        <w:t xml:space="preserve"> </w:t>
      </w:r>
      <w:r w:rsidR="005533B7" w:rsidRPr="005533B7">
        <w:rPr>
          <w:rFonts w:ascii="Times New Roman" w:hAnsi="Times New Roman" w:cs="Times New Roman"/>
          <w:sz w:val="28"/>
          <w:szCs w:val="28"/>
        </w:rPr>
        <w:br/>
        <w:t xml:space="preserve">по мотивам «Сказки о царе Салтане» А.С. Пушкина с использованием деревянного конструктора-трансформера «Чудо-крепость» </w:t>
      </w:r>
      <w:r w:rsidR="005533B7" w:rsidRPr="005533B7">
        <w:rPr>
          <w:rFonts w:ascii="Times New Roman" w:hAnsi="Times New Roman" w:cs="Times New Roman"/>
          <w:sz w:val="28"/>
          <w:szCs w:val="28"/>
        </w:rPr>
        <w:br/>
        <w:t>и конструктора LEGO</w:t>
      </w:r>
      <w:r w:rsidR="005533B7">
        <w:rPr>
          <w:rFonts w:ascii="Times New Roman" w:hAnsi="Times New Roman" w:cs="Times New Roman"/>
          <w:sz w:val="28"/>
          <w:szCs w:val="28"/>
        </w:rPr>
        <w:t xml:space="preserve"> (рис.1),</w:t>
      </w:r>
      <w:r w:rsidR="005533B7" w:rsidRPr="005533B7">
        <w:t xml:space="preserve"> </w:t>
      </w:r>
      <w:r w:rsidR="005533B7">
        <w:rPr>
          <w:rFonts w:ascii="Times New Roman" w:hAnsi="Times New Roman" w:cs="Times New Roman"/>
          <w:sz w:val="28"/>
          <w:szCs w:val="28"/>
        </w:rPr>
        <w:t xml:space="preserve">конструирование пожарной машины </w:t>
      </w:r>
      <w:r w:rsidR="005533B7" w:rsidRPr="005533B7">
        <w:rPr>
          <w:rFonts w:ascii="Times New Roman" w:hAnsi="Times New Roman" w:cs="Times New Roman"/>
          <w:sz w:val="28"/>
          <w:szCs w:val="28"/>
        </w:rPr>
        <w:t xml:space="preserve"> по мотивам произведения</w:t>
      </w:r>
      <w:r w:rsidR="005533B7">
        <w:rPr>
          <w:rFonts w:ascii="Times New Roman" w:hAnsi="Times New Roman" w:cs="Times New Roman"/>
          <w:sz w:val="28"/>
          <w:szCs w:val="28"/>
        </w:rPr>
        <w:t xml:space="preserve">   </w:t>
      </w:r>
      <w:r w:rsidR="005533B7" w:rsidRPr="005533B7">
        <w:rPr>
          <w:rFonts w:ascii="Times New Roman" w:hAnsi="Times New Roman" w:cs="Times New Roman"/>
          <w:sz w:val="28"/>
          <w:szCs w:val="28"/>
        </w:rPr>
        <w:t xml:space="preserve"> С. </w:t>
      </w:r>
      <w:r w:rsidR="005533B7">
        <w:rPr>
          <w:rFonts w:ascii="Times New Roman" w:hAnsi="Times New Roman" w:cs="Times New Roman"/>
          <w:sz w:val="28"/>
          <w:szCs w:val="28"/>
        </w:rPr>
        <w:t xml:space="preserve">Я.Маршака </w:t>
      </w:r>
      <w:r w:rsidR="005533B7" w:rsidRPr="005533B7">
        <w:rPr>
          <w:rFonts w:ascii="Times New Roman" w:hAnsi="Times New Roman" w:cs="Times New Roman"/>
          <w:sz w:val="28"/>
          <w:szCs w:val="28"/>
        </w:rPr>
        <w:t>«Кошкин дом»</w:t>
      </w:r>
      <w:r w:rsidR="005533B7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7775B6">
        <w:rPr>
          <w:rFonts w:ascii="Times New Roman" w:hAnsi="Times New Roman" w:cs="Times New Roman"/>
          <w:sz w:val="28"/>
          <w:szCs w:val="28"/>
        </w:rPr>
        <w:t>.</w:t>
      </w:r>
    </w:p>
    <w:p w:rsidR="005533B7" w:rsidRDefault="00B00DAC" w:rsidP="005533B7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8F378F" wp14:editId="15534C75">
            <wp:simplePos x="0" y="0"/>
            <wp:positionH relativeFrom="column">
              <wp:posOffset>3545840</wp:posOffset>
            </wp:positionH>
            <wp:positionV relativeFrom="paragraph">
              <wp:posOffset>12065</wp:posOffset>
            </wp:positionV>
            <wp:extent cx="2368550" cy="20351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AEFE1" wp14:editId="4C618745">
            <wp:extent cx="2416628" cy="20465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61" cy="204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F25" w:rsidRPr="00B00DAC" w:rsidRDefault="005533B7" w:rsidP="00645F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0DAC">
        <w:rPr>
          <w:rFonts w:ascii="Times New Roman" w:hAnsi="Times New Roman" w:cs="Times New Roman"/>
          <w:sz w:val="28"/>
          <w:szCs w:val="28"/>
        </w:rPr>
        <w:t xml:space="preserve">Рис.1 </w:t>
      </w:r>
      <w:r w:rsidR="00645F25" w:rsidRPr="00B00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Рис.2</w:t>
      </w:r>
    </w:p>
    <w:p w:rsidR="0056689E" w:rsidRPr="0056689E" w:rsidRDefault="0056689E" w:rsidP="00B0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89E">
        <w:rPr>
          <w:rFonts w:ascii="Times New Roman" w:hAnsi="Times New Roman" w:cs="Times New Roman"/>
          <w:sz w:val="28"/>
          <w:szCs w:val="28"/>
        </w:rPr>
        <w:lastRenderedPageBreak/>
        <w:t>В результате общения с художественным произведением у дошкольников воспитывается культура эстетического восприятия, чувствительность к духовным ценностям, красоте художественного слова, его образности, поэтичности, яркости, а в процессе конструирования  дети учатся видеть гармонию изображения, цвета, у них пробуждается интерес к творчеству и постепенно развивается самостоятельное эстетическое видение и эстетическая оценка.</w:t>
      </w:r>
    </w:p>
    <w:p w:rsidR="0056689E" w:rsidRDefault="0056689E" w:rsidP="00B00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89E">
        <w:rPr>
          <w:rFonts w:ascii="Times New Roman" w:hAnsi="Times New Roman" w:cs="Times New Roman"/>
          <w:sz w:val="28"/>
          <w:szCs w:val="28"/>
        </w:rPr>
        <w:t>Таким образом, влияние произведений литературы на конструирование способствуют оптимальному и интенсивному развитию всех психических процессов и функций, приучают ребенка думать и анализировать, соизмерять и сравнивать, сочинять и воображать.</w:t>
      </w:r>
    </w:p>
    <w:p w:rsidR="001A7625" w:rsidRDefault="00AF742D" w:rsidP="00587A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Список литературы</w:t>
      </w:r>
    </w:p>
    <w:p w:rsidR="00C50091" w:rsidRDefault="00C50091" w:rsidP="00C50091">
      <w:pPr>
        <w:jc w:val="both"/>
        <w:rPr>
          <w:rFonts w:ascii="Times New Roman" w:hAnsi="Times New Roman" w:cs="Times New Roman"/>
          <w:sz w:val="28"/>
          <w:szCs w:val="28"/>
        </w:rPr>
      </w:pPr>
      <w:r w:rsidRPr="00C50091">
        <w:rPr>
          <w:rFonts w:ascii="Times New Roman" w:hAnsi="Times New Roman" w:cs="Times New Roman"/>
          <w:i/>
          <w:sz w:val="28"/>
          <w:szCs w:val="28"/>
        </w:rPr>
        <w:t>Короткова Н.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09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бразовательный</w:t>
      </w:r>
      <w:r w:rsidRPr="00C50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в группах детей старшего дошкольного возраста. М.,2012.</w:t>
      </w:r>
    </w:p>
    <w:p w:rsidR="00C50091" w:rsidRDefault="00BD22F3" w:rsidP="00C50091">
      <w:pPr>
        <w:jc w:val="both"/>
        <w:rPr>
          <w:rFonts w:ascii="Times New Roman" w:hAnsi="Times New Roman" w:cs="Times New Roman"/>
          <w:sz w:val="28"/>
          <w:szCs w:val="28"/>
        </w:rPr>
      </w:pPr>
      <w:r w:rsidRPr="00BD22F3">
        <w:rPr>
          <w:rFonts w:ascii="Times New Roman" w:hAnsi="Times New Roman" w:cs="Times New Roman"/>
          <w:i/>
          <w:sz w:val="28"/>
          <w:szCs w:val="28"/>
        </w:rPr>
        <w:t>Лыкова И.А.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22F3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нструирование в детском саду. М. 2015.</w:t>
      </w:r>
    </w:p>
    <w:p w:rsidR="00BD22F3" w:rsidRPr="00BD22F3" w:rsidRDefault="00BD22F3" w:rsidP="00C50091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2F3">
        <w:rPr>
          <w:rFonts w:ascii="Times New Roman" w:hAnsi="Times New Roman" w:cs="Times New Roman"/>
          <w:i/>
          <w:sz w:val="28"/>
          <w:szCs w:val="28"/>
        </w:rPr>
        <w:t>Куцакова</w:t>
      </w:r>
      <w:proofErr w:type="spellEnd"/>
      <w:r w:rsidRPr="00BD22F3">
        <w:rPr>
          <w:rFonts w:ascii="Times New Roman" w:hAnsi="Times New Roman" w:cs="Times New Roman"/>
          <w:i/>
          <w:sz w:val="28"/>
          <w:szCs w:val="28"/>
        </w:rPr>
        <w:t xml:space="preserve"> Л.В.</w:t>
      </w:r>
      <w:r>
        <w:rPr>
          <w:rFonts w:ascii="Times New Roman" w:hAnsi="Times New Roman" w:cs="Times New Roman"/>
          <w:sz w:val="28"/>
          <w:szCs w:val="28"/>
        </w:rPr>
        <w:t xml:space="preserve"> Занятия по конструированию из строительного материала в старшей группе детского сада. М. 2014.</w:t>
      </w:r>
    </w:p>
    <w:p w:rsidR="00C50091" w:rsidRPr="00516D2F" w:rsidRDefault="00C50091" w:rsidP="00C50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742D" w:rsidRPr="00516D2F" w:rsidRDefault="00AF742D" w:rsidP="00C5009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F742D" w:rsidRPr="0051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E7"/>
    <w:rsid w:val="000A746D"/>
    <w:rsid w:val="0015440A"/>
    <w:rsid w:val="001760C9"/>
    <w:rsid w:val="001A7625"/>
    <w:rsid w:val="002268DE"/>
    <w:rsid w:val="00354DEB"/>
    <w:rsid w:val="004B6C6E"/>
    <w:rsid w:val="00516D2F"/>
    <w:rsid w:val="0052346D"/>
    <w:rsid w:val="0054751B"/>
    <w:rsid w:val="005533B7"/>
    <w:rsid w:val="0056689E"/>
    <w:rsid w:val="0057387C"/>
    <w:rsid w:val="00587A97"/>
    <w:rsid w:val="005A7814"/>
    <w:rsid w:val="00612541"/>
    <w:rsid w:val="0063100F"/>
    <w:rsid w:val="00645F25"/>
    <w:rsid w:val="006D339C"/>
    <w:rsid w:val="007240ED"/>
    <w:rsid w:val="00726C48"/>
    <w:rsid w:val="00762AC9"/>
    <w:rsid w:val="007775B6"/>
    <w:rsid w:val="007E2406"/>
    <w:rsid w:val="007F7715"/>
    <w:rsid w:val="00870D8B"/>
    <w:rsid w:val="008775A4"/>
    <w:rsid w:val="0090509B"/>
    <w:rsid w:val="00962BDE"/>
    <w:rsid w:val="00A85811"/>
    <w:rsid w:val="00AA3720"/>
    <w:rsid w:val="00AF742D"/>
    <w:rsid w:val="00B00DAC"/>
    <w:rsid w:val="00B03DE5"/>
    <w:rsid w:val="00B14CD3"/>
    <w:rsid w:val="00B70DD0"/>
    <w:rsid w:val="00BD22F3"/>
    <w:rsid w:val="00BE6E77"/>
    <w:rsid w:val="00C50091"/>
    <w:rsid w:val="00C5141E"/>
    <w:rsid w:val="00D163AA"/>
    <w:rsid w:val="00D72D1F"/>
    <w:rsid w:val="00D955E7"/>
    <w:rsid w:val="00E2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EE5C"/>
  <w15:docId w15:val="{426515C5-6DDC-4DD0-8D09-9BC49D50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CD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14CD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Дом</cp:lastModifiedBy>
  <cp:revision>20</cp:revision>
  <dcterms:created xsi:type="dcterms:W3CDTF">2019-12-23T13:41:00Z</dcterms:created>
  <dcterms:modified xsi:type="dcterms:W3CDTF">2023-12-07T01:18:00Z</dcterms:modified>
</cp:coreProperties>
</file>