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D" w:rsidRDefault="00A16FDD" w:rsidP="00A16FDD">
      <w:pPr>
        <w:rPr>
          <w:rFonts w:ascii="Times New Roman" w:hAnsi="Times New Roman" w:cs="Times New Roman"/>
          <w:sz w:val="24"/>
        </w:rPr>
      </w:pPr>
      <w:r w:rsidRPr="00740651">
        <w:rPr>
          <w:rFonts w:ascii="Times New Roman" w:hAnsi="Times New Roman" w:cs="Times New Roman"/>
          <w:sz w:val="24"/>
        </w:rPr>
        <w:t xml:space="preserve">МБДОУ «Детский сад №4 «Медвежонок» комбинированного вида </w:t>
      </w:r>
      <w:proofErr w:type="spellStart"/>
      <w:r w:rsidRPr="00740651">
        <w:rPr>
          <w:rFonts w:ascii="Times New Roman" w:hAnsi="Times New Roman" w:cs="Times New Roman"/>
          <w:sz w:val="24"/>
        </w:rPr>
        <w:t>г</w:t>
      </w:r>
      <w:proofErr w:type="gramStart"/>
      <w:r w:rsidRPr="00740651">
        <w:rPr>
          <w:rFonts w:ascii="Times New Roman" w:hAnsi="Times New Roman" w:cs="Times New Roman"/>
          <w:sz w:val="24"/>
        </w:rPr>
        <w:t>.Г</w:t>
      </w:r>
      <w:proofErr w:type="gramEnd"/>
      <w:r w:rsidRPr="00740651">
        <w:rPr>
          <w:rFonts w:ascii="Times New Roman" w:hAnsi="Times New Roman" w:cs="Times New Roman"/>
          <w:sz w:val="24"/>
        </w:rPr>
        <w:t>орно-Алтайска</w:t>
      </w:r>
      <w:proofErr w:type="spellEnd"/>
      <w:r w:rsidRPr="00740651">
        <w:rPr>
          <w:rFonts w:ascii="Times New Roman" w:hAnsi="Times New Roman" w:cs="Times New Roman"/>
          <w:sz w:val="24"/>
        </w:rPr>
        <w:t>»</w:t>
      </w: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Pr="00740651" w:rsidRDefault="00A16FDD" w:rsidP="00A16FDD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Семинар-практикум «Путешествие в экологию»</w:t>
      </w:r>
    </w:p>
    <w:p w:rsidR="00A16FDD" w:rsidRDefault="00A16FDD" w:rsidP="00A16FDD">
      <w:pPr>
        <w:jc w:val="center"/>
        <w:rPr>
          <w:rFonts w:ascii="Times New Roman" w:hAnsi="Times New Roman" w:cs="Times New Roman"/>
          <w:sz w:val="40"/>
        </w:rPr>
      </w:pPr>
    </w:p>
    <w:p w:rsidR="00A16FDD" w:rsidRDefault="00A16FDD" w:rsidP="00A16FDD">
      <w:pPr>
        <w:rPr>
          <w:rFonts w:ascii="Times New Roman" w:hAnsi="Times New Roman" w:cs="Times New Roman"/>
          <w:sz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-605642</wp:posOffset>
            </wp:positionH>
            <wp:positionV relativeFrom="paragraph">
              <wp:posOffset>258668</wp:posOffset>
            </wp:positionV>
            <wp:extent cx="4989637" cy="3740727"/>
            <wp:effectExtent l="0" t="0" r="1905" b="0"/>
            <wp:wrapNone/>
            <wp:docPr id="2" name="Рисунок 2" descr="http://umka.dounn.ru/sites/default/files/pamiatkadliaroditielieiekologichieskoievospitaniiedoshkolnik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a.dounn.ru/sites/default/files/pamiatkadliaroditielieiekologichieskoievospitaniiedoshkolnikov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37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40"/>
        </w:rPr>
        <w:br w:type="textWrapping" w:clear="all"/>
      </w: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</w:t>
      </w: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Модорова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right"/>
        <w:rPr>
          <w:rFonts w:ascii="Times New Roman" w:hAnsi="Times New Roman" w:cs="Times New Roman"/>
          <w:sz w:val="24"/>
        </w:rPr>
      </w:pPr>
    </w:p>
    <w:p w:rsidR="00A16FDD" w:rsidRDefault="00A16FDD" w:rsidP="00A16F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2020 год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</w:t>
      </w:r>
      <w:proofErr w:type="gramStart"/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р–</w:t>
      </w:r>
      <w:proofErr w:type="gramEnd"/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практикум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84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Путешествие в экологию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практическую направленность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знаниям воспитателей.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у педагогов стремление осуществлять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 детей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профессиональные знания и умения по методике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образования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творческий потенциал педагогов, их компетентность в сфере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повысить профессиональное мастерство педагогов.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4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семинара слайд 1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день, уважаемые коллеги! Сегодня у нас с вами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семинар-практикум на тему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84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Путешествие в экологию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Цель и задачи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представлены на слайде.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2)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приятно, что мы имеем возможность познать истинную сласть от общения друг с другом, от общения и наслаждения природой! Значит мы не одни в этом мире! Вокруг нас столько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прекрасного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пение птиц, звон капели, шум ветра, шелест листьев, голоса любимых…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уже догадались, что говорить мы будем о природе,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подготовила материал и задания, которые помогут выявить знания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образовании наших детей и повысить компетентность в вопросах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предлагаю начать с дискуссии.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говорят, в дискуссии познается истина, давайте вместе подумаем, что мы знаем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коллег)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слайд3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обратите внимание на слайд, где представлены определения ученых, которые более четко дают понятие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лайд 4)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наука о связях между живыми существами и окружающей средой, между человеком и природой.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Экология – наука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изучающая взаимоотношения между человеком, растительным и животным миром и окружающей средой, в том числе влияние деятельности человека на окружающую среду и живую природу.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такое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воспитание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5)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непрерывный процесс обучения, воспитания и развития личности, направленный на формирование ценностных ориентаций и нравственно этических и эстетических отношений, обеспечивающих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экологическую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ответственность личности за состояние и улучшение окружающей среды.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цель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– формирование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с помощью универсальных учебных действий.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современном обществе из-за ухудшения окружающей среды возникла необходимость в повышении грамотности каждого человека независимо от возраста и профессии. Перед обществом возникла задача о сохранении природной среды, естественной для его обитания и выживания. Усиление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– важный залог появления настоящего гражданина в будущем. Воспитать настоящего человека без любви к природе, любви действенной, подкрепляемой полезными делами, без заботы об охране природы просто невозможно.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год объявлен годом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Президент РФ подписал Указ и четко наметил конкретные цели тематического года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6)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привлечь внимание граждан к проблемам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обезопасить существующие экосистемы,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сохранить многообразие биологических видов.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Перед образовательными учреждениями также поставлена цель – формировать человека нового типа с новым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экологическим мышлением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способного осознать последствия своих действий по отношению к окружающей среде и умеющего жить в относительной гармонии с природой. Любовь к природе должна прививаться с раннего детства, когда дети начинают знакомиться с травкой, цветами, насекомыми, птицами, животными, с различными явлениями природными явлениями. При этом взрослые должны обращать их внимание на красоту, привлекательность и занимаемое место в природе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7)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дошкольников обусловлена тем, что взаимодействие с природой обладает большим психолого-педагогическим потенциалом, который должен быть использован в процессе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образования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позволяет ему стать фактором общего формирования и развития личности.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с раннего детства необходимо объяснять детям, что природу нужно беречь, любить и заботиться о ней, так как в природе все взаимосвязано. Дети, конечно еще маленькие, не всегда понимают, что значит, и как нужно беречь природу. Осознанное правильное отношение к природе является важной, необходимой областью теории воспитания и обучения, актуальность которой диктуется современными условиями. Поэтому задача взрослых, в частности родителей и педагогов ДОУ, объяснить и научить всему наших детей, что знаем и умеем сами, в силу своих возможностей и навыков.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мы должны реализовывать в образовательной области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предполагает развитие интересов детей, любознательности и познавательной мотивации; формирование познавательных действий, становление сознания, развитие воображения и творческой активности; формирование первичных представлений о себе, других объектах окружающего мира, о свойствах и отношениях объектов окружающего мира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адачи ФГОС ДОУ)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содержанием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является формирование у ребенка осознанн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правильного отношения к природным явлениям и объектам, которые окружают его, и с которыми он знакомится в дошкольном детстве.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Американский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Барри Коммонер сформулировал основные законы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 так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13)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СВЯЗАНО СО ВСЕМ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КУДА–НИБУДЬ ДЕВАЕТСЯ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ЧТО-НИБУДЬ ДА СТОИТ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ПРИРОДА ЗНАЕТ ЛУЧШЕ.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понимаете эти высказывания, приведите примеры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СВЯЗАНО СО ВСЕМ;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Запускаем ракеты в космос, образуются озоновые дыры, нарушается баланс в воздушном пространстве, все влечет какие либо изменения, соответственно меняется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Простой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несколько раз сожгли поле, на нем со временем перестают расти те растения, которые всегда там росли,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то другое, не свойственное данным местам, уходят какие то грызуны, которые тут раньше всегда были и так далее.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КУДА–НИБУДЬ ДЕВАЕТСЯ;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Отходы одних живых организмов, останки организмов служат пищей для других. Ботву овощных растений после сбора урожая, пищевые отходы помещают в компостную яму, где они перегнивают, перерабатываются червями. Перегной, внесенный в землю, повышает ее плодородность.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ВСЕ ЧТО-НИБУДЬ ДА СТОИТ;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(ничто не дается даром)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чего –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добиться, нужно затратить силу, энергию, время, материальные ресурсы. Даже для того чтобы собрать горсть ягод в лесу, следует потрудиться.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ПРИРОДА ЗНАЕТ ЛУЧШЕ.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Законы природы складывались тысячелетиями, и люди, нарушающие их, наносят непоправимый вред. Безрассудные попытки осушить болота, распахать степи, повернуть реки вспять приводят к нарушениям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равновесия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иногда и к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экологическим катастрофам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Более подробно с законами можно ознакомиться в книге Барри Коммонера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«Замыкающийся круг»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Исходя из этих законов, можем с уверенностью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сказать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если пыль существует, значит это для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чего –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нужно. Это нужно хотя бы для того, чтобы приучать к труду маленьких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ведь несложно взять тряпочку и вытереть пыль с поверхности предметов. Воспитательный плюс в пользу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пыли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она помогает в воспитании и развитии трудолюбия.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среди них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будут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8)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введение ребенка в мир природы,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 детей элементарной системы знаний о природе,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познавательного интереса к миру природы;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 детей трудовых навыков и умений,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 детей способности видеть красоту родной природы, бережного и заботливого отношения к ней.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бережного и заботливого отношения к природе возможно тогда, когда дети будут располагать хотя бы элементарными знаниями о ней, овладеют несложными способами выращивания растений, ухода за животными, научатся наблюдать природу, видеть её красоту. На этой основе и формируется любовь детей к природе, родному краю, Родине.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задачи тесно взаимосвязаны – необходимо рассматривать и решать их в комплексе. Давайте рассмотрим основные линии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образования дошкольников, т. е. одну из структур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образования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 дом природа»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представлена на слайде 9.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Первый уровень - ребенок вводится в мир природы с позиции целостного восприятия окружающего мира. В этом уровне изучаются отличия объектов природы от искусственных, объектов живой природы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неживой.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уровень предполагает более подробное ознакомление с отдельными компонентами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природы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сначала неживой (блоки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«Воздух»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«Камни, песок, глина»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- с компонентом, включающий живую и неживую природу (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«Почва»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и, наконец, - с компонентами живой природы (блоки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«Растения»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«Животные»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 уровень возвращает ребенка к целостному восприятию природы, но на более высоком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уровне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основе полученной информации осмысливаются наиболее доступные для понимания ребенком взаимосвязи между компонентами живой и неживой природы на примере леса (блок занятий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Четвертый уровень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(обобщающий)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блок занятий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и природа»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котором на конкретных примерах рассматриваются некоторые проблемы взаимоотношений людей с природой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первую очередь, самого ребенка)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возможные пути их решения.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Обсуждая вопрос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воспитании дошкольником, должны понимать, что среда в учреждении должна создавать условия 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10)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познавательного развития ребенка (создание условий для его познавательной деятельности; возможностей для экспериментирования с природным материалом, систематических наблюдений за объектами живой и неживой природы; усиление интереса к явлениям природы, к поиску ответов на интересующие ребенка вопросы и постановке новых вопросов);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-эстетического развития ребенка (привлечение внимания к окружающим природным объектам, развитие умения видеть красоту окружающего природного мира, 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разнообразие красок и форм, отдавать предпочтение объектам природы перед искусственными объектами);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оздоровления ребенка (использование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безопасных материалов для оформления интерьеров, игрушек; оценка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территории дошкольного учреждения; грамотное озеленение территории; создание условий для экскурсий, занятий на свежем воздухе);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нравственных качеств ребенка (создание условий для каждодневного ухода за живыми объектами и общения с ними; формирование желания и умения сохранить окружающий мир природы; воспитание чувства ответственности за состояние окружающей среды, эмоционального отношения к природным объектам);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формирования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грамотного поведения (развитие навыков рационального природопользования; ухода за животными, растениями,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грамотного поведения в природе и в быту);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экологизация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различных видов деятельности ребенка (условия для самостоятельных игр с природным материалом, использование природного материала на занятиях по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изодеятельности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п.).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введением ФГОС определили требования к развивающей предметно – пространственной среде, вы с ними знакомы.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составляющие развивающей среды, используемые для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дошкольников в вашем детском саду – ответы коллег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11)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Можно выделить два направления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создание новых элементов среды;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 </w:t>
      </w:r>
      <w:proofErr w:type="spellStart"/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экологизация</w:t>
      </w:r>
      <w:proofErr w:type="spellEnd"/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существующих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первом направлении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центры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комнаты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(классы, лаборатории для проведения исследовательской работы, зимние сады, экспериментальные и живые уголки в группах, особое оформление интерьера коридоров,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тропинки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Второе направление - уголок природы, модели и схемы, наглядный материал, календарь природы, картотеки, паспорта растений, мини огороды в группе и др.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 об элементах развивающей предметно – пространственной среды, мы назвали один из таких элементов -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экологическая тропа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бы хотела немного затронуть этот вопрос. В нашем детском саду функционирует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экологическая тропа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Экологическая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тропа выполняет познавательную, развивающую, эстетическую и оздоровительную функции. Основной критерий выбора маршрута и объектов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тропы – включение в нее как можно большего количества разнообразных и привлекаемых внимание детей объектов, их доступность для дошкольников.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считаете, что относится к объектам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тропы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19)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Цветники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Скворечники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Кормушки для птиц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огород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лекарственных растений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леса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воды и песка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объектов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тропы в нашем детском саду выбраны - естественные и искусственно созданные объекты педагогами и родителями. Создавая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экологическую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тропу на территории детского сада, мы постарались максимально использовать видовое богатство деревьев, кустарников, трав. На их примере можно показать отличия разных жизненных форм растений. К выбору объектов и их созданию мы привлекали родителей и детей, например, родители приняли участие в 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посадке лекарственных растений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(подорожник, мать – и – мачеха)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Тем самым детям дали возможность почувствовать свою причастность к созданию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 тропы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бережно относятся к ней, считают своей, проявляют больший интерес.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повышения интереса детей педагог совместно с ними можно выбрать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«хозяина тропинки»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еще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интереснее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в каждой группе будет свой хозяин или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хозяйка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Боровичок,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Лесовичок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Волшебница Флора, Земляничка, Божья коровка и др. Можно разделить на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станции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gramStart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«Теневой навес»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(беседка, «Белая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(русская)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березка»,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«Зеленая аптечка»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«Госпожа Ель»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«Цветочная поляна»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«Пернатый мир»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«Муравьиный дом»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Мусоринка</w:t>
      </w:r>
      <w:proofErr w:type="spellEnd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 рекомендации по работе с детьми на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тропе детского сада представлены на слайде 20.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Использовать наблюдения за живой природой для развития сенсорных качеств каждого ребенка.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Познакомить с разными объектами живой природы и показать ее взаимосвязь с окружающим миром.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Сделать общение ребенка с природой безопасным для ребенка и самой природы.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Проводить на тропе наблюдения в разные времена года, игры, экскурсии, исследования, театрализованные занятия и другие виды деятельности.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добиться определенных результатов в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 воспитании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использовать разные методы и формы работы.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методы вы знаете?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-наглядные методы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 воспитания детей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(наблюдения; рассматривание картин; демонстрация моделей, кинофильмов, диафильмов)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14, 15)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-Практические методы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дошкольников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(игра; элементарные опыты; моделирование)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-Словесные методы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дошкольников (рассказы воспитателя и детей; чтение художественных произведений о природе; беседы);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Основной метод, используемый в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воспитании дошкольников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(наблюдение)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-Формы организации работы с детьми по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экологическому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воспитанию - занятия; экскурсии; повседневная жизнь (прогулки, в том числе и целевые; труд в цветнике, огороде, уголке природы);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праздники и развлечения; элементарная поисковая деятельность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(только в старшем возрасте)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ведущей деятельностью является игра, то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не является исключением и также реализуется через игру.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Предлагаю вам несколько игр.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свой дом»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12)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игры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Найти целый предмет по части.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Игровое действие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Поиск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определённому признаку.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Бежать к своему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«домику»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только по сигналу. Лист в руке и листья на дереве должны быть одинаковыми.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карточках нарисованы листья с разных деревьев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(берёза, дуб, рябина, клён, ёлка, сосна)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макеты этих деревьев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(объёмные или плоскостные)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нашем случае просто карточка, с нарисованным деревом.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Дети, в данном случае педагоги –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«зайчата»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«зайчата»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потерялись в лесу,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«мама-зайчиха»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даёт им листья от веток, из которых сделан их дом. Все прыгают, бегают по поляне, а по сигналу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«Все домой – волк близко!»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бегут к себе в домик – под определённое дерево. Игру можно продолжить, если дети будут меняться карточками –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«переезжать в новый дом»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немного проверим ваши знания о природе, предлагаю игру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84DB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Экологическое лукошко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16, 17)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Наука о животных.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(Зоология)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какой птицы самый длинный язык?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дятла)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Пингвин птица или животное?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(Птица)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Наука о растениях.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(Ботаника)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 траву любят кошки?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(Валериана)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Самая высока трава?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(Бамбук)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означает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«плач»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берёзы весной?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Сокодвижение</w:t>
      </w:r>
      <w:proofErr w:type="spellEnd"/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Трава от 99 болезней.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(Зверобой)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охота разрешена в лесу в любое время года?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(Фотоохота)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такой ихтиолог?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(Учёный, изучающий рыб)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ест зимой жаба?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(Ничего не ест, она спит)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Какая нить в природе самая тонкая?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(Паутина)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18)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Блиц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–к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онкурс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«Предсказание погоды»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Ласточки летают низко к земле – к дождю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Паук усиленно плетет паутин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сухой погоде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цветет черемух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заморозкам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свернулась клубочком – к похолоданию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Осенью птицы летят высок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теплой зиме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Комары роем летают – к теплой погоде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Воробьи купаются в пыли – к дождю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Цветки одуванчика днем закрываются – к дождю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Экологические задачи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Петя с мамой отправились в лес за грибами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-Смотри, смотри, мам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птичка летает так низко, что я могу ее поймать. Пусть она поживет у нас дома.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-Нет, этого делать нельзя – сказала мама.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она так ответила.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(Мама не разрешила потому, что знала это был птенец, который учился летать.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неволе он погибнет)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Коля с Витей играли во дворе и увидели, как на ветку села большая голубая бабочка.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 поймаем ее, - попросил Витя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-Нельзя ловить бабочек,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казал Коля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 них все равно никакой пользы нет – ответил Витя.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из мальчиков был прав?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(ловить и уничтожать бабочек нельзя, это не только красивое, но и полезное насекомое, бабочка питается мелкими мошками.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Убивая ненужных по нашему мнению, мы нарушаем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 равновесие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Барри закон</w:t>
      </w:r>
      <w:proofErr w:type="gramEnd"/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подходит к концу и хотелось бы услышать ответ на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«Почему, на ваш взгляд, нужно заниматься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экологическим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воспитанием с дошкольного возраста?» (Потому что именно в дошкольном детстве закладываются основы правильного отношения к окружающему миру и ценностные ориентации в нём.)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21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Оцените степень своего участия в его работе и выставите на доску фишку соответствующего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цвета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красную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«В основном слушала и запоминала, так как не компетентна в вопросах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желтую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«Могла бы быть активнее, но не хватило знаний»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зеленую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«Активно участвовала, уровень моей компетентности в этой области достаточно высок».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Воспитатели выполняют задание.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Ваша самооценка показывает, что вопросы, затронутые на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семинаре – практикуме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оставили никого из вас равнодушными, способствовали повышению вашей компетентности в вопросах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Надеюсь, что он был для вас полезным и интересным. Вы освежили в памяти все об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экологическом воспитании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Желаю вам успехов в работе.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22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использованной литературы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Нормативные документы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Приказ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Минобрнауки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РФ от 17.10.2013 г. № 1155 «Об утверждении федерального государственного образовательного стандарта дошкольного образования»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изм.)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[Электронный ресурс] // Режим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доступа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www.consultant.ru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(Дата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обращения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10.03.2017)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 Президента Российской Федерации от 05.01.2016 № 7 "О проведении в Российской Федерации Года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[Электронный ресурс] // Режим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доступа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http://publication.pravo.gov.ru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(Дата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обращения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10.03.2017)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ВолосниковаТ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В. Основы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воспитания дошкольников / Т. В.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Волосникова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// Дошкольная педагогика. - 2005. - № 6.- С. 16-20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Горбунова, Г. А. Развитие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дошкольников / Г. А. Горбунова // Дошкольная педагогика. - 2005. - № 6. - С. 10-16.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Дик Н. Ф. Развивающие занятия по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 для дошкольников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.:ООО «ТИД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«Русское слово – РС»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2006. – 176с.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Коломина Н. В. Воспитание основ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экологической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в детском саду — М.: ТЦ Сфера, 2005.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Марудова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В. Ознакомление дошкольников с окружающим миром.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Экспериментирование. - СПб</w:t>
      </w:r>
      <w:proofErr w:type="gram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.: </w:t>
      </w:r>
      <w:proofErr w:type="gram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ООО «ИЗДАТЕЛЬСТВО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2011.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Программа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образования детей/ Н. Н. Кондратьева и др. – 2-е изд.,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испр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доп. –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СПб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 94 </w:t>
      </w:r>
      <w:r w:rsidRPr="00C84D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 – пресс»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2004 -240 с.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Светлана Николаева. Юный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Программа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экологического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воспитания в детском 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МОЗАИКА-СИНТЕЗ; Москва; 2010</w:t>
      </w:r>
    </w:p>
    <w:p w:rsidR="00C84DB5" w:rsidRPr="00C84DB5" w:rsidRDefault="00C84DB5" w:rsidP="00C84DB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proofErr w:type="spellStart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Соломенникова</w:t>
      </w:r>
      <w:proofErr w:type="spellEnd"/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А. </w:t>
      </w:r>
      <w:r w:rsidRPr="00C84D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Экологическое</w:t>
      </w:r>
      <w:r w:rsidRPr="00C84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в детском саду. Программа методических рекомендаций. – М.: Мозаика – Синтез, 2009.</w:t>
      </w:r>
    </w:p>
    <w:p w:rsidR="000E35E7" w:rsidRPr="00C84DB5" w:rsidRDefault="000E35E7" w:rsidP="00C84D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0E35E7" w:rsidRPr="00C84DB5" w:rsidSect="00C8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0"/>
    <w:rsid w:val="000E35E7"/>
    <w:rsid w:val="00305D40"/>
    <w:rsid w:val="00591776"/>
    <w:rsid w:val="00A16FDD"/>
    <w:rsid w:val="00C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D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</cp:revision>
  <cp:lastPrinted>2020-03-24T13:45:00Z</cp:lastPrinted>
  <dcterms:created xsi:type="dcterms:W3CDTF">2020-03-02T11:42:00Z</dcterms:created>
  <dcterms:modified xsi:type="dcterms:W3CDTF">2020-03-24T13:45:00Z</dcterms:modified>
</cp:coreProperties>
</file>