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3" w:rsidRPr="000D3094" w:rsidRDefault="00054CA3" w:rsidP="00054CA3">
      <w:pPr>
        <w:shd w:val="clear" w:color="auto" w:fill="FFFFFF"/>
        <w:spacing w:after="0" w:line="240" w:lineRule="auto"/>
        <w:ind w:right="-766"/>
        <w:jc w:val="center"/>
        <w:rPr>
          <w:b/>
          <w:sz w:val="28"/>
          <w:szCs w:val="28"/>
        </w:rPr>
      </w:pPr>
      <w:r w:rsidRPr="000D3094">
        <w:rPr>
          <w:rFonts w:eastAsia="SimSun"/>
          <w:b/>
          <w:sz w:val="28"/>
          <w:szCs w:val="28"/>
        </w:rPr>
        <w:t>ФУНКЦИОНАЛЬНАЯ ГРАМОТНОСТЬ В ПРОЦЕССЕ ИНТЕГРАЦИИ ФИНАНСОВОГО ПРОСВЕЩЕНИЯ И ВОСПИТАНИЯ ОБУЧАЮЩИХСЯ</w:t>
      </w:r>
    </w:p>
    <w:p w:rsidR="00054CA3" w:rsidRDefault="00054CA3" w:rsidP="00054CA3">
      <w:pPr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Красноружская Татьяна Петровна,</w:t>
      </w:r>
    </w:p>
    <w:p w:rsidR="00054CA3" w:rsidRDefault="00054CA3" w:rsidP="00054CA3">
      <w:pPr>
        <w:shd w:val="clear" w:color="auto" w:fill="FFFFFF"/>
        <w:spacing w:after="0" w:line="24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Филатова Наталья Ивановна преподаватели</w:t>
      </w:r>
    </w:p>
    <w:p w:rsidR="00054CA3" w:rsidRDefault="00054CA3" w:rsidP="00054CA3">
      <w:pPr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ОГАПОУ «Алексеевский агротехническийтехникум»</w:t>
      </w:r>
    </w:p>
    <w:p w:rsidR="00054CA3" w:rsidRDefault="00054CA3" w:rsidP="00054CA3">
      <w:pPr>
        <w:shd w:val="clear" w:color="auto" w:fill="FFFFFF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Белгородская область, г. Алексеевка., ул. Победы, 119</w:t>
      </w:r>
    </w:p>
    <w:p w:rsidR="00565A1A" w:rsidRDefault="00565A1A" w:rsidP="00054CA3">
      <w:pPr>
        <w:suppressAutoHyphens/>
        <w:spacing w:after="0" w:line="240" w:lineRule="auto"/>
        <w:jc w:val="both"/>
        <w:rPr>
          <w:rFonts w:eastAsia="Arial"/>
          <w:i/>
          <w:iCs/>
          <w:color w:val="000000"/>
          <w:sz w:val="28"/>
          <w:szCs w:val="28"/>
          <w:shd w:val="clear" w:color="auto" w:fill="FFFFFF"/>
        </w:rPr>
      </w:pPr>
    </w:p>
    <w:p w:rsidR="00565A1A" w:rsidRDefault="006A744B">
      <w:pPr>
        <w:pStyle w:val="a7"/>
        <w:spacing w:beforeAutospacing="0" w:afterAutospacing="0"/>
        <w:ind w:firstLineChars="100" w:firstLine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Указа</w:t>
      </w:r>
      <w:r w:rsidR="00054CA3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Президента Российской Федерации № 204 от 07.05.2018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</w:t>
      </w:r>
      <w:r>
        <w:rPr>
          <w:sz w:val="28"/>
          <w:szCs w:val="28"/>
          <w:lang w:val="ru-RU"/>
        </w:rPr>
        <w:t xml:space="preserve"> по качеству общего образования.</w:t>
      </w:r>
    </w:p>
    <w:p w:rsidR="00565A1A" w:rsidRDefault="006A744B">
      <w:pPr>
        <w:pStyle w:val="a7"/>
        <w:spacing w:beforeAutospacing="0" w:afterAutospacing="0"/>
        <w:ind w:firstLineChars="100" w:firstLine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2018-2025 годы) от </w:t>
      </w:r>
      <w:r>
        <w:rPr>
          <w:sz w:val="28"/>
          <w:szCs w:val="28"/>
          <w:lang w:val="ru-RU"/>
        </w:rPr>
        <w:t>26 декабря 2017 г.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Функциональная грамотность – это </w:t>
      </w:r>
      <w:r>
        <w:rPr>
          <w:bCs/>
          <w:sz w:val="28"/>
          <w:szCs w:val="28"/>
          <w:shd w:val="clear" w:color="auto" w:fill="FFFFFF"/>
        </w:rPr>
        <w:t>способность применять приобретённые знания, умения и навыки для решения жизненных задач в различных сферах</w:t>
      </w:r>
      <w:r>
        <w:rPr>
          <w:sz w:val="28"/>
          <w:szCs w:val="28"/>
          <w:shd w:val="clear" w:color="auto" w:fill="FFFFFF"/>
        </w:rPr>
        <w:t>. Её смысл – в метапредметности, в осознанном выходе за границы конкретного предмета, а точнее – с</w:t>
      </w:r>
      <w:r>
        <w:rPr>
          <w:sz w:val="28"/>
          <w:szCs w:val="28"/>
          <w:shd w:val="clear" w:color="auto" w:fill="FFFFFF"/>
        </w:rPr>
        <w:t>интезировании всех предметных знаний для решения конкретной задачи.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Финансовая грамотность является неотъемлимой частью программы функциональной грамотности.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Финансовая грамотность  - сочетание осведомленности, знаний, навыков, установок и поведения, связанных с финансами и необходимых для принятия разумных финансовых решений, а также достижения личного финансового благополучия; набор компетенций человека, кото</w:t>
      </w:r>
      <w:r>
        <w:rPr>
          <w:sz w:val="28"/>
          <w:szCs w:val="28"/>
          <w:shd w:val="clear" w:color="auto" w:fill="FFFFFF"/>
        </w:rPr>
        <w:t xml:space="preserve">рые образуют основу для разумного принятия финансовых решений. Считается, что развитие финансовой грамотности дает возможность поддерживать и улучшать финансовое благополучие. 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Неоценимую поддержку учебным заведениям в этом вопросе оказывает</w:t>
      </w:r>
      <w:r>
        <w:rPr>
          <w:rFonts w:eastAsia="Times New Roman"/>
          <w:bCs/>
          <w:sz w:val="28"/>
          <w:szCs w:val="28"/>
          <w:lang w:eastAsia="ru-RU"/>
        </w:rPr>
        <w:t xml:space="preserve"> Всероссийская </w:t>
      </w:r>
      <w:r>
        <w:rPr>
          <w:rFonts w:eastAsia="Times New Roman"/>
          <w:bCs/>
          <w:sz w:val="28"/>
          <w:szCs w:val="28"/>
          <w:lang w:eastAsia="ru-RU"/>
        </w:rPr>
        <w:t>программа «Днифинансовой грамотности в образовательных организациях».</w:t>
      </w:r>
      <w:r>
        <w:rPr>
          <w:rFonts w:eastAsia="Times New Roman"/>
          <w:sz w:val="28"/>
          <w:szCs w:val="28"/>
          <w:lang w:eastAsia="ru-RU"/>
        </w:rPr>
        <w:t> Ассоциация развития финансовой грамотности тесно сотрудничает с администрациями регионов. 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Программы является формирование финансовой культуры и навыков эффективного управления лич</w:t>
      </w:r>
      <w:r>
        <w:rPr>
          <w:rFonts w:eastAsia="Times New Roman"/>
          <w:sz w:val="28"/>
          <w:szCs w:val="28"/>
          <w:lang w:eastAsia="ru-RU"/>
        </w:rPr>
        <w:t>ными финансами, а также финансовой безопасности граждан России. 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Данная Программа является ответом на вызов времени. Его актуальность назрела с учетом того, что в большинстве своем, старшее поколение не имело возможности получения практических знаний в обл</w:t>
      </w:r>
      <w:r>
        <w:rPr>
          <w:rFonts w:eastAsia="Times New Roman"/>
          <w:sz w:val="28"/>
          <w:szCs w:val="28"/>
          <w:lang w:eastAsia="ru-RU"/>
        </w:rPr>
        <w:t>асти финансов и передачи опыта своим детям и внукам. Современное же поколение российской молодежи в условиях рыночной экономики остро нуждается в освоении элементарных навыков планирования, сбережения и приумножения, иными словами, в управлении своими личн</w:t>
      </w:r>
      <w:r>
        <w:rPr>
          <w:rFonts w:eastAsia="Times New Roman"/>
          <w:sz w:val="28"/>
          <w:szCs w:val="28"/>
          <w:lang w:eastAsia="ru-RU"/>
        </w:rPr>
        <w:t>ыми финансами.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Дети – наше будущее, и мы должны привить им основы финансовой культуры, познакомить с основными правилами личного финансового планирования и </w:t>
      </w:r>
      <w:r>
        <w:rPr>
          <w:rFonts w:eastAsia="Times New Roman"/>
          <w:sz w:val="28"/>
          <w:szCs w:val="28"/>
          <w:lang w:eastAsia="ru-RU"/>
        </w:rPr>
        <w:lastRenderedPageBreak/>
        <w:t>финансовой безопасности, чтобы завтра им было легче вступить во взрослую жизнь, а для кого-то - опре</w:t>
      </w:r>
      <w:r>
        <w:rPr>
          <w:rFonts w:eastAsia="Times New Roman"/>
          <w:sz w:val="28"/>
          <w:szCs w:val="28"/>
          <w:lang w:eastAsia="ru-RU"/>
        </w:rPr>
        <w:t>делиться с выбором будущей профессии.</w:t>
      </w:r>
    </w:p>
    <w:p w:rsidR="00565A1A" w:rsidRDefault="006A744B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каким направлениям осуществляется работа в нашем учебном заведении: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всем специальностям и професиям реализуемым на базе ОГАПОУ «Алексеевский агротехнический техникум»  внедрен курс дисциплин «Основы финансовой </w:t>
      </w:r>
      <w:r>
        <w:rPr>
          <w:rFonts w:eastAsia="SimSun"/>
          <w:sz w:val="28"/>
          <w:szCs w:val="28"/>
        </w:rPr>
        <w:t>грамотности» и «Основы предпринимательской деятельности». Данные дисциплины позволяют: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color w:val="18181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сформировать  у обучающихся необходимые знания, умения и навыки для принятия рациональных финансовых решений при взаимодействии с финансовыми институтами;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овладеть н</w:t>
      </w:r>
      <w:r>
        <w:rPr>
          <w:color w:val="181818"/>
          <w:sz w:val="28"/>
          <w:szCs w:val="28"/>
        </w:rPr>
        <w:t xml:space="preserve">ачальными навыками адаптации в мире финансовых отношений: </w:t>
      </w:r>
    </w:p>
    <w:p w:rsidR="00565A1A" w:rsidRDefault="006A744B">
      <w:pPr>
        <w:shd w:val="clear" w:color="auto" w:fill="FFFFFF"/>
        <w:spacing w:after="0" w:line="240" w:lineRule="auto"/>
        <w:ind w:firstLineChars="100" w:firstLine="2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пользоваться своими правами в финансовой сфере и исполнять возникающие в связи с взаимодействием с финансовыми институтами обязанности. </w:t>
      </w:r>
    </w:p>
    <w:p w:rsidR="00565A1A" w:rsidRDefault="006A744B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  <w:bookmarkStart w:id="0" w:name="_GoBack"/>
      <w:r>
        <w:rPr>
          <w:rFonts w:eastAsia="SimSun"/>
          <w:sz w:val="28"/>
          <w:szCs w:val="28"/>
        </w:rPr>
        <w:t>- участие в онлайн уроках проводимых в рамках Всероссийско</w:t>
      </w:r>
      <w:r>
        <w:rPr>
          <w:rFonts w:eastAsia="SimSun"/>
          <w:sz w:val="28"/>
          <w:szCs w:val="28"/>
        </w:rPr>
        <w:t>й программы финансовой грамотности. На данный момент этим видом деятельности охвачено  70 % обучающихся</w:t>
      </w:r>
      <w:r>
        <w:rPr>
          <w:rFonts w:eastAsia="SimSun"/>
          <w:sz w:val="28"/>
          <w:szCs w:val="28"/>
        </w:rPr>
        <w:t>.</w:t>
      </w:r>
    </w:p>
    <w:bookmarkEnd w:id="0"/>
    <w:p w:rsidR="00565A1A" w:rsidRDefault="00565A1A">
      <w:pPr>
        <w:suppressAutoHyphens/>
        <w:spacing w:after="0" w:line="240" w:lineRule="auto"/>
        <w:ind w:firstLineChars="100" w:firstLine="280"/>
        <w:jc w:val="both"/>
        <w:rPr>
          <w:rFonts w:eastAsia="SimSun"/>
          <w:color w:val="C00000"/>
          <w:sz w:val="28"/>
          <w:szCs w:val="28"/>
        </w:rPr>
      </w:pPr>
    </w:p>
    <w:p w:rsidR="00565A1A" w:rsidRDefault="006A744B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w:drawing>
          <wp:inline distT="0" distB="0" distL="0" distR="0">
            <wp:extent cx="5274310" cy="3076575"/>
            <wp:effectExtent l="19050" t="0" r="21590" b="941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5A1A" w:rsidRDefault="00565A1A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</w:p>
    <w:p w:rsidR="00565A1A" w:rsidRDefault="006A744B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Рисунок 1. Участие в программе «Финансовая грамотность»</w:t>
      </w:r>
    </w:p>
    <w:p w:rsidR="00565A1A" w:rsidRDefault="00565A1A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</w:rPr>
      </w:pPr>
    </w:p>
    <w:p w:rsidR="00565A1A" w:rsidRDefault="006A744B">
      <w:pPr>
        <w:spacing w:after="0" w:line="240" w:lineRule="auto"/>
        <w:ind w:firstLineChars="100" w:firstLine="28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Обучающие ОГАПОУ «Алексеевского агротехнического техникума» являются постоянными участниками </w:t>
      </w:r>
      <w:r>
        <w:rPr>
          <w:sz w:val="28"/>
          <w:szCs w:val="28"/>
        </w:rPr>
        <w:t>стартап проектов и форсайт сессий, на которых представляют свои бизнес идеи.</w:t>
      </w:r>
    </w:p>
    <w:p w:rsidR="00565A1A" w:rsidRDefault="006A744B">
      <w:pPr>
        <w:spacing w:after="0" w:line="24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 рамках реализации программы дополнительной профессиональной программы повышения ква</w:t>
      </w:r>
      <w:r>
        <w:rPr>
          <w:sz w:val="28"/>
          <w:szCs w:val="28"/>
        </w:rPr>
        <w:t>лификации «Разработка проектов и грантовых идей» обучающиеся ОГАПОУ «Алексеевский агротехнический техникум» Бабусенко Александр и Лебедев Артём прошли обучение на базе «Центр опережающей профессиональной подготовки». Студенты узнали о перспективных направл</w:t>
      </w:r>
      <w:r>
        <w:rPr>
          <w:sz w:val="28"/>
          <w:szCs w:val="28"/>
        </w:rPr>
        <w:t xml:space="preserve">ениях социального проектирования, прослушали лекции и </w:t>
      </w:r>
      <w:r>
        <w:rPr>
          <w:sz w:val="28"/>
          <w:szCs w:val="28"/>
        </w:rPr>
        <w:lastRenderedPageBreak/>
        <w:t>поучаствовали в мастер-классах по актуальным вопросам продвижения бизнес идей.</w:t>
      </w:r>
    </w:p>
    <w:p w:rsidR="00565A1A" w:rsidRDefault="006A744B">
      <w:pPr>
        <w:pStyle w:val="Default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2022 - 20023 году команда обучающихся ОГАПОУ «Алексеевский агротехнический техникум» приняла участиев региональном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бизнес-игры «Начинающий фермер», где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  Участие в данных мероприятиях позволяет </w:t>
      </w:r>
      <w:r>
        <w:rPr>
          <w:rFonts w:ascii="Times New Roman" w:hAnsi="Times New Roman" w:cs="Times New Roman"/>
          <w:color w:val="181818"/>
          <w:sz w:val="28"/>
          <w:szCs w:val="28"/>
        </w:rPr>
        <w:t>сформировать  у обучающихся необходимые знания, умения и навыки для принятия рациональных финансовых решений.</w:t>
      </w:r>
    </w:p>
    <w:p w:rsidR="00565A1A" w:rsidRDefault="006A744B">
      <w:pPr>
        <w:spacing w:after="0" w:line="24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2022 году первый раз  поучаствовал</w:t>
      </w:r>
      <w:r>
        <w:rPr>
          <w:sz w:val="28"/>
          <w:szCs w:val="28"/>
        </w:rPr>
        <w:t xml:space="preserve">и во </w:t>
      </w:r>
      <w:r>
        <w:rPr>
          <w:sz w:val="28"/>
          <w:szCs w:val="28"/>
          <w:shd w:val="clear" w:color="auto" w:fill="FFFFFF"/>
        </w:rPr>
        <w:t xml:space="preserve">Всероссийской  олимпиаде школьников «Высшая проба», но результаты оказались весьма скромными. </w:t>
      </w:r>
    </w:p>
    <w:p w:rsidR="00565A1A" w:rsidRDefault="006A744B">
      <w:pPr>
        <w:suppressAutoHyphens/>
        <w:spacing w:after="0" w:line="240" w:lineRule="auto"/>
        <w:ind w:firstLineChars="100" w:firstLine="28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>
        <w:rPr>
          <w:rFonts w:eastAsia="SimSun"/>
          <w:sz w:val="28"/>
          <w:szCs w:val="28"/>
          <w:lang w:eastAsia="zh-CN"/>
        </w:rPr>
        <w:t>роводятся встречи с работниками Федеральной налоговой службы, Сберегательного банка РФ, страховых компаний.</w:t>
      </w:r>
      <w:r>
        <w:rPr>
          <w:rFonts w:eastAsia="SimSun"/>
          <w:sz w:val="28"/>
          <w:szCs w:val="28"/>
          <w:lang w:eastAsia="zh-CN"/>
        </w:rPr>
        <w:t xml:space="preserve"> О</w:t>
      </w:r>
      <w:r>
        <w:rPr>
          <w:rFonts w:eastAsia="SimSun"/>
          <w:sz w:val="28"/>
          <w:szCs w:val="28"/>
          <w:lang w:eastAsia="zh-CN"/>
        </w:rPr>
        <w:t xml:space="preserve">существляется разработка дополнительных </w:t>
      </w:r>
      <w:r>
        <w:rPr>
          <w:rFonts w:eastAsia="SimSun"/>
          <w:sz w:val="28"/>
          <w:szCs w:val="28"/>
          <w:lang w:eastAsia="zh-CN"/>
        </w:rPr>
        <w:t>образовательных программ по финансовой грамотности (в рамках кружковой деятельности)</w:t>
      </w:r>
    </w:p>
    <w:p w:rsidR="00565A1A" w:rsidRDefault="006A744B">
      <w:pPr>
        <w:spacing w:after="0" w:line="240" w:lineRule="auto"/>
        <w:ind w:firstLineChars="100" w:firstLine="28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В 2023 году обучающийся техникума Дягтерев Максим в </w:t>
      </w:r>
      <w:r>
        <w:rPr>
          <w:sz w:val="28"/>
          <w:szCs w:val="28"/>
        </w:rPr>
        <w:t>региональной олимпиаде по финансовой грамотности занял 3 место.</w:t>
      </w:r>
      <w:r>
        <w:rPr>
          <w:sz w:val="28"/>
          <w:szCs w:val="28"/>
        </w:rPr>
        <w:tab/>
      </w:r>
    </w:p>
    <w:p w:rsidR="00565A1A" w:rsidRDefault="006A744B">
      <w:pPr>
        <w:spacing w:after="0" w:line="240" w:lineRule="auto"/>
        <w:ind w:firstLineChars="100" w:firstLine="28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В конце 2023 года на оперативном совещании правительст</w:t>
      </w:r>
      <w:r>
        <w:rPr>
          <w:sz w:val="28"/>
          <w:szCs w:val="28"/>
        </w:rPr>
        <w:t>ва региона губернатор </w:t>
      </w:r>
      <w:r>
        <w:rPr>
          <w:rStyle w:val="a4"/>
          <w:b w:val="0"/>
          <w:sz w:val="28"/>
          <w:szCs w:val="28"/>
          <w:bdr w:val="single" w:sz="2" w:space="0" w:color="F1F1F1"/>
        </w:rPr>
        <w:t>Вячеслав Гладков</w:t>
      </w:r>
      <w:r>
        <w:rPr>
          <w:sz w:val="28"/>
          <w:szCs w:val="28"/>
        </w:rPr>
        <w:t> дал старт новому проекту, который должен помочь привлечь молодёжь в сферу бизнеса и в перспективе подарить области новых предпринимателей «Ты в ДЕЛЕ!». Проект состоит из нескольких основных этапов: образовательный, со</w:t>
      </w:r>
      <w:r>
        <w:rPr>
          <w:sz w:val="28"/>
          <w:szCs w:val="28"/>
        </w:rPr>
        <w:t>провождение и бизнес-лагерь. Наше учебное заведение проиняло участие в этом проекте. Проект перспективный и без базовых знаний по финансовой грамотности здесь не обойтись. На перспективу для участия в подобных проектах мы планируем, прежде всего, расширить</w:t>
      </w:r>
      <w:r>
        <w:rPr>
          <w:sz w:val="28"/>
          <w:szCs w:val="28"/>
        </w:rPr>
        <w:t xml:space="preserve"> проведение дополнительных внеурочных мероприятий и кружковую работу скорректировать в данном направлении.</w:t>
      </w:r>
    </w:p>
    <w:p w:rsidR="00565A1A" w:rsidRDefault="006A744B">
      <w:pPr>
        <w:suppressAutoHyphens/>
        <w:spacing w:after="0" w:line="24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Знание базовых понятий финансовой грамотности и владение навыками их использования в практической деятельности позволяет человеку эффективно управлят</w:t>
      </w:r>
      <w:r>
        <w:rPr>
          <w:sz w:val="28"/>
          <w:szCs w:val="28"/>
        </w:rPr>
        <w:t>ь личными финансами, то есть контролировать расходы и доходы, планировать личный бюджет, пользоваться накопительными и страховыми инструментами, ориентироваться в сложных продуктах, предлагаемых финансовыми институтами. Таким образом, формирование финансов</w:t>
      </w:r>
      <w:r>
        <w:rPr>
          <w:sz w:val="28"/>
          <w:szCs w:val="28"/>
        </w:rPr>
        <w:t>ой грамотности у обучающихся учреждений системы среднего профессионального образования являются в настоящее время одной из важных задач, решать которую призваны педагогические работники. Поэтому важно в практику непрерывного педагогического образования вкл</w:t>
      </w:r>
      <w:r>
        <w:rPr>
          <w:sz w:val="28"/>
          <w:szCs w:val="28"/>
        </w:rPr>
        <w:t xml:space="preserve">ючить эффективную систему подготовки педагогов по формированию финансовой грамотности обучающихся, в том числе повышение квалификации по данным вопросам. </w:t>
      </w:r>
    </w:p>
    <w:p w:rsidR="00565A1A" w:rsidRDefault="00565A1A">
      <w:pPr>
        <w:suppressAutoHyphens/>
        <w:spacing w:after="0" w:line="240" w:lineRule="auto"/>
        <w:ind w:firstLineChars="100" w:firstLine="280"/>
        <w:jc w:val="both"/>
        <w:rPr>
          <w:sz w:val="28"/>
          <w:szCs w:val="28"/>
        </w:rPr>
      </w:pPr>
    </w:p>
    <w:p w:rsidR="00565A1A" w:rsidRDefault="006A74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A1A" w:rsidRDefault="006A744B">
      <w:pPr>
        <w:suppressAutoHyphens/>
        <w:spacing w:after="0" w:line="240" w:lineRule="auto"/>
        <w:ind w:firstLineChars="100" w:firstLine="2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источников:</w:t>
      </w:r>
    </w:p>
    <w:p w:rsidR="00054CA3" w:rsidRDefault="00054CA3" w:rsidP="00054CA3">
      <w:pPr>
        <w:suppressAutoHyphens/>
        <w:spacing w:after="0" w:line="240" w:lineRule="auto"/>
        <w:ind w:right="-765"/>
        <w:jc w:val="both"/>
        <w:rPr>
          <w:sz w:val="28"/>
          <w:szCs w:val="28"/>
        </w:rPr>
      </w:pPr>
    </w:p>
    <w:p w:rsidR="00054CA3" w:rsidRDefault="00054CA3" w:rsidP="00054CA3">
      <w:pPr>
        <w:pStyle w:val="a8"/>
        <w:numPr>
          <w:ilvl w:val="0"/>
          <w:numId w:val="1"/>
        </w:numPr>
        <w:suppressAutoHyphens/>
        <w:spacing w:after="0" w:line="240" w:lineRule="auto"/>
        <w:ind w:right="-765"/>
        <w:jc w:val="both"/>
        <w:rPr>
          <w:rFonts w:eastAsia="SimSun"/>
          <w:sz w:val="28"/>
          <w:szCs w:val="28"/>
          <w:lang w:eastAsia="ar-SA"/>
        </w:rPr>
      </w:pPr>
      <w:hyperlink r:id="rId8" w:history="1">
        <w:r w:rsidRPr="00B02FBC">
          <w:rPr>
            <w:rStyle w:val="a3"/>
            <w:rFonts w:eastAsia="SimSun"/>
            <w:sz w:val="28"/>
            <w:szCs w:val="28"/>
            <w:lang w:eastAsia="ar-SA"/>
          </w:rPr>
          <w:t>https://newizv.ru/news/2023-11-21/ty-v-dele-v-belgorodskoy-oblasti-zapustili-proekt-po-privlecheniyu-molodyozhi-v-biznes-423838?ysclid=lruc3mtnwx142890009</w:t>
        </w:r>
      </w:hyperlink>
    </w:p>
    <w:p w:rsidR="00054CA3" w:rsidRDefault="00054CA3" w:rsidP="00054CA3">
      <w:pPr>
        <w:pStyle w:val="a8"/>
        <w:numPr>
          <w:ilvl w:val="0"/>
          <w:numId w:val="1"/>
        </w:numPr>
        <w:suppressAutoHyphens/>
        <w:spacing w:after="0" w:line="240" w:lineRule="auto"/>
        <w:ind w:right="-765"/>
        <w:jc w:val="both"/>
        <w:rPr>
          <w:rFonts w:eastAsia="SimSun"/>
          <w:sz w:val="28"/>
          <w:szCs w:val="28"/>
          <w:lang w:eastAsia="ar-SA"/>
        </w:rPr>
      </w:pPr>
      <w:hyperlink r:id="rId9" w:history="1">
        <w:r w:rsidRPr="00B02FBC">
          <w:rPr>
            <w:rStyle w:val="a3"/>
            <w:rFonts w:eastAsia="SimSun"/>
            <w:sz w:val="28"/>
            <w:szCs w:val="28"/>
            <w:lang w:eastAsia="ar-SA"/>
          </w:rPr>
          <w:t>https://nsportal.ru/nachalnaya-shkola/obshchepedagogicheskie-tekhnologii/2022/12/09/funktsionalna-gramotnost-osnovnye</w:t>
        </w:r>
      </w:hyperlink>
    </w:p>
    <w:p w:rsidR="00054CA3" w:rsidRDefault="00054CA3" w:rsidP="00054CA3">
      <w:pPr>
        <w:pStyle w:val="a8"/>
        <w:numPr>
          <w:ilvl w:val="0"/>
          <w:numId w:val="1"/>
        </w:numPr>
        <w:suppressAutoHyphens/>
        <w:spacing w:after="0" w:line="240" w:lineRule="auto"/>
        <w:ind w:right="-765"/>
        <w:jc w:val="both"/>
        <w:rPr>
          <w:rFonts w:eastAsia="SimSun"/>
          <w:sz w:val="28"/>
          <w:szCs w:val="28"/>
          <w:lang w:eastAsia="ar-SA"/>
        </w:rPr>
      </w:pPr>
      <w:hyperlink r:id="rId10" w:history="1">
        <w:r w:rsidRPr="00B02FBC">
          <w:rPr>
            <w:rStyle w:val="a3"/>
            <w:rFonts w:eastAsia="SimSun"/>
            <w:sz w:val="28"/>
            <w:szCs w:val="28"/>
            <w:lang w:eastAsia="ar-SA"/>
          </w:rPr>
          <w:t>https://ya.ru/search/?text=финансовая+грамотность+и+ее+значение&amp;lr=20192&amp;src=suggest_Pers</w:t>
        </w:r>
      </w:hyperlink>
    </w:p>
    <w:p w:rsidR="00054CA3" w:rsidRDefault="00054CA3" w:rsidP="00054CA3">
      <w:pPr>
        <w:suppressAutoHyphens/>
        <w:spacing w:after="0" w:line="240" w:lineRule="auto"/>
        <w:jc w:val="both"/>
        <w:rPr>
          <w:rFonts w:eastAsia="SimSun"/>
          <w:sz w:val="28"/>
          <w:szCs w:val="28"/>
          <w:lang w:eastAsia="ar-SA"/>
        </w:rPr>
      </w:pPr>
    </w:p>
    <w:p w:rsidR="00054CA3" w:rsidRPr="00054CA3" w:rsidRDefault="00054CA3" w:rsidP="00054CA3">
      <w:pPr>
        <w:suppressAutoHyphens/>
        <w:spacing w:after="0" w:line="240" w:lineRule="auto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pStyle w:val="a8"/>
        <w:suppressAutoHyphens/>
        <w:spacing w:after="0" w:line="240" w:lineRule="auto"/>
        <w:ind w:left="0" w:firstLineChars="100" w:firstLine="280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sz w:val="28"/>
          <w:szCs w:val="28"/>
          <w:lang w:eastAsia="ar-SA"/>
        </w:rPr>
      </w:pPr>
    </w:p>
    <w:p w:rsidR="00565A1A" w:rsidRDefault="00565A1A">
      <w:pPr>
        <w:suppressAutoHyphens/>
        <w:spacing w:after="0" w:line="240" w:lineRule="auto"/>
        <w:ind w:right="-766" w:firstLine="567"/>
        <w:jc w:val="both"/>
        <w:rPr>
          <w:rFonts w:eastAsia="SimSun"/>
          <w:lang w:eastAsia="ar-SA"/>
        </w:rPr>
      </w:pPr>
    </w:p>
    <w:sectPr w:rsidR="00565A1A" w:rsidSect="00565A1A"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4B" w:rsidRDefault="006A744B">
      <w:pPr>
        <w:spacing w:line="240" w:lineRule="auto"/>
      </w:pPr>
      <w:r>
        <w:separator/>
      </w:r>
    </w:p>
  </w:endnote>
  <w:endnote w:type="continuationSeparator" w:id="1">
    <w:p w:rsidR="006A744B" w:rsidRDefault="006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4B" w:rsidRDefault="006A744B">
      <w:pPr>
        <w:spacing w:after="0"/>
      </w:pPr>
      <w:r>
        <w:separator/>
      </w:r>
    </w:p>
  </w:footnote>
  <w:footnote w:type="continuationSeparator" w:id="1">
    <w:p w:rsidR="006A744B" w:rsidRDefault="006A74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C60"/>
    <w:multiLevelType w:val="multilevel"/>
    <w:tmpl w:val="78DB3C6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022"/>
    <w:rsid w:val="00054CA3"/>
    <w:rsid w:val="001011EA"/>
    <w:rsid w:val="001E45C9"/>
    <w:rsid w:val="001F2832"/>
    <w:rsid w:val="00242082"/>
    <w:rsid w:val="002E50F4"/>
    <w:rsid w:val="00310D89"/>
    <w:rsid w:val="00317AF5"/>
    <w:rsid w:val="00327D73"/>
    <w:rsid w:val="005161EC"/>
    <w:rsid w:val="00565A1A"/>
    <w:rsid w:val="005A5D57"/>
    <w:rsid w:val="006A744B"/>
    <w:rsid w:val="006B6163"/>
    <w:rsid w:val="006F1C0E"/>
    <w:rsid w:val="0077243C"/>
    <w:rsid w:val="007822D7"/>
    <w:rsid w:val="007A7D60"/>
    <w:rsid w:val="007B3022"/>
    <w:rsid w:val="007B4CAB"/>
    <w:rsid w:val="0087133A"/>
    <w:rsid w:val="008C42A5"/>
    <w:rsid w:val="008E4FE0"/>
    <w:rsid w:val="009A5376"/>
    <w:rsid w:val="009C49EA"/>
    <w:rsid w:val="00A27560"/>
    <w:rsid w:val="00AB1B19"/>
    <w:rsid w:val="00AC7A1B"/>
    <w:rsid w:val="00AD4ED0"/>
    <w:rsid w:val="00AF0D8C"/>
    <w:rsid w:val="00B37CAC"/>
    <w:rsid w:val="00B552D9"/>
    <w:rsid w:val="00B73383"/>
    <w:rsid w:val="00B7691F"/>
    <w:rsid w:val="00C16B56"/>
    <w:rsid w:val="00CF2F71"/>
    <w:rsid w:val="00D2279F"/>
    <w:rsid w:val="00F73F25"/>
    <w:rsid w:val="00F819B7"/>
    <w:rsid w:val="00FC3C99"/>
    <w:rsid w:val="00FD67E2"/>
    <w:rsid w:val="0B6C77CA"/>
    <w:rsid w:val="286D3017"/>
    <w:rsid w:val="346008A7"/>
    <w:rsid w:val="3A49267F"/>
    <w:rsid w:val="3F31771D"/>
    <w:rsid w:val="49BF41BC"/>
    <w:rsid w:val="5636643F"/>
    <w:rsid w:val="6EFA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1A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A1A"/>
    <w:rPr>
      <w:color w:val="0000FF"/>
      <w:u w:val="single"/>
    </w:rPr>
  </w:style>
  <w:style w:type="character" w:styleId="a4">
    <w:name w:val="Strong"/>
    <w:basedOn w:val="a0"/>
    <w:uiPriority w:val="22"/>
    <w:qFormat/>
    <w:rsid w:val="00565A1A"/>
    <w:rPr>
      <w:b/>
      <w:bCs/>
    </w:rPr>
  </w:style>
  <w:style w:type="paragraph" w:styleId="a5">
    <w:name w:val="Balloon Text"/>
    <w:basedOn w:val="a"/>
    <w:link w:val="a6"/>
    <w:rsid w:val="00565A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uiPriority w:val="99"/>
    <w:qFormat/>
    <w:rsid w:val="00565A1A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6">
    <w:name w:val="Текст выноски Знак"/>
    <w:basedOn w:val="a0"/>
    <w:link w:val="a5"/>
    <w:rsid w:val="00565A1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65A1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rsid w:val="00565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izv.ru/news/2023-11-21/ty-v-dele-v-belgorodskoy-oblasti-zapustili-proekt-po-privlecheniyu-molodyozhi-v-biznes-423838?ysclid=lruc3mtnwx142890009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.ru/search/?text=&#1092;&#1080;&#1085;&#1072;&#1085;&#1089;&#1086;&#1074;&#1072;&#1103;+&#1075;&#1088;&#1072;&#1084;&#1086;&#1090;&#1085;&#1086;&#1089;&#1090;&#1100;+&#1080;+&#1077;&#1077;+&#1079;&#1085;&#1072;&#1095;&#1077;&#1085;&#1080;&#1077;&amp;lr=20192&amp;src=suggest_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bshchepedagogicheskie-tekhnologii/2022/12/09/funktsionalna-gramotnost-osnovny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charset="0"/>
                <a:cs typeface="Times New Roman" panose="02020603050405020304" charset="0"/>
              </a:rPr>
              <a:t>Участие</a:t>
            </a:r>
            <a:r>
              <a:rPr lang="ru-RU" sz="1600" baseline="0">
                <a:latin typeface="Times New Roman" panose="02020603050405020304" charset="0"/>
                <a:cs typeface="Times New Roman" panose="02020603050405020304" charset="0"/>
              </a:rPr>
              <a:t> в программе "Финансовая грамотность"</a:t>
            </a:r>
            <a:endParaRPr lang="ru-RU" sz="1600">
              <a:latin typeface="Times New Roman" panose="02020603050405020304" charset="0"/>
              <a:cs typeface="Times New Roman" panose="02020603050405020304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программе "Финансовая грамотность"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2.0000000000000007E-2</c:v>
                </c:pt>
                <c:pt idx="1">
                  <c:v>4.0000000000000015E-2</c:v>
                </c:pt>
                <c:pt idx="2">
                  <c:v>8.0000000000000029E-2</c:v>
                </c:pt>
                <c:pt idx="3">
                  <c:v>0.5</c:v>
                </c:pt>
                <c:pt idx="4">
                  <c:v>0.70000000000000018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4424540840413"/>
          <c:y val="0.25931775182412509"/>
          <c:w val="0.12962795133391794"/>
          <c:h val="0.37321548772849811"/>
        </c:manualLayout>
      </c:layout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lang="ru-RU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dcterms:created xsi:type="dcterms:W3CDTF">2023-03-31T10:44:00Z</dcterms:created>
  <dcterms:modified xsi:type="dcterms:W3CDTF">2024-01-29T07:13:00Z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6AFDD82B88C043EA98D0E8F0DC4939A5_13</vt:lpwstr>
  </property>
</Properties>
</file>