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5D" w:rsidRDefault="00105DCA" w:rsidP="0029525D">
      <w:pPr>
        <w:pStyle w:val="a4"/>
        <w:shd w:val="clear" w:color="auto" w:fill="FFFFFF"/>
        <w:spacing w:before="150" w:beforeAutospacing="0" w:after="180" w:afterAutospacing="0"/>
        <w:jc w:val="center"/>
        <w:rPr>
          <w:rStyle w:val="a5"/>
          <w:color w:val="111111"/>
        </w:rPr>
      </w:pPr>
      <w:r>
        <w:rPr>
          <w:rStyle w:val="a5"/>
          <w:color w:val="111111"/>
        </w:rPr>
        <w:t>КОНСУЛЬТАЦИЯ ДЛЯ ВОСПИТАТЕЛЕЙ</w:t>
      </w:r>
      <w:bookmarkStart w:id="0" w:name="_GoBack"/>
      <w:bookmarkEnd w:id="0"/>
    </w:p>
    <w:p w:rsidR="0029525D" w:rsidRDefault="0029525D" w:rsidP="0029525D">
      <w:pPr>
        <w:pStyle w:val="a4"/>
        <w:shd w:val="clear" w:color="auto" w:fill="FFFFFF"/>
        <w:spacing w:before="150" w:beforeAutospacing="0" w:after="180" w:afterAutospacing="0"/>
        <w:jc w:val="center"/>
        <w:rPr>
          <w:rStyle w:val="a5"/>
          <w:color w:val="111111"/>
        </w:rPr>
      </w:pPr>
      <w:r>
        <w:rPr>
          <w:rStyle w:val="a5"/>
          <w:color w:val="111111"/>
        </w:rPr>
        <w:t>«ОРГАНИЗАЦИЯ</w:t>
      </w:r>
      <w:r>
        <w:rPr>
          <w:b/>
          <w:bCs/>
          <w:color w:val="111111"/>
        </w:rPr>
        <w:br/>
      </w:r>
      <w:r>
        <w:rPr>
          <w:rStyle w:val="a5"/>
          <w:color w:val="111111"/>
        </w:rPr>
        <w:t>ПРОГУЛОК С ДЕТЬМИ ДОШКОЛЬНОГО ВОЗРАСТА В ЛЕТНИЙ ПЕРИОД»</w:t>
      </w:r>
    </w:p>
    <w:p w:rsidR="0029525D" w:rsidRDefault="0029525D" w:rsidP="0029525D">
      <w:pPr>
        <w:pStyle w:val="a4"/>
        <w:shd w:val="clear" w:color="auto" w:fill="FFFFFF"/>
        <w:spacing w:before="150" w:beforeAutospacing="0" w:after="180" w:afterAutospacing="0"/>
        <w:jc w:val="center"/>
        <w:rPr>
          <w:rFonts w:ascii="Tahoma" w:hAnsi="Tahoma" w:cs="Tahoma"/>
          <w:color w:val="111111"/>
          <w:sz w:val="18"/>
          <w:szCs w:val="18"/>
        </w:rPr>
      </w:pPr>
    </w:p>
    <w:p w:rsidR="0029525D" w:rsidRDefault="0029525D" w:rsidP="0029525D">
      <w:pPr>
        <w:pStyle w:val="a4"/>
        <w:shd w:val="clear" w:color="auto" w:fill="FFFFFF"/>
        <w:spacing w:before="150" w:beforeAutospacing="0" w:after="180" w:afterAutospacing="0"/>
        <w:jc w:val="both"/>
        <w:rPr>
          <w:color w:val="111111"/>
        </w:rPr>
      </w:pPr>
      <w:r>
        <w:rPr>
          <w:color w:val="111111"/>
        </w:rPr>
        <w:t xml:space="preserve">     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становится </w:t>
      </w:r>
      <w:proofErr w:type="gramStart"/>
      <w:r>
        <w:rPr>
          <w:color w:val="111111"/>
        </w:rPr>
        <w:t>более подвижными</w:t>
      </w:r>
      <w:proofErr w:type="gramEnd"/>
      <w:r>
        <w:rPr>
          <w:color w:val="111111"/>
        </w:rPr>
        <w:t>, ловкими, смелыми, выносливыми. У них вырабатываются двигательные умения и навыки, укрепляется мышечная система, повышается жизненный тонус.</w:t>
      </w:r>
      <w:r>
        <w:rPr>
          <w:color w:val="111111"/>
        </w:rPr>
        <w:br/>
        <w:t>     </w:t>
      </w:r>
    </w:p>
    <w:p w:rsidR="0029525D" w:rsidRDefault="0029525D" w:rsidP="0029525D">
      <w:pPr>
        <w:pStyle w:val="a4"/>
        <w:shd w:val="clear" w:color="auto" w:fill="FFFFFF"/>
        <w:spacing w:before="150" w:beforeAutospacing="0" w:after="180" w:afterAutospacing="0"/>
        <w:ind w:firstLine="708"/>
        <w:jc w:val="both"/>
        <w:rPr>
          <w:color w:val="111111"/>
        </w:rPr>
      </w:pPr>
      <w:r>
        <w:rPr>
          <w:color w:val="111111"/>
        </w:rPr>
        <w:t xml:space="preserve">Прогулка способствует умственному воспитанию. Во время </w:t>
      </w:r>
      <w:proofErr w:type="gramStart"/>
      <w:r>
        <w:rPr>
          <w:color w:val="111111"/>
        </w:rPr>
        <w:t>пребывании</w:t>
      </w:r>
      <w:proofErr w:type="gramEnd"/>
      <w:r>
        <w:rPr>
          <w:color w:val="111111"/>
        </w:rPr>
        <w:t xml:space="preserve"> на участке или на улице дети получают много новых впечатлений и представлений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w:t>
      </w:r>
      <w:r>
        <w:rPr>
          <w:color w:val="111111"/>
        </w:rPr>
        <w:br/>
        <w:t>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r>
        <w:rPr>
          <w:color w:val="111111"/>
        </w:rPr>
        <w:br/>
        <w:t>     </w:t>
      </w:r>
    </w:p>
    <w:p w:rsidR="0029525D" w:rsidRDefault="0029525D" w:rsidP="0029525D">
      <w:pPr>
        <w:pStyle w:val="a4"/>
        <w:shd w:val="clear" w:color="auto" w:fill="FFFFFF"/>
        <w:spacing w:before="150" w:beforeAutospacing="0" w:after="180" w:afterAutospacing="0"/>
        <w:ind w:firstLine="708"/>
        <w:jc w:val="both"/>
        <w:rPr>
          <w:color w:val="111111"/>
        </w:rPr>
      </w:pPr>
      <w:r>
        <w:rPr>
          <w:color w:val="111111"/>
        </w:rPr>
        <w:t>Прогулки дают возможность решать задачи нравственного воспитания. Воспитатель знакомит детей с родным городом, его достопримечательностями, с трудом взрослых, которые озеленяют его улицы, строят красивые дома, асфальтируют дороги. При этом подчеркивается коллективный характер труда и его значение: все делается для того, чтобы людям жилось удобно, красиво и радостно. Ознакомление с окружающим способствует воспитанию у детей любви к родному городу. Дети трудятся в цветнике – сажают цветы, поливают их, рыхлят землю. У них воспитывается трудолюбие, любовь и бережное отношение к природе. Они учатся замечать ее красоту. Обилие в природе красок, форм, звуков, их сочетание, повторяемость и изменчивость, ритм и динамика – все это вызывает даже у самых маленьких радостные переживания.</w:t>
      </w:r>
      <w:r>
        <w:rPr>
          <w:color w:val="111111"/>
        </w:rPr>
        <w:br/>
        <w:t>     </w:t>
      </w:r>
    </w:p>
    <w:p w:rsidR="0029525D" w:rsidRDefault="0029525D" w:rsidP="0029525D">
      <w:pPr>
        <w:pStyle w:val="a4"/>
        <w:shd w:val="clear" w:color="auto" w:fill="FFFFFF"/>
        <w:spacing w:before="150" w:beforeAutospacing="0" w:after="180" w:afterAutospacing="0"/>
        <w:ind w:firstLine="708"/>
        <w:jc w:val="both"/>
        <w:rPr>
          <w:rFonts w:ascii="Tahoma" w:hAnsi="Tahoma" w:cs="Tahoma"/>
          <w:color w:val="111111"/>
          <w:sz w:val="18"/>
          <w:szCs w:val="18"/>
        </w:rPr>
      </w:pPr>
      <w:r w:rsidRPr="0029525D">
        <w:rPr>
          <w:b/>
          <w:color w:val="111111"/>
        </w:rPr>
        <w:t>Важный момент в организации прогулки</w:t>
      </w:r>
      <w:r>
        <w:rPr>
          <w:color w:val="111111"/>
        </w:rPr>
        <w:t xml:space="preserve"> – одевание детей и выход их на участок. Как только часть детей оденется, воспитатель, чтобы не задерживать этих ребят в помещении, выходит с ними на улицу, остальные продолжают одеваться под присмотром помощника воспитателя. Четкость и организованность сборов на прогулку достигается в результате системы работы по развитию навыков самообслуживания детей. </w:t>
      </w:r>
    </w:p>
    <w:p w:rsidR="0029525D" w:rsidRDefault="0029525D" w:rsidP="0029525D">
      <w:pPr>
        <w:pStyle w:val="a4"/>
        <w:shd w:val="clear" w:color="auto" w:fill="FFFFFF"/>
        <w:spacing w:before="150" w:beforeAutospacing="0" w:after="180" w:afterAutospacing="0"/>
        <w:jc w:val="both"/>
        <w:rPr>
          <w:rFonts w:ascii="Tahoma" w:hAnsi="Tahoma" w:cs="Tahoma"/>
          <w:color w:val="111111"/>
          <w:sz w:val="18"/>
          <w:szCs w:val="18"/>
        </w:rPr>
      </w:pPr>
      <w:r>
        <w:rPr>
          <w:color w:val="111111"/>
        </w:rPr>
        <w:t xml:space="preserve">    Нельзя допускать, чтоб на прогулке дети находились длительное время в однообразной позе. Нужно переключать их на другую деятельность, менять место игры. </w:t>
      </w:r>
      <w:r w:rsidRPr="0029525D">
        <w:rPr>
          <w:b/>
          <w:color w:val="111111"/>
          <w:u w:val="single"/>
        </w:rPr>
        <w:t>Важно, чтобы на протяжении всей прогулки ребенок был в состоянии теплового комфорта.</w:t>
      </w:r>
      <w:r>
        <w:rPr>
          <w:color w:val="111111"/>
        </w:rPr>
        <w:t xml:space="preserve"> Для этого одежда и обувь соответствовать погоде и всем гигиеническим требованиям.</w:t>
      </w:r>
    </w:p>
    <w:p w:rsidR="0029525D" w:rsidRPr="0029525D" w:rsidRDefault="0029525D" w:rsidP="0029525D">
      <w:pPr>
        <w:pStyle w:val="a4"/>
        <w:shd w:val="clear" w:color="auto" w:fill="FFFFFF"/>
        <w:spacing w:before="150" w:beforeAutospacing="0" w:after="180" w:afterAutospacing="0"/>
        <w:jc w:val="center"/>
        <w:rPr>
          <w:rFonts w:ascii="Tahoma" w:hAnsi="Tahoma" w:cs="Tahoma"/>
          <w:b/>
          <w:color w:val="111111"/>
          <w:sz w:val="18"/>
          <w:szCs w:val="18"/>
        </w:rPr>
      </w:pPr>
      <w:r w:rsidRPr="0029525D">
        <w:rPr>
          <w:b/>
          <w:color w:val="111111"/>
        </w:rPr>
        <w:t>Основные компоненты прогулки.</w:t>
      </w:r>
    </w:p>
    <w:p w:rsidR="0029525D" w:rsidRDefault="0029525D" w:rsidP="0029525D">
      <w:pPr>
        <w:pStyle w:val="a4"/>
        <w:shd w:val="clear" w:color="auto" w:fill="FFFFFF"/>
        <w:spacing w:before="150" w:beforeAutospacing="0" w:after="180" w:afterAutospacing="0"/>
        <w:jc w:val="both"/>
        <w:rPr>
          <w:rFonts w:ascii="Tahoma" w:hAnsi="Tahoma" w:cs="Tahoma"/>
          <w:color w:val="111111"/>
          <w:sz w:val="18"/>
          <w:szCs w:val="18"/>
        </w:rPr>
      </w:pPr>
      <w:r w:rsidRPr="0029525D">
        <w:rPr>
          <w:b/>
          <w:color w:val="111111"/>
        </w:rPr>
        <w:t>Наблюдения</w:t>
      </w:r>
      <w:r w:rsidRPr="0029525D">
        <w:rPr>
          <w:b/>
          <w:color w:val="111111"/>
        </w:rPr>
        <w:br/>
      </w:r>
      <w:r>
        <w:rPr>
          <w:color w:val="111111"/>
        </w:rPr>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w:t>
      </w:r>
      <w:r>
        <w:rPr>
          <w:color w:val="111111"/>
        </w:rPr>
        <w:br/>
        <w:t xml:space="preserve">подгруппами, а также с отдельными малышами. Одних воспитатель привлекает к наблюдениям, чтобы развить внимание, у других вызывает интерес к природе или </w:t>
      </w:r>
      <w:r>
        <w:rPr>
          <w:color w:val="111111"/>
        </w:rPr>
        <w:lastRenderedPageBreak/>
        <w:t>общественным явлениям и т. д.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w:t>
      </w:r>
      <w:proofErr w:type="gramStart"/>
      <w:r>
        <w:rPr>
          <w:color w:val="111111"/>
        </w:rPr>
        <w:t xml:space="preserve"> .</w:t>
      </w:r>
      <w:proofErr w:type="gramEnd"/>
    </w:p>
    <w:p w:rsidR="0029525D" w:rsidRDefault="0029525D" w:rsidP="0029525D">
      <w:pPr>
        <w:pStyle w:val="a4"/>
        <w:shd w:val="clear" w:color="auto" w:fill="FFFFFF"/>
        <w:spacing w:before="150" w:beforeAutospacing="0" w:after="180" w:afterAutospacing="0"/>
        <w:rPr>
          <w:b/>
          <w:color w:val="111111"/>
        </w:rPr>
      </w:pPr>
    </w:p>
    <w:p w:rsidR="0029525D" w:rsidRPr="0029525D" w:rsidRDefault="0029525D" w:rsidP="0029525D">
      <w:pPr>
        <w:pStyle w:val="a4"/>
        <w:shd w:val="clear" w:color="auto" w:fill="FFFFFF"/>
        <w:spacing w:before="150" w:beforeAutospacing="0" w:after="180" w:afterAutospacing="0"/>
        <w:rPr>
          <w:rFonts w:ascii="Tahoma" w:hAnsi="Tahoma" w:cs="Tahoma"/>
          <w:b/>
          <w:color w:val="111111"/>
          <w:sz w:val="18"/>
          <w:szCs w:val="18"/>
        </w:rPr>
      </w:pPr>
      <w:r w:rsidRPr="0029525D">
        <w:rPr>
          <w:b/>
          <w:color w:val="111111"/>
        </w:rPr>
        <w:t>Подвижные игры и физические упражнения</w:t>
      </w:r>
    </w:p>
    <w:p w:rsidR="0029525D" w:rsidRDefault="0029525D" w:rsidP="0029525D">
      <w:pPr>
        <w:pStyle w:val="a4"/>
        <w:shd w:val="clear" w:color="auto" w:fill="FFFFFF"/>
        <w:spacing w:before="150" w:beforeAutospacing="0" w:after="180" w:afterAutospacing="0"/>
        <w:jc w:val="both"/>
      </w:pPr>
      <w:r>
        <w:rPr>
          <w:color w:val="111111"/>
        </w:rPr>
        <w:t>   </w:t>
      </w:r>
      <w:r>
        <w:t xml:space="preserve">Количество подвижных игр — от одной до трех.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Организует и проводит игру воспитатель, который не только руководит, но и участвует в игре, беря на себя наиболее ответственную роль. </w:t>
      </w:r>
    </w:p>
    <w:p w:rsidR="0029525D" w:rsidRDefault="0029525D" w:rsidP="0029525D">
      <w:pPr>
        <w:pStyle w:val="a4"/>
        <w:shd w:val="clear" w:color="auto" w:fill="FFFFFF"/>
        <w:spacing w:before="150" w:beforeAutospacing="0" w:after="180" w:afterAutospacing="0"/>
        <w:jc w:val="both"/>
      </w:pPr>
      <w:r>
        <w:t xml:space="preserve">Использование подвижных игр требует соблюдения следующих методических принципов: </w:t>
      </w:r>
      <w:proofErr w:type="gramStart"/>
      <w:r>
        <w:t>-У</w:t>
      </w:r>
      <w:proofErr w:type="gramEnd"/>
      <w:r>
        <w:t>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 -Соблюдение физиологических закономерностей адаптации к нагрузкам. -Четкое объяснение правил игры и распределение ролей. -В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 Напомню, что выбор времени проведения и упражнений на прогулке зависит от предшествующей работы в группе.</w:t>
      </w:r>
    </w:p>
    <w:p w:rsidR="0029525D" w:rsidRDefault="0029525D" w:rsidP="0029525D">
      <w:pPr>
        <w:pStyle w:val="a4"/>
        <w:shd w:val="clear" w:color="auto" w:fill="FFFFFF"/>
        <w:spacing w:before="150" w:beforeAutospacing="0" w:after="180" w:afterAutospacing="0"/>
        <w:jc w:val="both"/>
      </w:pPr>
      <w: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29525D" w:rsidRDefault="0029525D" w:rsidP="0029525D">
      <w:pPr>
        <w:pStyle w:val="a4"/>
        <w:shd w:val="clear" w:color="auto" w:fill="FFFFFF"/>
        <w:spacing w:before="150" w:beforeAutospacing="0" w:after="180" w:afterAutospacing="0"/>
        <w:jc w:val="both"/>
        <w:rPr>
          <w:color w:val="111111"/>
        </w:rPr>
      </w:pPr>
      <w:r>
        <w:t xml:space="preserve">На прогулке должны планироваться подвижные игры и игровые упражнения разной степени интенсивности (малоподвижные, средней активности, высокой двигательной активности). В течение месяца может быть проведено 15-20 подвижных игр (включая игры эстафеты), при этом разучено 3-4 новые игры. Общая длительность игры составляет 3-5 мин., 7-10 минут.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сюжетные игрушки. </w:t>
      </w:r>
      <w:proofErr w:type="gramStart"/>
      <w:r>
        <w:t>Материалы и оборудование, используемые для организации самостоятельной деятельности детей (ледянки, кукольные сани, ящики для перевозки снега, большие фанерные фигуры зверей из любимых сказок, формочки, лопатки, ведёрки, палочки для рисования на снегу, печатки, вожжи, султанчики, флажки, кегли, маски для сюжетно-ролевых игр, лыжи, оборудование для экспериментов, снегомер, игрушки из бросового материала).</w:t>
      </w:r>
      <w:proofErr w:type="gramEnd"/>
      <w:r>
        <w:t xml:space="preserve"> Необходимо соблюдать </w:t>
      </w:r>
      <w:proofErr w:type="spellStart"/>
      <w:r>
        <w:t>санитарногигиенические</w:t>
      </w:r>
      <w:proofErr w:type="spellEnd"/>
      <w:r>
        <w:t xml:space="preserve"> требования к хранению и размещению выносного материала.</w:t>
      </w:r>
    </w:p>
    <w:p w:rsidR="0029525D" w:rsidRDefault="0029525D" w:rsidP="0029525D">
      <w:pPr>
        <w:pStyle w:val="a4"/>
        <w:shd w:val="clear" w:color="auto" w:fill="FFFFFF"/>
        <w:spacing w:before="150" w:beforeAutospacing="0" w:after="180" w:afterAutospacing="0"/>
        <w:rPr>
          <w:rFonts w:ascii="Tahoma" w:hAnsi="Tahoma" w:cs="Tahoma"/>
          <w:color w:val="111111"/>
          <w:sz w:val="18"/>
          <w:szCs w:val="18"/>
        </w:rPr>
      </w:pPr>
      <w:r w:rsidRPr="0029525D">
        <w:rPr>
          <w:b/>
          <w:color w:val="111111"/>
        </w:rPr>
        <w:t>     Трудовая деятельность</w:t>
      </w:r>
      <w:proofErr w:type="gramStart"/>
      <w:r>
        <w:rPr>
          <w:color w:val="111111"/>
        </w:rPr>
        <w:br/>
        <w:t>     П</w:t>
      </w:r>
      <w:proofErr w:type="gramEnd"/>
      <w:r>
        <w:rPr>
          <w:color w:val="111111"/>
        </w:rPr>
        <w:t xml:space="preserve">риобщая детей к труду, важно создать все необходимые условия для того, чтобы он оказывал благотворное влияние и на развитие трудовых навыков, умений, и на здоровье ребенка. При организации работ на участке необходимо подобрать инструменты и </w:t>
      </w:r>
      <w:r>
        <w:rPr>
          <w:color w:val="111111"/>
        </w:rPr>
        <w:lastRenderedPageBreak/>
        <w:t>инвентарь в соответствии с возможностями детей. Работа должна быть для них посильной и проходить в благоприятной гигиенической обстановке. Воспитатель обязан следить за тем, чтобы в процессе работы дети сохраняли правильную позу. Чтобы избежать ее однообразия, он при необходимости переключает ребят с одного вида деятельности на другой. В летний период года, когда дети работают на участке (на огороде, цветнике), важно не допустить их перегревания. Поэтому лучше всего работы, связанные с уходом за растениями, с обработкой почвы, проводить в нежаркое время первой половины дня (утренние часы).</w:t>
      </w:r>
    </w:p>
    <w:p w:rsidR="0029525D" w:rsidRDefault="0029525D" w:rsidP="0029525D">
      <w:pPr>
        <w:pStyle w:val="a4"/>
        <w:shd w:val="clear" w:color="auto" w:fill="FFFFFF"/>
        <w:spacing w:before="150" w:beforeAutospacing="0" w:after="180" w:afterAutospacing="0"/>
        <w:jc w:val="both"/>
        <w:rPr>
          <w:b/>
          <w:color w:val="111111"/>
        </w:rPr>
      </w:pPr>
      <w:r>
        <w:rPr>
          <w:color w:val="111111"/>
        </w:rPr>
        <w:t>     Длительность труда дошкольников колеблется (в зависимости от их возраста, от конкретных погодных условий) от 10-15 до 30-35 мин. Характер деятельности также необходимо менять.</w:t>
      </w:r>
      <w:r>
        <w:rPr>
          <w:color w:val="111111"/>
        </w:rPr>
        <w:br/>
        <w:t>Важно, чтобы воспитатель обращал внимание и на поведение детей во время трудовой деятельности. От организации труда дошкольников зависит и то, будут ли привиты им навыки трудолюбия, возникнет ли у ребят стремление и желание работать. Интересная, посильная работа приносит детям радость, вносит разнообразие в их деятельность, формирует сознание полезности своего труда, способствует их лучшей социальной адаптации и улучшению взаимоотношений со сверстниками.</w:t>
      </w:r>
      <w:r>
        <w:rPr>
          <w:color w:val="111111"/>
        </w:rPr>
        <w:br/>
      </w:r>
    </w:p>
    <w:p w:rsidR="0029525D" w:rsidRDefault="0029525D" w:rsidP="0029525D">
      <w:pPr>
        <w:pStyle w:val="a4"/>
        <w:shd w:val="clear" w:color="auto" w:fill="FFFFFF"/>
        <w:spacing w:before="150" w:beforeAutospacing="0" w:after="180" w:afterAutospacing="0"/>
        <w:rPr>
          <w:b/>
          <w:color w:val="111111"/>
        </w:rPr>
      </w:pPr>
      <w:r w:rsidRPr="0029525D">
        <w:rPr>
          <w:b/>
          <w:color w:val="111111"/>
        </w:rPr>
        <w:t>Индивидуальная работа</w:t>
      </w:r>
    </w:p>
    <w:p w:rsidR="0029525D" w:rsidRDefault="0029525D" w:rsidP="0029525D">
      <w:pPr>
        <w:pStyle w:val="a4"/>
        <w:shd w:val="clear" w:color="auto" w:fill="FFFFFF"/>
        <w:spacing w:before="150" w:beforeAutospacing="0" w:after="180" w:afterAutospacing="0"/>
        <w:jc w:val="both"/>
        <w:rPr>
          <w:color w:val="111111"/>
        </w:rPr>
      </w:pPr>
      <w:r w:rsidRPr="0029525D">
        <w:rPr>
          <w:b/>
          <w:color w:val="111111"/>
        </w:rPr>
        <w:br/>
      </w:r>
      <w:r>
        <w:rPr>
          <w:color w:val="111111"/>
        </w:rPr>
        <w:t>     Индивидуальная работа проводится исходя из интересов и потребностей детей. Педагог организует индивидуальную работу по основным видам деятельности: развитию речи, игровой, физкультурн</w:t>
      </w:r>
      <w:proofErr w:type="gramStart"/>
      <w:r>
        <w:rPr>
          <w:color w:val="111111"/>
        </w:rPr>
        <w:t>о-</w:t>
      </w:r>
      <w:proofErr w:type="gramEnd"/>
      <w:r>
        <w:rPr>
          <w:color w:val="111111"/>
        </w:rPr>
        <w:t xml:space="preserve"> оздоровительной, художественно-эстетической деятельности, используя при этом разнообразные приемы и методы, исходя из личностных и типологических особенностей каждого ребенка.</w:t>
      </w:r>
    </w:p>
    <w:p w:rsidR="0029525D" w:rsidRDefault="0029525D" w:rsidP="0029525D">
      <w:pPr>
        <w:pStyle w:val="a4"/>
        <w:shd w:val="clear" w:color="auto" w:fill="FFFFFF"/>
        <w:spacing w:before="150" w:beforeAutospacing="0" w:after="180" w:afterAutospacing="0"/>
        <w:rPr>
          <w:color w:val="111111"/>
        </w:rPr>
      </w:pPr>
      <w:r>
        <w:rPr>
          <w:color w:val="111111"/>
        </w:rPr>
        <w:br/>
      </w:r>
      <w:r w:rsidRPr="0029525D">
        <w:rPr>
          <w:b/>
          <w:color w:val="111111"/>
        </w:rPr>
        <w:t>Самостоятельная деятельность</w:t>
      </w:r>
    </w:p>
    <w:p w:rsidR="0029525D" w:rsidRDefault="0029525D" w:rsidP="0029525D">
      <w:pPr>
        <w:pStyle w:val="a4"/>
        <w:shd w:val="clear" w:color="auto" w:fill="FFFFFF"/>
        <w:spacing w:before="150" w:beforeAutospacing="0" w:after="180" w:afterAutospacing="0"/>
        <w:jc w:val="both"/>
        <w:rPr>
          <w:color w:val="111111"/>
        </w:rPr>
      </w:pPr>
      <w:r w:rsidRPr="0029525D">
        <w:rPr>
          <w:color w:val="111111"/>
        </w:rPr>
        <w:br/>
      </w:r>
      <w:r>
        <w:rPr>
          <w:color w:val="111111"/>
        </w:rPr>
        <w:t>     Индивидуальные особенности воспитанников больше всего проявляются в самостоятельной деятельности. Одни дети предпочитают спокойные игры и могут ими заниматься в течение всей прогулки, другие постоянно находятся в движении. Воспитателю следует помнить, что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w:t>
      </w:r>
      <w:r>
        <w:rPr>
          <w:color w:val="111111"/>
        </w:rPr>
        <w:br/>
        <w:t>Грамотно организовать самостоятельную деятельность, предоставить разнообразную игровую среду согласно интересам ребенк</w:t>
      </w:r>
      <w:proofErr w:type="gramStart"/>
      <w:r>
        <w:rPr>
          <w:color w:val="111111"/>
        </w:rPr>
        <w:t>а–</w:t>
      </w:r>
      <w:proofErr w:type="gramEnd"/>
      <w:r>
        <w:rPr>
          <w:color w:val="111111"/>
        </w:rPr>
        <w:t xml:space="preserve"> основная задача педагога при реализации этого компонента прогулки.</w:t>
      </w:r>
      <w:r>
        <w:rPr>
          <w:color w:val="111111"/>
        </w:rPr>
        <w:br/>
        <w:t>     </w:t>
      </w:r>
    </w:p>
    <w:p w:rsidR="0029525D" w:rsidRPr="0029525D" w:rsidRDefault="0029525D" w:rsidP="0029525D">
      <w:pPr>
        <w:pStyle w:val="a4"/>
        <w:shd w:val="clear" w:color="auto" w:fill="FFFFFF"/>
        <w:spacing w:before="150" w:beforeAutospacing="0" w:after="180" w:afterAutospacing="0"/>
        <w:jc w:val="center"/>
        <w:rPr>
          <w:rFonts w:ascii="Tahoma" w:hAnsi="Tahoma" w:cs="Tahoma"/>
          <w:b/>
          <w:color w:val="111111"/>
          <w:sz w:val="18"/>
          <w:szCs w:val="18"/>
        </w:rPr>
      </w:pPr>
      <w:r w:rsidRPr="0029525D">
        <w:rPr>
          <w:b/>
          <w:color w:val="111111"/>
        </w:rPr>
        <w:t>Важно помнить, что день, проведенный без прогулки, потерян для здоровья.</w:t>
      </w:r>
    </w:p>
    <w:p w:rsidR="00E641C0" w:rsidRPr="0029525D" w:rsidRDefault="00E641C0" w:rsidP="0029525D"/>
    <w:sectPr w:rsidR="00E641C0" w:rsidRPr="00295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FD"/>
    <w:rsid w:val="00057A97"/>
    <w:rsid w:val="00105DCA"/>
    <w:rsid w:val="00192AFD"/>
    <w:rsid w:val="0029525D"/>
    <w:rsid w:val="00373495"/>
    <w:rsid w:val="00B444FD"/>
    <w:rsid w:val="00B76D5B"/>
    <w:rsid w:val="00E641C0"/>
    <w:rsid w:val="00F6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1C0"/>
    <w:rPr>
      <w:color w:val="0000FF" w:themeColor="hyperlink"/>
      <w:u w:val="single"/>
    </w:rPr>
  </w:style>
  <w:style w:type="paragraph" w:styleId="a4">
    <w:name w:val="Normal (Web)"/>
    <w:basedOn w:val="a"/>
    <w:uiPriority w:val="99"/>
    <w:semiHidden/>
    <w:unhideWhenUsed/>
    <w:rsid w:val="0029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95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1C0"/>
    <w:rPr>
      <w:color w:val="0000FF" w:themeColor="hyperlink"/>
      <w:u w:val="single"/>
    </w:rPr>
  </w:style>
  <w:style w:type="paragraph" w:styleId="a4">
    <w:name w:val="Normal (Web)"/>
    <w:basedOn w:val="a"/>
    <w:uiPriority w:val="99"/>
    <w:semiHidden/>
    <w:unhideWhenUsed/>
    <w:rsid w:val="0029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95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9300">
      <w:bodyDiv w:val="1"/>
      <w:marLeft w:val="0"/>
      <w:marRight w:val="0"/>
      <w:marTop w:val="0"/>
      <w:marBottom w:val="0"/>
      <w:divBdr>
        <w:top w:val="none" w:sz="0" w:space="0" w:color="auto"/>
        <w:left w:val="none" w:sz="0" w:space="0" w:color="auto"/>
        <w:bottom w:val="none" w:sz="0" w:space="0" w:color="auto"/>
        <w:right w:val="none" w:sz="0" w:space="0" w:color="auto"/>
      </w:divBdr>
    </w:div>
    <w:div w:id="19449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Жмуркова </dc:creator>
  <cp:keywords/>
  <dc:description/>
  <cp:lastModifiedBy>Жмуркова </cp:lastModifiedBy>
  <cp:revision>5</cp:revision>
  <dcterms:created xsi:type="dcterms:W3CDTF">2022-06-03T18:28:00Z</dcterms:created>
  <dcterms:modified xsi:type="dcterms:W3CDTF">2024-02-16T19:34:00Z</dcterms:modified>
</cp:coreProperties>
</file>