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Класс: 3. </w:t>
      </w:r>
    </w:p>
    <w:p>
      <w:pPr>
        <w:numPr>
          <w:numId w:val="0"/>
        </w:numPr>
        <w:ind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2.</w:t>
      </w:r>
      <w:r>
        <w:rPr>
          <w:rFonts w:ascii="Times New Roman" w:hAnsi="Times New Roman" w:eastAsia="Times New Roman" w:cs="Times New Roman"/>
          <w:sz w:val="24"/>
        </w:rPr>
        <w:t>Предмет: русский язык.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3</w:t>
      </w:r>
      <w:r>
        <w:rPr>
          <w:rFonts w:ascii="Times New Roman" w:hAnsi="Times New Roman" w:eastAsia="Times New Roman" w:cs="Times New Roman"/>
          <w:b/>
          <w:sz w:val="24"/>
        </w:rPr>
        <w:t xml:space="preserve">. Тема урока: </w:t>
      </w:r>
      <w:r>
        <w:rPr>
          <w:rFonts w:ascii="Times New Roman" w:hAnsi="Times New Roman" w:eastAsia="Times New Roman" w:cs="Times New Roman"/>
          <w:sz w:val="24"/>
        </w:rPr>
        <w:t>«Виды предложений по цели высказывания».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4. </w:t>
      </w:r>
      <w:r>
        <w:rPr>
          <w:rFonts w:ascii="Times New Roman" w:hAnsi="Times New Roman" w:eastAsia="Times New Roman" w:cs="Times New Roman"/>
          <w:b/>
          <w:sz w:val="24"/>
        </w:rPr>
        <w:t>Место и роль урока в изучаемой теме</w:t>
      </w:r>
      <w:r>
        <w:rPr>
          <w:rFonts w:ascii="Times New Roman" w:hAnsi="Times New Roman" w:eastAsia="Times New Roman" w:cs="Times New Roman"/>
          <w:sz w:val="24"/>
        </w:rPr>
        <w:t xml:space="preserve">: данная тема изучается в первом полугодии и входит в 3 раздел учебника. Она имеет важное значение в изучении курса. 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5. </w:t>
      </w:r>
      <w:r>
        <w:rPr>
          <w:rFonts w:ascii="Times New Roman" w:hAnsi="Times New Roman" w:eastAsia="Times New Roman" w:cs="Times New Roman"/>
          <w:b/>
          <w:sz w:val="24"/>
        </w:rPr>
        <w:t xml:space="preserve">Цель урока: </w:t>
      </w:r>
      <w:r>
        <w:rPr>
          <w:rFonts w:ascii="Times New Roman" w:hAnsi="Times New Roman" w:eastAsia="Times New Roman" w:cs="Times New Roman"/>
          <w:sz w:val="24"/>
        </w:rPr>
        <w:t>формирование представлений о особенностях каждого вида предложений.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6. </w:t>
      </w:r>
      <w:r>
        <w:rPr>
          <w:rFonts w:ascii="Times New Roman" w:hAnsi="Times New Roman" w:eastAsia="Times New Roman" w:cs="Times New Roman"/>
          <w:b/>
          <w:sz w:val="24"/>
        </w:rPr>
        <w:t>Задачи урока: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Образовательные: </w:t>
      </w:r>
      <w:r>
        <w:rPr>
          <w:rFonts w:ascii="Times New Roman" w:hAnsi="Times New Roman" w:eastAsia="Times New Roman" w:cs="Times New Roman"/>
          <w:sz w:val="24"/>
        </w:rPr>
        <w:t>сформировать у учащихся знания о классификации предложений по цели высказывания; показать основную функцию предложений в речи; учить определять виды предложений.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Развивающие: </w:t>
      </w:r>
      <w:r>
        <w:rPr>
          <w:rFonts w:ascii="Times New Roman" w:hAnsi="Times New Roman" w:eastAsia="Times New Roman" w:cs="Times New Roman"/>
          <w:sz w:val="24"/>
        </w:rPr>
        <w:t>развивать у учащихся орфографическую зоркость; внимание, память, восприятие, речь.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>Воспитательные</w:t>
      </w:r>
      <w:r>
        <w:rPr>
          <w:rFonts w:ascii="Times New Roman" w:hAnsi="Times New Roman" w:eastAsia="Times New Roman" w:cs="Times New Roman"/>
          <w:sz w:val="24"/>
        </w:rPr>
        <w:t>: воспитывать уважение к русскому слову, к предмету.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7.</w:t>
      </w:r>
      <w:r>
        <w:rPr>
          <w:rFonts w:ascii="Times New Roman" w:hAnsi="Times New Roman" w:eastAsia="Times New Roman" w:cs="Times New Roman"/>
          <w:b/>
          <w:sz w:val="24"/>
        </w:rPr>
        <w:t>Тип урока</w:t>
      </w:r>
      <w:r>
        <w:rPr>
          <w:rFonts w:ascii="Times New Roman" w:hAnsi="Times New Roman" w:eastAsia="Times New Roman" w:cs="Times New Roman"/>
          <w:sz w:val="24"/>
        </w:rPr>
        <w:t>: урок открытия нового знания.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8</w:t>
      </w:r>
      <w:r>
        <w:rPr>
          <w:rFonts w:ascii="Times New Roman" w:hAnsi="Times New Roman" w:eastAsia="Times New Roman" w:cs="Times New Roman"/>
          <w:b/>
          <w:sz w:val="24"/>
        </w:rPr>
        <w:t xml:space="preserve">. Методы: </w:t>
      </w:r>
      <w:r>
        <w:rPr>
          <w:rFonts w:ascii="Times New Roman" w:hAnsi="Times New Roman" w:eastAsia="Times New Roman" w:cs="Times New Roman"/>
          <w:sz w:val="24"/>
        </w:rPr>
        <w:t>словесный, частично-поисковый, практический, проблемный, наглядный.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9. </w:t>
      </w:r>
      <w:r>
        <w:rPr>
          <w:rFonts w:ascii="Times New Roman" w:hAnsi="Times New Roman" w:eastAsia="Times New Roman" w:cs="Times New Roman"/>
          <w:b/>
          <w:sz w:val="24"/>
        </w:rPr>
        <w:t xml:space="preserve">Приемы: </w:t>
      </w:r>
      <w:r>
        <w:rPr>
          <w:rFonts w:ascii="Times New Roman" w:hAnsi="Times New Roman" w:eastAsia="Times New Roman" w:cs="Times New Roman"/>
          <w:sz w:val="24"/>
        </w:rPr>
        <w:t>постановка проблемных задач. Изложение разных точек зрения на один и тот же вопрос.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10.</w:t>
      </w:r>
      <w:r>
        <w:rPr>
          <w:rFonts w:ascii="Times New Roman" w:hAnsi="Times New Roman" w:eastAsia="Times New Roman" w:cs="Times New Roman"/>
          <w:b/>
          <w:sz w:val="24"/>
        </w:rPr>
        <w:t xml:space="preserve">ФОУД: </w:t>
      </w:r>
      <w:r>
        <w:rPr>
          <w:rFonts w:ascii="Times New Roman" w:hAnsi="Times New Roman" w:eastAsia="Times New Roman" w:cs="Times New Roman"/>
          <w:sz w:val="24"/>
        </w:rPr>
        <w:t>фронтальная, индивидуальная, парная и групповая.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11.</w:t>
      </w:r>
      <w:r>
        <w:rPr>
          <w:rFonts w:ascii="Times New Roman" w:hAnsi="Times New Roman" w:eastAsia="Times New Roman" w:cs="Times New Roman"/>
          <w:b/>
          <w:sz w:val="24"/>
        </w:rPr>
        <w:t>Планируемые результаты.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Предметные: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 знать классификацию предложений по цели высказывания;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-уметь анализировать, сравнивать, обобщать.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Метапредметные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>Регулятивные: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-принимать и сохранять цель познавательной деятельности; планировать свои действия в соответствии с поставленной целью;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 осознавать свое продвижение в овладении знаниями и умениями.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>Познавательные: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-проявлять инициативу в учебно-познавательной деятельности;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-устанавливать причинно-следственные связи;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-делать выводы.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>Коммуникативные: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-сотрудничать с одноклассниками при выполнении заданий; устанавливать очерёдность действий.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Личностные: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 оценивать себя, границы своего знания и незнания;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-проявление творческого отношения к процессу обучения; проявление эмоционально-ценностного отношения к учебной проблеме.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12.</w:t>
      </w:r>
      <w:r>
        <w:rPr>
          <w:rFonts w:ascii="Times New Roman" w:hAnsi="Times New Roman" w:eastAsia="Times New Roman" w:cs="Times New Roman"/>
          <w:b/>
          <w:sz w:val="24"/>
        </w:rPr>
        <w:t xml:space="preserve">Оборудование: </w:t>
      </w:r>
      <w:r>
        <w:rPr>
          <w:rFonts w:ascii="Times New Roman" w:hAnsi="Times New Roman" w:eastAsia="Times New Roman" w:cs="Times New Roman"/>
          <w:sz w:val="24"/>
        </w:rPr>
        <w:t>УМК «Школа России», Русский язык 3 класс учебник 1 часть. Интерактивная доска, компьютер, презентация, карточки.</w:t>
      </w:r>
    </w:p>
    <w:p>
      <w:pPr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</w:rPr>
        <w:t>3.</w:t>
      </w:r>
      <w:r>
        <w:rPr>
          <w:rFonts w:ascii="Times New Roman" w:hAnsi="Times New Roman" w:eastAsia="Times New Roman" w:cs="Times New Roman"/>
          <w:b/>
          <w:sz w:val="24"/>
        </w:rPr>
        <w:t xml:space="preserve">УМК: </w:t>
      </w:r>
      <w:r>
        <w:rPr>
          <w:rFonts w:ascii="Times New Roman" w:hAnsi="Times New Roman" w:eastAsia="Times New Roman" w:cs="Times New Roman"/>
          <w:sz w:val="24"/>
        </w:rPr>
        <w:t>«Школа России».</w:t>
      </w:r>
    </w:p>
    <w:p>
      <w:pPr>
        <w:shd w:val="clear" w:color="auto" w:fill="FFFFFF"/>
        <w:tabs>
          <w:tab w:val="left" w:pos="10680"/>
        </w:tabs>
        <w:spacing w:before="280"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0680"/>
        </w:tabs>
        <w:spacing w:before="280"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0680"/>
        </w:tabs>
        <w:spacing w:before="280"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0680"/>
        </w:tabs>
        <w:spacing w:before="280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ХОД И СОДЕРЖАНИЕ УРОКА</w:t>
      </w:r>
    </w:p>
    <w:p>
      <w:pPr>
        <w:shd w:val="clear" w:color="auto" w:fill="FFFFFF"/>
        <w:tabs>
          <w:tab w:val="left" w:pos="10680"/>
        </w:tabs>
        <w:spacing w:before="28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Style w:val="3"/>
        <w:tblW w:w="157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2157"/>
        <w:gridCol w:w="1417"/>
        <w:gridCol w:w="1276"/>
        <w:gridCol w:w="1843"/>
        <w:gridCol w:w="1275"/>
        <w:gridCol w:w="1701"/>
        <w:gridCol w:w="198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 (ФОУД)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(взаимоконтроль, самоконтроль)</w:t>
            </w:r>
          </w:p>
        </w:tc>
        <w:tc>
          <w:tcPr>
            <w:tcW w:w="5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.Этап мотивации к учебной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ьности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готовность к уроку.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друзья, внимание –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прозвенел звонок.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 поудобнее –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скорей урок!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деятельность урока.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контроль.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цель познавательной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Выявление места и причины затруднения, постановка цели деятельности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проблемный методы.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задач.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разных точек зрения на один и тот же вопрос.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нас ждет очень полезная тема, и я хочу, чтобы вы поскорее узнали, о чем же сегодня пойдет речь на нашем уроке.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предложения, сравните их.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отличаются друг от друга?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деревьев осыпались листья.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*Интересно, зима снежная будет?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*Ребята, берегите родную природу!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предложение произносится зачем – то, с какой-то целью.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«Говорить без цели — что рисовать на воде.»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Действительно, когда мы говорим, то делаем это с какой-то целью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определим цель каждого высказывания.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произнесли 1 предложение? (передать информацию, сообщить, рассказать, объяснить)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 нужной интонацией.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произнесли 2 предложение? (узнать о зиме, выяснить то, что интересует)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какой целью произнесли 3 предложение?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(обратились с просьбой беречь природу, приказывают, советуют)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же вы думаете, о чем мы будем говорить на уроке?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тема нашего урока?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тема: «Виды предложения». Цель, исходя из темы? Слайд 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Задачи? (карточки).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интерактивной доской.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тему, цель и задачи урока с помощью учителя.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презентация.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контроль.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Уметь анализировать, сравнивать.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-принимать и сохранять цель познавательной деятельности; планировать свои действия в соответствии с поставленной целью.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П.: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-проявлять инициативу в учебно-познавательной деятельности;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-устанавливать причинно-следственные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проявление эмоционально-ценностного отношения к учебной проблеме.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Построение проекта выхода из затруднения (открытие нового знания)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проблемный, наглядный, объяснительно-иллюстративный методы.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попробуем соотнести предложения с характеристиками. Напомните правила работы с интерактивной доской.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давайте же проверим и узнаем наконец виды предложений.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страницу 22. Какие предложения по цели высказывания бывают? Дайте характеристику.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 учителя.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УМК «Школа России», Русский язык 3 класс учебник 1 часть.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презентация.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контроль.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 w:type="textWrapping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сравнивать.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принимать и сохранять цель познавательной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П.: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проявлять инициативу в учебно-познавательной деятельности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эмоционально-ценностного отношения к учебной проблеме.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.Реализация построенного проекта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практический.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записываем: «Двадцать второе сентября. Классная работа».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потренируемся определять виды. Пока один у доски, остальные пишут в тетрадях.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Во сколько начинается урок?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Перестань кричать!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На улице холодно.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-Молодцы. -Давайте поработаем в парах.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по началу предложения каким оно будет. Допиши предложения. Поставь знак в конце предложения. Укажите вид предложения по цели высказывания: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*Кто стучится 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*Перестаньте дразнить…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*Однажды мы 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*Мойте фрукты 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*Почему подснежники 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работают у доски, отвечают на вопросы, работают в группах.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парная.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контроль.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Уметь анализировать, сравнивать, обобщать.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К.: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-сотрудничать с одноклассниками при выполнении заданий; устанавливать очерёдность действий.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Р.: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-принимать и сохранять цель познавательной деятельности; планировать свои действия в соответствии с поставленной целью.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</w:rPr>
              <w:t>роявление творческого отношения к процессу обучения; проявление эмоционально-ценностного отношения к учебной проблеме.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Самостоятельная работа с самопроверкой по образцу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практический.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поработаем в группах. Напомните правила работы в группах.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*Предложение, в котором о чём –либо сообщают (повествуют), называется (какое)? ________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*Предложение, в котором о чём – то спрашивают, (задаю вопрос), называется (какое?) 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*Предложение, в котором советуют что – либо сделать, побуждают к действию, называется (какое?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образцу.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Самоконтроль.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 Знать классификацию предложений по цели высказывания;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-уметь анализировать, сравнивать, обобщать.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Р.: -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принимать и сохранять цель познавательной деятельности; планировать свои действия в соответствии с поставленной целью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К.: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-сотрудничать с одноклассниками при выполнении заданий; устанавливать очерёдность действий.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- оценивать себя, границы своего знания и незнания;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-проявление эмоционально-ценностного отношения к учебной проблеме.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учебной деятельности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мы сегодня узнали на уроке? Выполнили ли мы задачи? Достигли цель?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деятельность на уроке. Возьмите и покажите карточку со Знайкой, если вы хорошо поработали, усвоили материал, с Незнайкой-если вы плохо работали и ничего не усвоили.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рефлексии.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Внешний контроль, самоконтроль.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сравнивать, обобщать.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себя, границы своего знания и незнания;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-проявление эмоционально-ценностного отношения к учебной проблеме.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16BEF"/>
    <w:multiLevelType w:val="singleLevel"/>
    <w:tmpl w:val="1AD16B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F"/>
    <w:rsid w:val="00034D66"/>
    <w:rsid w:val="00061FF0"/>
    <w:rsid w:val="000E1BFC"/>
    <w:rsid w:val="0011736F"/>
    <w:rsid w:val="002D11BE"/>
    <w:rsid w:val="004D5EEF"/>
    <w:rsid w:val="00556D40"/>
    <w:rsid w:val="00573F43"/>
    <w:rsid w:val="00583003"/>
    <w:rsid w:val="007B301B"/>
    <w:rsid w:val="007B30BE"/>
    <w:rsid w:val="00CA1674"/>
    <w:rsid w:val="00D1149A"/>
    <w:rsid w:val="00DC529D"/>
    <w:rsid w:val="00E40F87"/>
    <w:rsid w:val="00E64C8F"/>
    <w:rsid w:val="00FC49A4"/>
    <w:rsid w:val="3FC430D0"/>
    <w:rsid w:val="559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Строгий1"/>
    <w:uiPriority w:val="0"/>
    <w:rPr>
      <w:b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1205</Words>
  <Characters>6873</Characters>
  <Lines>57</Lines>
  <Paragraphs>16</Paragraphs>
  <TotalTime>8858</TotalTime>
  <ScaleCrop>false</ScaleCrop>
  <LinksUpToDate>false</LinksUpToDate>
  <CharactersWithSpaces>8062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2020-09-20T20:32:00Z</dcterms:created>
  <dc:creator>Пользователь Windows</dc:creator>
  <cp:lastModifiedBy>Саша Ремнев</cp:lastModifiedBy>
  <dcterms:modified xsi:type="dcterms:W3CDTF">2024-02-25T19:54:44Z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63DC9A5B4B9B446ABA77DCE8CEAEB026_12</vt:lpwstr>
  </property>
</Properties>
</file>