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2" w:rsidRPr="001A1109" w:rsidRDefault="00E72850" w:rsidP="00543B6E">
      <w:pPr>
        <w:pStyle w:val="2"/>
        <w:spacing w:before="280" w:after="28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Toc73026436"/>
      <w:r w:rsidRPr="001A1109">
        <w:rPr>
          <w:rFonts w:ascii="Times New Roman" w:hAnsi="Times New Roman" w:cs="Times New Roman"/>
          <w:color w:val="auto"/>
          <w:sz w:val="28"/>
        </w:rPr>
        <w:t xml:space="preserve">1.1 </w:t>
      </w:r>
      <w:r w:rsidR="00DD3855" w:rsidRPr="001A1109">
        <w:rPr>
          <w:rFonts w:ascii="Times New Roman" w:hAnsi="Times New Roman" w:cs="Times New Roman"/>
          <w:color w:val="auto"/>
          <w:sz w:val="28"/>
        </w:rPr>
        <w:t>Понятие вычислительных на</w:t>
      </w:r>
      <w:r w:rsidR="00FB0748" w:rsidRPr="001A1109">
        <w:rPr>
          <w:rFonts w:ascii="Times New Roman" w:hAnsi="Times New Roman" w:cs="Times New Roman"/>
          <w:color w:val="auto"/>
          <w:sz w:val="28"/>
        </w:rPr>
        <w:t>выков в психолого-педагог</w:t>
      </w:r>
      <w:r w:rsidR="00F44D1E" w:rsidRPr="001A1109">
        <w:rPr>
          <w:rFonts w:ascii="Times New Roman" w:hAnsi="Times New Roman" w:cs="Times New Roman"/>
          <w:color w:val="auto"/>
          <w:sz w:val="28"/>
        </w:rPr>
        <w:t>ической</w:t>
      </w:r>
      <w:r w:rsidR="00DD3855" w:rsidRPr="001A1109">
        <w:rPr>
          <w:rFonts w:ascii="Times New Roman" w:hAnsi="Times New Roman" w:cs="Times New Roman"/>
          <w:color w:val="auto"/>
          <w:sz w:val="28"/>
        </w:rPr>
        <w:t xml:space="preserve"> литературе и этапы его формирования</w:t>
      </w:r>
      <w:bookmarkEnd w:id="0"/>
    </w:p>
    <w:p w:rsidR="00BD2699" w:rsidRDefault="00F44D1E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современной методической и </w:t>
      </w:r>
      <w:r w:rsidR="00F26BA0" w:rsidRPr="00F26BA0">
        <w:rPr>
          <w:rFonts w:ascii="Times New Roman" w:hAnsi="Times New Roman"/>
          <w:sz w:val="28"/>
        </w:rPr>
        <w:t>математической литературе понятие «</w:t>
      </w:r>
      <w:r>
        <w:rPr>
          <w:rFonts w:ascii="Times New Roman" w:hAnsi="Times New Roman"/>
          <w:sz w:val="28"/>
        </w:rPr>
        <w:t>вычислительный прием» определяется</w:t>
      </w:r>
      <w:r w:rsidR="00F26BA0" w:rsidRPr="00F26BA0">
        <w:rPr>
          <w:rFonts w:ascii="Times New Roman" w:hAnsi="Times New Roman"/>
          <w:sz w:val="28"/>
        </w:rPr>
        <w:t xml:space="preserve"> через</w:t>
      </w:r>
      <w:r>
        <w:rPr>
          <w:rFonts w:ascii="Times New Roman" w:hAnsi="Times New Roman"/>
          <w:sz w:val="28"/>
        </w:rPr>
        <w:t xml:space="preserve"> понятие</w:t>
      </w:r>
      <w:r w:rsidR="00F26BA0" w:rsidRPr="00F26BA0">
        <w:rPr>
          <w:rFonts w:ascii="Times New Roman" w:hAnsi="Times New Roman"/>
          <w:sz w:val="28"/>
        </w:rPr>
        <w:t xml:space="preserve"> «выч</w:t>
      </w:r>
      <w:r>
        <w:rPr>
          <w:rFonts w:ascii="Times New Roman" w:hAnsi="Times New Roman"/>
          <w:sz w:val="28"/>
        </w:rPr>
        <w:t>ислительный навык». Следовательно</w:t>
      </w:r>
      <w:r w:rsidR="00F26BA0">
        <w:rPr>
          <w:rFonts w:ascii="Times New Roman" w:hAnsi="Times New Roman"/>
          <w:sz w:val="28"/>
        </w:rPr>
        <w:t xml:space="preserve">, мы </w:t>
      </w:r>
      <w:r>
        <w:rPr>
          <w:rFonts w:ascii="Times New Roman" w:hAnsi="Times New Roman"/>
          <w:sz w:val="28"/>
        </w:rPr>
        <w:t>считаем необходимым, изучить</w:t>
      </w:r>
      <w:r w:rsidR="00F26BA0" w:rsidRPr="00F26BA0">
        <w:rPr>
          <w:rFonts w:ascii="Times New Roman" w:hAnsi="Times New Roman"/>
          <w:sz w:val="28"/>
        </w:rPr>
        <w:t xml:space="preserve"> семантическое значение терминов</w:t>
      </w:r>
      <w:r w:rsidR="00FB0748">
        <w:rPr>
          <w:rFonts w:ascii="Times New Roman" w:hAnsi="Times New Roman"/>
          <w:sz w:val="28"/>
        </w:rPr>
        <w:t>, которые описывают</w:t>
      </w:r>
      <w:r w:rsidR="00F26BA0" w:rsidRPr="00F26BA0">
        <w:rPr>
          <w:rFonts w:ascii="Times New Roman" w:hAnsi="Times New Roman"/>
          <w:sz w:val="28"/>
        </w:rPr>
        <w:t xml:space="preserve"> понятие «вычислительный прием».</w:t>
      </w:r>
    </w:p>
    <w:p w:rsidR="00F26BA0" w:rsidRPr="00F26BA0" w:rsidRDefault="00F26BA0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6BA0">
        <w:rPr>
          <w:rFonts w:ascii="Times New Roman" w:hAnsi="Times New Roman"/>
          <w:sz w:val="28"/>
        </w:rPr>
        <w:t>В педагогическом словаре Г.</w:t>
      </w:r>
      <w:r w:rsidR="00DD4594">
        <w:rPr>
          <w:rFonts w:ascii="Times New Roman" w:hAnsi="Times New Roman"/>
          <w:sz w:val="28"/>
        </w:rPr>
        <w:t xml:space="preserve"> </w:t>
      </w:r>
      <w:r w:rsidRPr="00F26BA0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</w:t>
      </w:r>
      <w:r w:rsidR="00DD45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Коджаспривой, А.</w:t>
      </w:r>
      <w:r w:rsidR="00DD459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Ю.</w:t>
      </w:r>
      <w:r w:rsidR="00DD459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Коджаспирова</w:t>
      </w:r>
      <w:r w:rsidRPr="00F26BA0">
        <w:rPr>
          <w:rFonts w:ascii="Times New Roman" w:hAnsi="Times New Roman"/>
          <w:sz w:val="28"/>
        </w:rPr>
        <w:t>прием определяется как:</w:t>
      </w:r>
    </w:p>
    <w:p w:rsidR="00F26BA0" w:rsidRPr="00BD2699" w:rsidRDefault="00F26BA0" w:rsidP="00BD269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D2699">
        <w:rPr>
          <w:rFonts w:ascii="Times New Roman" w:hAnsi="Times New Roman"/>
          <w:sz w:val="28"/>
        </w:rPr>
        <w:t>относительно законченный элемент воспитательной технологии, зафиксированный в общей или личной педагогической культуре; способ педагогических действий в определенных условиях;</w:t>
      </w:r>
    </w:p>
    <w:p w:rsidR="00F26BA0" w:rsidRPr="00BD2699" w:rsidRDefault="00F26BA0" w:rsidP="00BD269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BD2699">
        <w:rPr>
          <w:rFonts w:ascii="Times New Roman" w:hAnsi="Times New Roman"/>
          <w:sz w:val="28"/>
        </w:rPr>
        <w:t>элемент метода, его составная часть, отдельный шаг в реализации</w:t>
      </w:r>
    </w:p>
    <w:p w:rsidR="00F26BA0" w:rsidRPr="00C76A98" w:rsidRDefault="00D82533" w:rsidP="00BD2699">
      <w:pPr>
        <w:pStyle w:val="a4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метода</w:t>
      </w:r>
      <w:r w:rsidR="002935F8" w:rsidRPr="00C76A98">
        <w:rPr>
          <w:rFonts w:ascii="Times New Roman" w:hAnsi="Times New Roman"/>
          <w:sz w:val="28"/>
        </w:rPr>
        <w:t>.</w:t>
      </w:r>
    </w:p>
    <w:p w:rsidR="00F26BA0" w:rsidRPr="00F26BA0" w:rsidRDefault="00F26BA0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A1109">
        <w:rPr>
          <w:rFonts w:ascii="Times New Roman" w:hAnsi="Times New Roman"/>
          <w:sz w:val="28"/>
        </w:rPr>
        <w:t>Вычислительные навыки</w:t>
      </w:r>
      <w:r w:rsidRPr="00F26BA0">
        <w:rPr>
          <w:rFonts w:ascii="Times New Roman" w:hAnsi="Times New Roman"/>
          <w:sz w:val="28"/>
        </w:rPr>
        <w:t xml:space="preserve"> рассматриваются как один из видов учебных навыков, функционирующих и формирующихся в процессе обучения.Они входят в структуру учебно-познавательной деятельности и существуют в</w:t>
      </w:r>
    </w:p>
    <w:p w:rsidR="00BD2699" w:rsidRDefault="00F26BA0" w:rsidP="000A2554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26BA0">
        <w:rPr>
          <w:rFonts w:ascii="Times New Roman" w:hAnsi="Times New Roman"/>
          <w:sz w:val="28"/>
        </w:rPr>
        <w:t>учебных действиях, которые выполняются посредством определенной системы операций.</w:t>
      </w:r>
    </w:p>
    <w:p w:rsidR="00F26BA0" w:rsidRPr="00F26BA0" w:rsidRDefault="00F26BA0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A1109">
        <w:rPr>
          <w:rFonts w:ascii="Times New Roman" w:hAnsi="Times New Roman"/>
          <w:sz w:val="28"/>
        </w:rPr>
        <w:t>Навык</w:t>
      </w:r>
      <w:r w:rsidRPr="00F26BA0">
        <w:rPr>
          <w:rFonts w:ascii="Times New Roman" w:hAnsi="Times New Roman"/>
          <w:sz w:val="28"/>
        </w:rPr>
        <w:t xml:space="preserve"> - это действие, доведенное до автоматизма; формируется путем</w:t>
      </w:r>
    </w:p>
    <w:p w:rsidR="00F26BA0" w:rsidRPr="00F26BA0" w:rsidRDefault="00F26BA0" w:rsidP="00BD269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26BA0">
        <w:rPr>
          <w:rFonts w:ascii="Times New Roman" w:hAnsi="Times New Roman"/>
          <w:sz w:val="28"/>
        </w:rPr>
        <w:t>многократного повторения. В процессе обучения необходимо вырабатывать</w:t>
      </w:r>
    </w:p>
    <w:p w:rsidR="00F26BA0" w:rsidRPr="002935F8" w:rsidRDefault="00F26BA0" w:rsidP="00BD269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F26BA0">
        <w:rPr>
          <w:rFonts w:ascii="Times New Roman" w:hAnsi="Times New Roman"/>
          <w:sz w:val="28"/>
        </w:rPr>
        <w:t>навыки, особенно общеучебные, межпредметного значения: письменной и</w:t>
      </w:r>
      <w:r w:rsidR="00FD4872">
        <w:rPr>
          <w:rFonts w:ascii="Times New Roman" w:hAnsi="Times New Roman"/>
          <w:sz w:val="28"/>
        </w:rPr>
        <w:t xml:space="preserve"> </w:t>
      </w:r>
      <w:r w:rsidRPr="00F26BA0">
        <w:rPr>
          <w:rFonts w:ascii="Times New Roman" w:hAnsi="Times New Roman"/>
          <w:sz w:val="28"/>
        </w:rPr>
        <w:t>устной речи, решения</w:t>
      </w:r>
      <w:r w:rsidR="002935F8">
        <w:rPr>
          <w:rFonts w:ascii="Times New Roman" w:hAnsi="Times New Roman"/>
          <w:sz w:val="28"/>
        </w:rPr>
        <w:t xml:space="preserve"> задач, счета, измерений и т.д.</w:t>
      </w:r>
      <w:r w:rsidR="002935F8" w:rsidRPr="002935F8">
        <w:rPr>
          <w:rFonts w:ascii="Times New Roman" w:hAnsi="Times New Roman"/>
          <w:sz w:val="28"/>
        </w:rPr>
        <w:t xml:space="preserve"> </w:t>
      </w:r>
    </w:p>
    <w:p w:rsidR="00F44D1E" w:rsidRPr="002935F8" w:rsidRDefault="00F44D1E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A1109">
        <w:rPr>
          <w:rFonts w:ascii="Times New Roman" w:hAnsi="Times New Roman"/>
          <w:sz w:val="28"/>
        </w:rPr>
        <w:t>Вычислительный навык</w:t>
      </w:r>
      <w:r w:rsidR="001A1109">
        <w:rPr>
          <w:rFonts w:ascii="Times New Roman" w:hAnsi="Times New Roman"/>
          <w:sz w:val="28"/>
        </w:rPr>
        <w:t xml:space="preserve"> – </w:t>
      </w:r>
      <w:r w:rsidRPr="00F44D1E">
        <w:rPr>
          <w:rFonts w:ascii="Times New Roman" w:hAnsi="Times New Roman"/>
          <w:sz w:val="28"/>
        </w:rPr>
        <w:t xml:space="preserve">это высокая степень овладения вычислительными приемами. </w:t>
      </w:r>
      <w:r w:rsidRPr="001A1109">
        <w:rPr>
          <w:rFonts w:ascii="Times New Roman" w:hAnsi="Times New Roman"/>
          <w:sz w:val="28"/>
        </w:rPr>
        <w:t>Приобрести вычислительные навыки</w:t>
      </w:r>
      <w:r w:rsidRPr="00F44D1E">
        <w:rPr>
          <w:rFonts w:ascii="Times New Roman" w:hAnsi="Times New Roman"/>
          <w:sz w:val="28"/>
        </w:rPr>
        <w:t xml:space="preserve"> — значит, для</w:t>
      </w:r>
      <w:r w:rsidR="00FD4872">
        <w:rPr>
          <w:rFonts w:ascii="Times New Roman" w:hAnsi="Times New Roman"/>
          <w:sz w:val="28"/>
        </w:rPr>
        <w:t xml:space="preserve"> </w:t>
      </w:r>
      <w:r w:rsidRPr="00F44D1E">
        <w:rPr>
          <w:rFonts w:ascii="Times New Roman" w:hAnsi="Times New Roman"/>
          <w:sz w:val="28"/>
        </w:rPr>
        <w:t>каждого случая знать, какие операции и в каком порядке следует выполнять,</w:t>
      </w:r>
      <w:r w:rsidR="00DD4594">
        <w:rPr>
          <w:rFonts w:ascii="Times New Roman" w:hAnsi="Times New Roman"/>
          <w:sz w:val="28"/>
        </w:rPr>
        <w:t xml:space="preserve"> </w:t>
      </w:r>
      <w:r w:rsidRPr="00F44D1E">
        <w:rPr>
          <w:rFonts w:ascii="Times New Roman" w:hAnsi="Times New Roman"/>
          <w:sz w:val="28"/>
        </w:rPr>
        <w:t>чтобы найти результат арифметического действия, и выполнять эти операции</w:t>
      </w:r>
      <w:r w:rsidR="00DD4594">
        <w:rPr>
          <w:rFonts w:ascii="Times New Roman" w:hAnsi="Times New Roman"/>
          <w:sz w:val="28"/>
        </w:rPr>
        <w:t xml:space="preserve"> </w:t>
      </w:r>
      <w:r w:rsidRPr="00F44D1E">
        <w:rPr>
          <w:rFonts w:ascii="Times New Roman" w:hAnsi="Times New Roman"/>
          <w:sz w:val="28"/>
        </w:rPr>
        <w:t>дост</w:t>
      </w:r>
      <w:r w:rsidR="00D82533">
        <w:rPr>
          <w:rFonts w:ascii="Times New Roman" w:hAnsi="Times New Roman"/>
          <w:sz w:val="28"/>
        </w:rPr>
        <w:t>аточно быстро.</w:t>
      </w:r>
    </w:p>
    <w:p w:rsidR="00BF7122" w:rsidRDefault="0030456C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0456C">
        <w:rPr>
          <w:rFonts w:ascii="Times New Roman" w:hAnsi="Times New Roman"/>
          <w:sz w:val="28"/>
        </w:rPr>
        <w:t xml:space="preserve">Формирование вычислительных навыков является одной из основных задач, которые должны быть разработаны в процессе обучения младших </w:t>
      </w:r>
      <w:r w:rsidRPr="0030456C">
        <w:rPr>
          <w:rFonts w:ascii="Times New Roman" w:hAnsi="Times New Roman"/>
          <w:sz w:val="28"/>
        </w:rPr>
        <w:lastRenderedPageBreak/>
        <w:t>школьников. Эти навыки должны быть развиты сознательно и твердо, потому что они являются основой всего начального курса обучения математике. Именно сознательное использование методов вычисления становится возможным, поскольку программа включает в себя знакомство с некоторыми из наиболее важных свойств арифметических операций.</w:t>
      </w:r>
    </w:p>
    <w:p w:rsidR="00BD2699" w:rsidRPr="002935F8" w:rsidRDefault="00F26BA0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6BA0">
        <w:rPr>
          <w:rFonts w:ascii="Times New Roman" w:hAnsi="Times New Roman"/>
          <w:sz w:val="28"/>
        </w:rPr>
        <w:t>М.</w:t>
      </w:r>
      <w:r w:rsidR="00FD4872">
        <w:rPr>
          <w:rFonts w:ascii="Times New Roman" w:hAnsi="Times New Roman"/>
          <w:sz w:val="28"/>
        </w:rPr>
        <w:t xml:space="preserve"> </w:t>
      </w:r>
      <w:r w:rsidRPr="00F26BA0">
        <w:rPr>
          <w:rFonts w:ascii="Times New Roman" w:hAnsi="Times New Roman"/>
          <w:sz w:val="28"/>
        </w:rPr>
        <w:t>А. Бантова определила вычислительный навык как высокую степень овладения вычислительными приемами. «Приобрести вычислительные навыки — значит, для каждого случая знать, какие операции и в каком порядке следует выполнять, чтобы найти результат арифметического действия, и выполнять эти операци</w:t>
      </w:r>
      <w:r w:rsidR="002935F8">
        <w:rPr>
          <w:rFonts w:ascii="Times New Roman" w:hAnsi="Times New Roman"/>
          <w:sz w:val="28"/>
        </w:rPr>
        <w:t>и достаточно быстро»</w:t>
      </w:r>
      <w:r w:rsidR="00D82533">
        <w:rPr>
          <w:rFonts w:ascii="Times New Roman" w:hAnsi="Times New Roman"/>
          <w:sz w:val="28"/>
        </w:rPr>
        <w:t>.</w:t>
      </w:r>
    </w:p>
    <w:p w:rsidR="00BD2699" w:rsidRPr="002935F8" w:rsidRDefault="00F26BA0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26BA0">
        <w:rPr>
          <w:rFonts w:ascii="Times New Roman" w:hAnsi="Times New Roman"/>
          <w:sz w:val="28"/>
        </w:rPr>
        <w:t>Вычислительные навыки рассматриваются как один из видов учебных навыков, функционирующих и формирующихся в процессе обучения. Они входят в структуру учебно-познавательной деятельности и существуют в учебных действиях, которые выполняются посредством</w:t>
      </w:r>
      <w:r w:rsidR="00D82533">
        <w:rPr>
          <w:rFonts w:ascii="Times New Roman" w:hAnsi="Times New Roman"/>
          <w:sz w:val="28"/>
        </w:rPr>
        <w:t xml:space="preserve"> определенной системы операций.</w:t>
      </w:r>
    </w:p>
    <w:p w:rsidR="00BD2699" w:rsidRDefault="003A2CEA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формирования вычислительных навыков, которые выделяет известный методист М. А. Бантова:</w:t>
      </w:r>
    </w:p>
    <w:p w:rsidR="00BD2699" w:rsidRDefault="00354C69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i/>
          <w:iCs/>
          <w:sz w:val="28"/>
        </w:rPr>
        <w:t>1. Подготовка к введению нового приёма.</w:t>
      </w:r>
    </w:p>
    <w:p w:rsidR="00BD2699" w:rsidRDefault="00354C69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На этом этапе создается готовность к усвоению вычислительного приёма, а именно, учащиеся должны усвоить те теоретические положения, на которых основывается приём вычислений, а также овладеть каждой операци</w:t>
      </w:r>
      <w:r w:rsidR="00BD2699">
        <w:rPr>
          <w:rFonts w:ascii="Times New Roman" w:hAnsi="Times New Roman"/>
          <w:sz w:val="28"/>
        </w:rPr>
        <w:t xml:space="preserve">ей, составляющей прием. </w:t>
      </w:r>
    </w:p>
    <w:p w:rsidR="00BD2699" w:rsidRDefault="00354C69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 xml:space="preserve">Например, можно считать, что ученики подготовлены к восприятию вычислительного приёма ±2, если они ознакомлены с конкретным смыслом действий сложения и вычитания, знают состав числа 2 и овладели вычислительными навыками сложения и вычитания вида ±1; готовностью к введению приёма внетабличного умножения (13 × 6) будет знание учащимся правила умножения суммы на число, знание десятичного состава чисел в пределах 100 и овладение навыками табличного умножения, навыками </w:t>
      </w:r>
      <w:r w:rsidRPr="00354C69">
        <w:rPr>
          <w:rFonts w:ascii="Times New Roman" w:hAnsi="Times New Roman"/>
          <w:sz w:val="28"/>
        </w:rPr>
        <w:lastRenderedPageBreak/>
        <w:t>умноженная числа 10 на однозначные числа, навы</w:t>
      </w:r>
      <w:r w:rsidR="00BD2699">
        <w:rPr>
          <w:rFonts w:ascii="Times New Roman" w:hAnsi="Times New Roman"/>
          <w:sz w:val="28"/>
        </w:rPr>
        <w:t>ками сложения двузначных чисел.</w:t>
      </w:r>
    </w:p>
    <w:p w:rsidR="00BD2699" w:rsidRDefault="00354C69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Центральное звено при подготовке к введению нового приёма - овладение</w:t>
      </w:r>
      <w:r w:rsidR="00BD2699">
        <w:rPr>
          <w:rFonts w:ascii="Times New Roman" w:hAnsi="Times New Roman"/>
          <w:sz w:val="28"/>
        </w:rPr>
        <w:t xml:space="preserve"> учеником основными операциями.</w:t>
      </w:r>
    </w:p>
    <w:p w:rsidR="00BD2699" w:rsidRDefault="00354C69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i/>
          <w:iCs/>
          <w:sz w:val="28"/>
        </w:rPr>
        <w:t>2. Ознакомление с вычислительным приёмом.</w:t>
      </w:r>
    </w:p>
    <w:p w:rsidR="00BD2699" w:rsidRDefault="00354C69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На этом этапе ученики усваивают суть приёма: какие операции надо выполнять, в каком порядке и почему именно так можно найти резу</w:t>
      </w:r>
      <w:r w:rsidR="00BD2699">
        <w:rPr>
          <w:rFonts w:ascii="Times New Roman" w:hAnsi="Times New Roman"/>
          <w:sz w:val="28"/>
        </w:rPr>
        <w:t>льтат арифметического действия.</w:t>
      </w:r>
    </w:p>
    <w:p w:rsidR="00BD2699" w:rsidRDefault="00354C69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 xml:space="preserve">При введении большинства вычислительных приёмов важно использовать наглядность. В некоторых случаях это оперирование множествами. Например, прибавляя к 6 число 3, придвигаем к 6 </w:t>
      </w:r>
      <w:r w:rsidR="00BD2699">
        <w:rPr>
          <w:rFonts w:ascii="Times New Roman" w:hAnsi="Times New Roman"/>
          <w:sz w:val="28"/>
        </w:rPr>
        <w:t>квадратам 3 квадрата по одному.</w:t>
      </w:r>
    </w:p>
    <w:p w:rsidR="00354C69" w:rsidRPr="00354C69" w:rsidRDefault="00354C69" w:rsidP="00BD26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В других случаях в качестве наглядности используется развернутая запись. Например, при введении приёма внетабличного умножения выполняется запись:</w:t>
      </w:r>
    </w:p>
    <w:p w:rsidR="00F97B8E" w:rsidRDefault="00354C69" w:rsidP="000A2554">
      <w:pPr>
        <w:spacing w:line="360" w:lineRule="auto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13 × 6=(10 + 3) × 6=10 × 6 + 3 × 6 = 60 + 18 = 78</w:t>
      </w:r>
    </w:p>
    <w:p w:rsidR="00F97B8E" w:rsidRDefault="00354C69" w:rsidP="00F97B8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 xml:space="preserve">Выполнение каждой операции важно </w:t>
      </w:r>
      <w:r w:rsidR="00DD4594">
        <w:rPr>
          <w:rFonts w:ascii="Times New Roman" w:hAnsi="Times New Roman"/>
          <w:sz w:val="28"/>
        </w:rPr>
        <w:t xml:space="preserve">сопровождать пояснениями вслух. </w:t>
      </w:r>
      <w:r w:rsidRPr="00354C69">
        <w:rPr>
          <w:rFonts w:ascii="Times New Roman" w:hAnsi="Times New Roman"/>
          <w:sz w:val="28"/>
        </w:rPr>
        <w:t>Сначала эти пояснения выполняется под руководством учителя, а потом самостоятельно учащимися.</w:t>
      </w:r>
    </w:p>
    <w:p w:rsidR="00F97B8E" w:rsidRDefault="00354C69" w:rsidP="00F97B8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i/>
          <w:iCs/>
          <w:sz w:val="28"/>
        </w:rPr>
        <w:t>3. Закрепление знаний приёма и выработка вычислительного навыка.</w:t>
      </w:r>
    </w:p>
    <w:p w:rsidR="00F97B8E" w:rsidRDefault="00354C69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На этом этапе ученики должны твердо усвоить систему операций, составляющие приём, и быстро выполнить эти операции; то есть о</w:t>
      </w:r>
      <w:r w:rsidR="00F97B8E">
        <w:rPr>
          <w:rFonts w:ascii="Times New Roman" w:hAnsi="Times New Roman"/>
          <w:sz w:val="28"/>
        </w:rPr>
        <w:t>владеть вычислительным навыком.</w:t>
      </w:r>
    </w:p>
    <w:p w:rsidR="00354C69" w:rsidRPr="00354C69" w:rsidRDefault="00354C69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В процессе работы здесь важно предусмотреть этапы в становлении у учащихся вычислительных навыков:</w:t>
      </w:r>
    </w:p>
    <w:p w:rsidR="00354C69" w:rsidRPr="00354C69" w:rsidRDefault="00354C69" w:rsidP="00107D1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 xml:space="preserve">1. На первом этапе закрепляется знание приема: учащиеся самостоятельно выполняют все операции, составляющие прием, комментируя выполнение каждой из них вслух и одновременно производя развернутую запись 34 × 5 = </w:t>
      </w:r>
      <w:r w:rsidRPr="00354C69">
        <w:rPr>
          <w:rFonts w:ascii="Times New Roman" w:hAnsi="Times New Roman"/>
          <w:sz w:val="28"/>
        </w:rPr>
        <w:lastRenderedPageBreak/>
        <w:t>(30 + 4) × 5 = 30 × 5 + 4 × 5 = 3 × 10 × 5 + 20 = 3 × 5 × 10 + 20 = 15 × 10 + 20 = 150 + 20 = (100 + 50) + 20 = 100 + (50 + 20) = 100 + 70 = 170</w:t>
      </w:r>
    </w:p>
    <w:p w:rsidR="00354C69" w:rsidRPr="00354C69" w:rsidRDefault="00354C69" w:rsidP="00107D1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2. На втором этапе происходит частичное свертывание выполнения операций: учащиеся про себя выделяют операции и обосновывают выбор, порядок их выполнения, вслух же они проговаривают выполнение основных операций, т.е. промежуточных вычислений. Надо учить детей выделять основные операции в каждом вычислительном приёме. Развёрнутая запись не выполняется. Сначала проговаривание ведётся под руководством учителя, а затем самостоятельно. Проговаривание вслух помогает выделить основные операции, а выполнение про себя вспомогательных операций способствует их свёртыванию.</w:t>
      </w:r>
    </w:p>
    <w:p w:rsidR="00354C69" w:rsidRPr="00354C69" w:rsidRDefault="00354C69" w:rsidP="00107D1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34 × 5 = (30 + 4) × 5 = 30 × 5 + 4 × 5 = 150 + 20 = 170</w:t>
      </w:r>
    </w:p>
    <w:p w:rsidR="00354C69" w:rsidRPr="00354C69" w:rsidRDefault="00354C69" w:rsidP="00107D1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3. На третьем этапе происходит полное свертывание выполнения операций: учащиеся про себя выделяют и выполняют все операции, т.е. здесь происходит свёртывание и основных операций. Учитель предлагает детям выполнять про себя и промежуточные вычисления, а называть или записывать только окончательный результат. 34 × 5 = 170</w:t>
      </w:r>
    </w:p>
    <w:p w:rsidR="00ED057E" w:rsidRDefault="00354C69" w:rsidP="00107D17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54C69">
        <w:rPr>
          <w:rFonts w:ascii="Times New Roman" w:hAnsi="Times New Roman"/>
          <w:sz w:val="28"/>
        </w:rPr>
        <w:t>4. На четвёртом этапе наступает предельное свёртывание выполнения операций. Учащиеся выполняют все операции в свёрнутом плане, предельно быстро, т.е. они овладевают вычислительными навыками. Это достигается в результате выполнения достаточного числа тренировочных упражнений.</w:t>
      </w:r>
    </w:p>
    <w:p w:rsidR="00F97B8E" w:rsidRDefault="00ED057E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D057E">
        <w:rPr>
          <w:rFonts w:ascii="Times New Roman" w:hAnsi="Times New Roman"/>
          <w:sz w:val="28"/>
        </w:rPr>
        <w:t>В системе Л. В. Занкова формирование навыков проходит тр</w:t>
      </w:r>
      <w:r w:rsidR="00F97B8E">
        <w:rPr>
          <w:rFonts w:ascii="Times New Roman" w:hAnsi="Times New Roman"/>
          <w:sz w:val="28"/>
        </w:rPr>
        <w:t>и принципиально различных этапа.</w:t>
      </w:r>
    </w:p>
    <w:p w:rsidR="00F97B8E" w:rsidRDefault="00ED057E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D057E">
        <w:rPr>
          <w:rFonts w:ascii="Times New Roman" w:hAnsi="Times New Roman"/>
          <w:sz w:val="28"/>
        </w:rPr>
        <w:t xml:space="preserve">Первый этап - осознание основных положений, лежащих в фундаменте выполнения операции, создание алгоритма ее выполнения. На этом этапе обязательно прослеживается, оценивается и создается каждый шаг в рассуждениях детей, устные рассуждения переводятся в запись математическими знаками. Отсюда вытекает характерный признак этого этапа - подробная запись выполнения операции, с которой в данный момент работают ученики. На этом этапе практически не используется прямой путь. </w:t>
      </w:r>
      <w:r w:rsidRPr="00ED057E">
        <w:rPr>
          <w:rFonts w:ascii="Times New Roman" w:hAnsi="Times New Roman"/>
          <w:sz w:val="28"/>
        </w:rPr>
        <w:lastRenderedPageBreak/>
        <w:t>Он возникает только при выполнении промежуточных, знакомых детям операций. Результатом этого этапа является выработка алгоритма выпол</w:t>
      </w:r>
      <w:r w:rsidR="00F97B8E">
        <w:rPr>
          <w:rFonts w:ascii="Times New Roman" w:hAnsi="Times New Roman"/>
          <w:sz w:val="28"/>
        </w:rPr>
        <w:t>нения операции и его осознание.</w:t>
      </w:r>
    </w:p>
    <w:p w:rsidR="00F97B8E" w:rsidRDefault="00ED057E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D057E">
        <w:rPr>
          <w:rFonts w:ascii="Times New Roman" w:hAnsi="Times New Roman"/>
          <w:sz w:val="28"/>
        </w:rPr>
        <w:t>Главным направлением второго этапа является формирование правильного выполнения операции. Для достижения этой цели необходимо не только использование выработанного на 1 этапе алгоритма выполнения операции, но, может быть, в еще большей степени, свободная ориентация в ее нюансах, умение предвидеть. К чему приведет то или иное изменение компонентов операции. В силу этого на втором этапе используются оба пути формирования навыков, однако косвенный путь продолжает быть ведущим, прямой же исполь</w:t>
      </w:r>
      <w:r w:rsidR="00F97B8E">
        <w:rPr>
          <w:rFonts w:ascii="Times New Roman" w:hAnsi="Times New Roman"/>
          <w:sz w:val="28"/>
        </w:rPr>
        <w:t>зуется в качестве подчиненного.</w:t>
      </w:r>
    </w:p>
    <w:p w:rsidR="00F97B8E" w:rsidRPr="002935F8" w:rsidRDefault="00ED057E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D057E">
        <w:rPr>
          <w:rFonts w:ascii="Times New Roman" w:hAnsi="Times New Roman"/>
          <w:sz w:val="28"/>
        </w:rPr>
        <w:t>Третий этап формирования навыка нацелен на достижение высокого темпа выполнения операции. Именно на этом этапе на первый план выходит прямой путь формирования навыка. Главная задача учителя - построить работу так, чтобы дети хотели выполнять необходимые вычисления и получали от этого удовольствие</w:t>
      </w:r>
      <w:r w:rsidR="00D82533">
        <w:rPr>
          <w:rFonts w:ascii="Times New Roman" w:hAnsi="Times New Roman"/>
          <w:sz w:val="28"/>
        </w:rPr>
        <w:t>.</w:t>
      </w:r>
    </w:p>
    <w:p w:rsidR="00375A0E" w:rsidRDefault="00312E0E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2E0E">
        <w:rPr>
          <w:rFonts w:ascii="Times New Roman" w:hAnsi="Times New Roman"/>
          <w:sz w:val="28"/>
        </w:rPr>
        <w:t>На всех этапах формирования вычислительного навыка задачи по использованию вычислительных методов играют решающую роль, и содержание задач должно подчиняться целям, которые ставятся на соответствующем этапе. Важно, чтобы было достаточное количество задач, чтобы они были разнообразны как по форме, так и по числовым данным</w:t>
      </w:r>
      <w:r w:rsidR="00A912D0" w:rsidRPr="00354C69">
        <w:rPr>
          <w:rFonts w:ascii="Times New Roman" w:hAnsi="Times New Roman"/>
          <w:sz w:val="28"/>
        </w:rPr>
        <w:t xml:space="preserve">. Надо иметь в виду, что свёртывание выполнение операций не у всех учащихся происходит одновременно, поэтому важно время от времени возвращаться к полному объяснению и развёрнутой записи приёма. </w:t>
      </w:r>
      <w:r w:rsidR="00375A0E" w:rsidRPr="00375A0E">
        <w:rPr>
          <w:rFonts w:ascii="Times New Roman" w:hAnsi="Times New Roman"/>
          <w:sz w:val="28"/>
        </w:rPr>
        <w:t>Продолжительность каждого этапа определяется сложност</w:t>
      </w:r>
      <w:r w:rsidR="00375A0E">
        <w:rPr>
          <w:rFonts w:ascii="Times New Roman" w:hAnsi="Times New Roman"/>
          <w:sz w:val="28"/>
        </w:rPr>
        <w:t>ью приема, готовностью учащихся</w:t>
      </w:r>
      <w:r w:rsidR="00375A0E" w:rsidRPr="00375A0E">
        <w:rPr>
          <w:rFonts w:ascii="Times New Roman" w:hAnsi="Times New Roman"/>
          <w:sz w:val="28"/>
        </w:rPr>
        <w:t xml:space="preserve"> и целями, которые ставятся на каждом этапе. Правильное распределение этапов позволит преподавателю управлять процессом овладения учащимися вычислительной техникой, постепенно сворачивая выполнение операций и формирование вычислительных навыков</w:t>
      </w:r>
    </w:p>
    <w:p w:rsidR="0057710F" w:rsidRDefault="0057710F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7710F">
        <w:rPr>
          <w:rFonts w:ascii="Times New Roman" w:hAnsi="Times New Roman"/>
          <w:sz w:val="28"/>
        </w:rPr>
        <w:lastRenderedPageBreak/>
        <w:t xml:space="preserve">Под </w:t>
      </w:r>
      <w:r w:rsidRPr="001A1109">
        <w:rPr>
          <w:rFonts w:ascii="Times New Roman" w:hAnsi="Times New Roman"/>
          <w:sz w:val="28"/>
        </w:rPr>
        <w:t>вычислительным приемом</w:t>
      </w:r>
      <w:r w:rsidRPr="0057710F">
        <w:rPr>
          <w:rFonts w:ascii="Times New Roman" w:hAnsi="Times New Roman"/>
          <w:sz w:val="28"/>
        </w:rPr>
        <w:t xml:space="preserve"> (ВП) понимают совокупность операций, приводящую к нахождению результата вычислений в выражениях определенного типа. В устных вычислениях чаще всего эта совокупность состоит из следующих операций: </w:t>
      </w:r>
    </w:p>
    <w:p w:rsidR="00BD5C9C" w:rsidRPr="00F97B8E" w:rsidRDefault="0057710F" w:rsidP="00F97B8E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 xml:space="preserve">разбивка одного из чисел на части (разрядные слагаемые или удобные слагаемые, множители и др.), что приводит к получению составного выражения; </w:t>
      </w:r>
    </w:p>
    <w:p w:rsidR="0057710F" w:rsidRPr="00F97B8E" w:rsidRDefault="0057710F" w:rsidP="00F97B8E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 xml:space="preserve">применение свойства арифметического действия для изменения порядка действий в полученном составном выражении с целью применения удобного способа вычисления; </w:t>
      </w:r>
    </w:p>
    <w:p w:rsidR="0057710F" w:rsidRPr="00F97B8E" w:rsidRDefault="0057710F" w:rsidP="00F97B8E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 xml:space="preserve">выполнение во вновь полученном составном выражении вычислений по правилу порядка действий; </w:t>
      </w:r>
    </w:p>
    <w:p w:rsidR="00BD5C9C" w:rsidRPr="00F97B8E" w:rsidRDefault="0057710F" w:rsidP="00F97B8E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 xml:space="preserve">применение ранее изученных вычислительных приемов. </w:t>
      </w:r>
    </w:p>
    <w:p w:rsidR="00F97B8E" w:rsidRPr="008D541E" w:rsidRDefault="0057710F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7710F">
        <w:rPr>
          <w:rFonts w:ascii="Times New Roman" w:hAnsi="Times New Roman"/>
          <w:sz w:val="28"/>
        </w:rPr>
        <w:t>Подробное проговаривание этих операций составляют полный, развернутый алгоритм рассуждений. Например, для вычислительного приема вида 40+12 он будет следующим. «Чтобы к 40 прибавить 12 можно, 12 разложить на сумму разрядных слагаемых 10 и 2 и эту сумму прибавить к числу 40. Получим составное выражение 40+(10+2). Чтобы вычислить значение этого составного выраж</w:t>
      </w:r>
      <w:r>
        <w:rPr>
          <w:rFonts w:ascii="Times New Roman" w:hAnsi="Times New Roman"/>
          <w:sz w:val="28"/>
        </w:rPr>
        <w:t>ения можно изменить в выраже</w:t>
      </w:r>
      <w:r w:rsidRPr="0057710F">
        <w:rPr>
          <w:rFonts w:ascii="Times New Roman" w:hAnsi="Times New Roman"/>
          <w:sz w:val="28"/>
        </w:rPr>
        <w:t>нии порядок действий, применив правило прибавления суммы к числу (сочетательное свойство суммы). Удобно к числу 40 прибавить 10 и к полученному результату прибавить второе слагаемое 2. Получим второе составное выражение (40+10)+2. Вычислим значение этого выражения, применив правило порядка действий. Вычисляем: к 40+10=50, к 50+2=52. Значение суммы чисел 40 и 12 равно 52.» Символическая запись этого рассуждения имеет вид: 40+12=40+(10+2)=(40+10)+2=50+2=52. Такой алгоритм должен быть представлен детям на уроке ознакомления с вычислительным приемом, затем он постепенно сокращается</w:t>
      </w:r>
      <w:r w:rsidR="008D541E">
        <w:rPr>
          <w:rFonts w:ascii="Times New Roman" w:hAnsi="Times New Roman"/>
          <w:sz w:val="28"/>
        </w:rPr>
        <w:t xml:space="preserve"> и переходит в умственный план [11</w:t>
      </w:r>
      <w:r w:rsidRPr="0057710F">
        <w:rPr>
          <w:rFonts w:ascii="Times New Roman" w:hAnsi="Times New Roman"/>
          <w:sz w:val="28"/>
        </w:rPr>
        <w:t>]</w:t>
      </w:r>
      <w:r w:rsidR="008D541E" w:rsidRPr="008D541E">
        <w:rPr>
          <w:rFonts w:ascii="Times New Roman" w:hAnsi="Times New Roman"/>
          <w:sz w:val="28"/>
        </w:rPr>
        <w:t>.</w:t>
      </w:r>
    </w:p>
    <w:p w:rsidR="00F97B8E" w:rsidRDefault="00A912D0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</w:rPr>
        <w:t>владеть вычислительным приемo</w:t>
      </w:r>
      <w:r w:rsidR="0057710F" w:rsidRPr="0057710F">
        <w:rPr>
          <w:rFonts w:ascii="Times New Roman" w:hAnsi="Times New Roman"/>
          <w:sz w:val="28"/>
        </w:rPr>
        <w:t>м, значит, для каждого вида</w:t>
      </w:r>
      <w:r>
        <w:rPr>
          <w:rFonts w:ascii="Times New Roman" w:hAnsi="Times New Roman"/>
          <w:sz w:val="28"/>
        </w:rPr>
        <w:t xml:space="preserve"> вычислительногo</w:t>
      </w:r>
      <w:r w:rsidR="0057710F" w:rsidRPr="0057710F">
        <w:rPr>
          <w:rFonts w:ascii="Times New Roman" w:hAnsi="Times New Roman"/>
          <w:sz w:val="28"/>
        </w:rPr>
        <w:t xml:space="preserve"> приема знать, какие операци</w:t>
      </w:r>
      <w:r>
        <w:rPr>
          <w:rFonts w:ascii="Times New Roman" w:hAnsi="Times New Roman"/>
          <w:sz w:val="28"/>
        </w:rPr>
        <w:t xml:space="preserve">и и в каком порядке следует </w:t>
      </w:r>
      <w:r>
        <w:rPr>
          <w:rFonts w:ascii="Times New Roman" w:hAnsi="Times New Roman"/>
          <w:sz w:val="28"/>
        </w:rPr>
        <w:lastRenderedPageBreak/>
        <w:t>выпo</w:t>
      </w:r>
      <w:r w:rsidR="0057710F" w:rsidRPr="0057710F">
        <w:rPr>
          <w:rFonts w:ascii="Times New Roman" w:hAnsi="Times New Roman"/>
          <w:sz w:val="28"/>
        </w:rPr>
        <w:t>лнять, чтобы</w:t>
      </w:r>
      <w:r>
        <w:rPr>
          <w:rFonts w:ascii="Times New Roman" w:hAnsi="Times New Roman"/>
          <w:sz w:val="28"/>
        </w:rPr>
        <w:t xml:space="preserve"> найти результат </w:t>
      </w:r>
      <w:r w:rsidR="00FD4872">
        <w:rPr>
          <w:rFonts w:ascii="Times New Roman" w:hAnsi="Times New Roman"/>
          <w:sz w:val="28"/>
        </w:rPr>
        <w:t>арифметического</w:t>
      </w:r>
      <w:r>
        <w:rPr>
          <w:rFonts w:ascii="Times New Roman" w:hAnsi="Times New Roman"/>
          <w:sz w:val="28"/>
        </w:rPr>
        <w:t xml:space="preserve"> действия и выпo</w:t>
      </w:r>
      <w:r w:rsidR="0057710F" w:rsidRPr="0057710F">
        <w:rPr>
          <w:rFonts w:ascii="Times New Roman" w:hAnsi="Times New Roman"/>
          <w:sz w:val="28"/>
        </w:rPr>
        <w:t>лнят</w:t>
      </w:r>
      <w:r>
        <w:rPr>
          <w:rFonts w:ascii="Times New Roman" w:hAnsi="Times New Roman"/>
          <w:sz w:val="28"/>
        </w:rPr>
        <w:t>ь эти операции достатoчно быстрo</w:t>
      </w:r>
      <w:r w:rsidR="0057710F" w:rsidRPr="0057710F">
        <w:rPr>
          <w:rFonts w:ascii="Times New Roman" w:hAnsi="Times New Roman"/>
          <w:sz w:val="28"/>
        </w:rPr>
        <w:t xml:space="preserve"> в развёрнутом и свёрнутом виде.</w:t>
      </w:r>
    </w:p>
    <w:p w:rsidR="00F97B8E" w:rsidRDefault="0057710F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7710F">
        <w:rPr>
          <w:rFonts w:ascii="Times New Roman" w:hAnsi="Times New Roman"/>
          <w:sz w:val="28"/>
        </w:rPr>
        <w:t xml:space="preserve">Вычислительный приём имеет название, теоретическую основу, алгоритм рассуждений и опирается на определенную совокупность базовых знаний. Название вычислительного приёма складывается из названия вида вычислений (письменные, устные), проговаривания действия, которое используется в вычислении (сложение, вычитание, умножение или деление) и названия чисел по их значности (однозначное, двузначное). Например: 371*8 – письменное (вид вычисления) умножение (действие) трёхзначного числа на однозначное (названия чисел по их значности). </w:t>
      </w:r>
    </w:p>
    <w:p w:rsidR="0057710F" w:rsidRDefault="0057710F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7710F">
        <w:rPr>
          <w:rFonts w:ascii="Times New Roman" w:hAnsi="Times New Roman"/>
          <w:sz w:val="28"/>
        </w:rPr>
        <w:t>В основе методики формирования вычислительных умений и навыков положен принцип сведения нового вычислительного приема к ранее изученн</w:t>
      </w:r>
      <w:r>
        <w:rPr>
          <w:rFonts w:ascii="Times New Roman" w:hAnsi="Times New Roman"/>
          <w:sz w:val="28"/>
        </w:rPr>
        <w:t xml:space="preserve">ым. Это значит, что каждый ВП </w:t>
      </w:r>
      <w:r w:rsidRPr="0057710F">
        <w:rPr>
          <w:rFonts w:ascii="Times New Roman" w:hAnsi="Times New Roman"/>
          <w:sz w:val="28"/>
        </w:rPr>
        <w:t xml:space="preserve">требует знания определенной совокупности базовых знаний, опираясь на которую можно организовать самостоятельную деятельность детей по открытию нового ВП и его осознанное усвоение. Например, для вычислительного приема «умножение двузначного числа на однозначное» (34•2) базовой может быть следующая совокупность знаний: </w:t>
      </w:r>
    </w:p>
    <w:p w:rsidR="0057710F" w:rsidRPr="00F97B8E" w:rsidRDefault="0057710F" w:rsidP="00F97B8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 xml:space="preserve">разрядный состав чисел; </w:t>
      </w:r>
    </w:p>
    <w:p w:rsidR="0057710F" w:rsidRPr="00F97B8E" w:rsidRDefault="0057710F" w:rsidP="00F97B8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 xml:space="preserve">свойство умножения суммы на число; </w:t>
      </w:r>
    </w:p>
    <w:p w:rsidR="0057710F" w:rsidRPr="00F97B8E" w:rsidRDefault="0057710F" w:rsidP="00F97B8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 xml:space="preserve">правило порядка действий; </w:t>
      </w:r>
    </w:p>
    <w:p w:rsidR="0057710F" w:rsidRPr="00F97B8E" w:rsidRDefault="0057710F" w:rsidP="00F97B8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 xml:space="preserve">умножение круглых десятков на однозначное число; </w:t>
      </w:r>
    </w:p>
    <w:p w:rsidR="0057710F" w:rsidRPr="00F97B8E" w:rsidRDefault="0057710F" w:rsidP="00F97B8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 xml:space="preserve">табличные случаи умножения; </w:t>
      </w:r>
    </w:p>
    <w:p w:rsidR="0057710F" w:rsidRPr="00F97B8E" w:rsidRDefault="0057710F" w:rsidP="00F97B8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97B8E">
        <w:rPr>
          <w:rFonts w:ascii="Times New Roman" w:hAnsi="Times New Roman"/>
          <w:sz w:val="28"/>
        </w:rPr>
        <w:t>сложение двузначных чисел</w:t>
      </w:r>
      <w:r w:rsidR="008D541E">
        <w:rPr>
          <w:rFonts w:ascii="Times New Roman" w:hAnsi="Times New Roman"/>
          <w:sz w:val="28"/>
          <w:lang w:val="en-US"/>
        </w:rPr>
        <w:t>.</w:t>
      </w:r>
    </w:p>
    <w:p w:rsidR="00F97B8E" w:rsidRDefault="0057710F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7710F">
        <w:rPr>
          <w:rFonts w:ascii="Times New Roman" w:hAnsi="Times New Roman"/>
          <w:sz w:val="28"/>
        </w:rPr>
        <w:t xml:space="preserve">Теоретической основой ВП могут служить свойства арифметических действий или следствия из них, с помощью которых данный вычислительный прием сводят к ранее изученным, и таким образом находят значение данного выражения. Например, для рассмотренного нами случая, теоретической основой является правило вычитания суммы из числа. Для вычислительного приема 540•60 – умножение трехзначного числа, оканчивающегося нулями на </w:t>
      </w:r>
      <w:r w:rsidRPr="0057710F">
        <w:rPr>
          <w:rFonts w:ascii="Times New Roman" w:hAnsi="Times New Roman"/>
          <w:sz w:val="28"/>
        </w:rPr>
        <w:lastRenderedPageBreak/>
        <w:t>круглые десятки – теоретической основой может служить правило умножения числа на произведение, которое позволит свести данный вычислительный прием к ранее изученным: 540•6 – умножение трехзначного числа, оканчивающегося нулями на однозначное и 3240•10 – умн</w:t>
      </w:r>
      <w:r w:rsidR="008D541E">
        <w:rPr>
          <w:rFonts w:ascii="Times New Roman" w:hAnsi="Times New Roman"/>
          <w:sz w:val="28"/>
        </w:rPr>
        <w:t>ожение числа на 10. 540•60=540•</w:t>
      </w:r>
      <w:r w:rsidRPr="0057710F">
        <w:rPr>
          <w:rFonts w:ascii="Times New Roman" w:hAnsi="Times New Roman"/>
          <w:sz w:val="28"/>
        </w:rPr>
        <w:t>(6•10)=(540•6)•10=3240•10=32400 Именно этот подход фиксируется в записи при письме</w:t>
      </w:r>
      <w:r w:rsidR="0062553D">
        <w:rPr>
          <w:rFonts w:ascii="Times New Roman" w:hAnsi="Times New Roman"/>
          <w:sz w:val="28"/>
        </w:rPr>
        <w:t>нных вычислениях.</w:t>
      </w:r>
    </w:p>
    <w:p w:rsidR="00F97B8E" w:rsidRDefault="0062553D" w:rsidP="00F97B8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53D">
        <w:rPr>
          <w:rFonts w:ascii="Times New Roman" w:hAnsi="Times New Roman"/>
          <w:sz w:val="28"/>
        </w:rPr>
        <w:t>Один и тот же ВП может иметь несколько теоретических основ. Например, значение выражения 423+245 можно выч</w:t>
      </w:r>
      <w:r w:rsidR="008D541E">
        <w:rPr>
          <w:rFonts w:ascii="Times New Roman" w:hAnsi="Times New Roman"/>
          <w:sz w:val="28"/>
        </w:rPr>
        <w:t>ислить, используя сочетательное</w:t>
      </w:r>
      <w:r w:rsidR="008D541E">
        <w:rPr>
          <w:rFonts w:ascii="Times New Roman" w:hAnsi="Times New Roman"/>
          <w:sz w:val="28"/>
          <w:lang w:val="en-US"/>
        </w:rPr>
        <w:t> </w:t>
      </w:r>
      <w:r w:rsidR="008D541E">
        <w:rPr>
          <w:rFonts w:ascii="Times New Roman" w:hAnsi="Times New Roman"/>
          <w:sz w:val="28"/>
        </w:rPr>
        <w:t>свойство</w:t>
      </w:r>
      <w:r w:rsidR="008D541E">
        <w:rPr>
          <w:rFonts w:ascii="Times New Roman" w:hAnsi="Times New Roman"/>
          <w:sz w:val="28"/>
          <w:lang w:val="en-US"/>
        </w:rPr>
        <w:t> </w:t>
      </w:r>
      <w:r w:rsidRPr="0062553D">
        <w:rPr>
          <w:rFonts w:ascii="Times New Roman" w:hAnsi="Times New Roman"/>
          <w:sz w:val="28"/>
        </w:rPr>
        <w:t>сложения: 423+245=423+(200+40+5)=((423+200)</w:t>
      </w:r>
      <w:r w:rsidR="00F97B8E">
        <w:rPr>
          <w:rFonts w:ascii="Times New Roman" w:hAnsi="Times New Roman"/>
          <w:sz w:val="28"/>
        </w:rPr>
        <w:t>+40)+5=(623 + 40)+5 =663+5=668.</w:t>
      </w:r>
    </w:p>
    <w:p w:rsidR="00107D17" w:rsidRPr="00C76A98" w:rsidRDefault="0062553D" w:rsidP="008D54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53D">
        <w:rPr>
          <w:rFonts w:ascii="Times New Roman" w:hAnsi="Times New Roman"/>
          <w:sz w:val="28"/>
        </w:rPr>
        <w:t>Можно при рассуждениях опираться на знание вопросов, связанных с нумерацией чисел, а именно, знание поразрядного состава чисел, тогда рассуждаем так: 423+245=4 с. 2 д. 3 ед.+2 с. 4 д. 5 ед.=(4 с.+2 с.)+(2 д.+4 д.) +(3</w:t>
      </w:r>
      <w:r w:rsidR="008D541E">
        <w:rPr>
          <w:rFonts w:ascii="Times New Roman" w:hAnsi="Times New Roman"/>
          <w:sz w:val="28"/>
        </w:rPr>
        <w:t xml:space="preserve"> ед.+5 ед.)=6 с. 6 д. 8 ед.=668 [11</w:t>
      </w:r>
      <w:r w:rsidRPr="0062553D">
        <w:rPr>
          <w:rFonts w:ascii="Times New Roman" w:hAnsi="Times New Roman"/>
          <w:sz w:val="28"/>
        </w:rPr>
        <w:t>]</w:t>
      </w:r>
      <w:r w:rsidR="008D541E" w:rsidRPr="00C76A98">
        <w:rPr>
          <w:rFonts w:ascii="Times New Roman" w:hAnsi="Times New Roman"/>
          <w:sz w:val="28"/>
        </w:rPr>
        <w:t>.</w:t>
      </w:r>
    </w:p>
    <w:p w:rsidR="00DD4594" w:rsidRDefault="0062553D" w:rsidP="00107D1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2553D">
        <w:rPr>
          <w:rFonts w:ascii="Times New Roman" w:hAnsi="Times New Roman"/>
          <w:sz w:val="28"/>
        </w:rPr>
        <w:t>Вычислительные умения – это развёрнутое осуществление действия, в котором каждая операция осознаётся и конкретизируется. В отличие от умения вычислительные навыки характеризуются свёрнутым, в значительной мере автоматизированным выполнением действия с пропуском промежуточных операций, когда контроль переносится на конечный результат. Следует понимать, что каждый навык в процессе своего становления проходит стадию умения, и его формирование протекает по тем же этапам, что и умение.</w:t>
      </w:r>
    </w:p>
    <w:p w:rsidR="0062553D" w:rsidRPr="0062553D" w:rsidRDefault="00DD4594" w:rsidP="00DD4594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93E23" w:rsidRPr="001A1109" w:rsidRDefault="00107D17" w:rsidP="00FD4872">
      <w:pPr>
        <w:pStyle w:val="2"/>
        <w:spacing w:before="280" w:after="28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bookmarkStart w:id="1" w:name="_Toc73026437"/>
      <w:r w:rsidRPr="001A110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1.2 </w:t>
      </w:r>
      <w:r w:rsidR="00093E23" w:rsidRPr="001A1109">
        <w:rPr>
          <w:rFonts w:ascii="Times New Roman" w:hAnsi="Times New Roman" w:cs="Times New Roman"/>
          <w:color w:val="000000" w:themeColor="text1"/>
          <w:sz w:val="28"/>
        </w:rPr>
        <w:t>Психолого-педагогические аспекты формирования вычислительных навыков у младших школьников в процессе обучения математике</w:t>
      </w:r>
      <w:bookmarkEnd w:id="1"/>
    </w:p>
    <w:p w:rsidR="00D8269B" w:rsidRPr="00C76A98" w:rsidRDefault="00D8269B" w:rsidP="00107D17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28"/>
        </w:rPr>
      </w:pPr>
      <w:r w:rsidRPr="00D8269B">
        <w:rPr>
          <w:rFonts w:ascii="Times New Roman" w:hAnsi="Times New Roman"/>
          <w:sz w:val="28"/>
        </w:rPr>
        <w:t>Одной из главных задач начального обучения всегда была задача формирования у школьников прочных вычислительных навыков. В ФГОС НОО сказано, что, изучая математику, «учащиеся о</w:t>
      </w:r>
      <w:r>
        <w:rPr>
          <w:rFonts w:ascii="Times New Roman" w:hAnsi="Times New Roman"/>
          <w:sz w:val="28"/>
        </w:rPr>
        <w:t>владевают основами логического </w:t>
      </w:r>
      <w:r w:rsidRPr="00D8269B">
        <w:rPr>
          <w:rFonts w:ascii="Times New Roman" w:hAnsi="Times New Roman"/>
          <w:sz w:val="28"/>
        </w:rPr>
        <w:t>мышления, пространственного воображения и математической речи, измерения, пересчета, приобретают необходимые вычислительные навыки». Так как, навыки вычисления, наряду с навыками письма, чтения, являются межпредметными, используемыми не только при овладении математическим материалом, но и при изучении других школьных предметов. Также, вычислительные навыки необходимы в практической деятельности человека</w:t>
      </w:r>
      <w:r w:rsidR="00D82533">
        <w:rPr>
          <w:rFonts w:ascii="Times New Roman" w:hAnsi="Times New Roman"/>
          <w:sz w:val="28"/>
        </w:rPr>
        <w:t>.</w:t>
      </w:r>
    </w:p>
    <w:p w:rsidR="00482DF3" w:rsidRDefault="00D8269B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8269B">
        <w:rPr>
          <w:rFonts w:ascii="Times New Roman" w:hAnsi="Times New Roman"/>
          <w:sz w:val="28"/>
        </w:rPr>
        <w:t xml:space="preserve">Важнейшими вычислительными умениями и навыками, которыми должны овладеть учащиеся начальной школы является: </w:t>
      </w:r>
    </w:p>
    <w:p w:rsidR="00482DF3" w:rsidRPr="00482DF3" w:rsidRDefault="00D8269B" w:rsidP="00107D1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82DF3">
        <w:rPr>
          <w:rFonts w:ascii="Times New Roman" w:hAnsi="Times New Roman"/>
          <w:sz w:val="28"/>
        </w:rPr>
        <w:t xml:space="preserve">в первом классе учащиеся должны усвоить на уровне автоматизированного навыка таблицу сложения чисел в пределах 10 и соответствующие случаи вычитания; </w:t>
      </w:r>
    </w:p>
    <w:p w:rsidR="00482DF3" w:rsidRPr="00482DF3" w:rsidRDefault="00D8269B" w:rsidP="000A25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</w:rPr>
      </w:pPr>
      <w:r w:rsidRPr="00482DF3">
        <w:rPr>
          <w:rFonts w:ascii="Times New Roman" w:hAnsi="Times New Roman"/>
          <w:sz w:val="28"/>
        </w:rPr>
        <w:t>во втором классе, учащиеся должны усвоить на уровне автоматизированного навыка таблицу сложения однозначных ч</w:t>
      </w:r>
      <w:r w:rsidR="00482DF3">
        <w:rPr>
          <w:rFonts w:ascii="Times New Roman" w:hAnsi="Times New Roman"/>
          <w:sz w:val="28"/>
        </w:rPr>
        <w:t>исел с переходом через десяток </w:t>
      </w:r>
      <w:r w:rsidRPr="00482DF3">
        <w:rPr>
          <w:rFonts w:ascii="Times New Roman" w:hAnsi="Times New Roman"/>
          <w:sz w:val="28"/>
        </w:rPr>
        <w:t xml:space="preserve">и соответствующие случаи вычитания; находить разность и сумму в пределах ста: в некоторых случаях - устно, в более тяжелых - письменно; таблицу умножения однозначных чисел и соответствующие случаи деления на уровне автоматизированного навыка; </w:t>
      </w:r>
    </w:p>
    <w:p w:rsidR="00482DF3" w:rsidRPr="00482DF3" w:rsidRDefault="00D8269B" w:rsidP="000A255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</w:rPr>
      </w:pPr>
      <w:r w:rsidRPr="00482DF3">
        <w:rPr>
          <w:rFonts w:ascii="Times New Roman" w:hAnsi="Times New Roman"/>
          <w:sz w:val="28"/>
        </w:rPr>
        <w:t>в третьем классе учащиеся должны уметь выполнять устно арифметические действия в пределах ста; выполнять письменно сложение и вычитание двухзначных и трехзначных чисел в пределах тысячи; уметь вычислять значения числовых выражений;  </w:t>
      </w:r>
    </w:p>
    <w:p w:rsidR="00482DF3" w:rsidRDefault="00D8269B" w:rsidP="00107D1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82DF3">
        <w:rPr>
          <w:rFonts w:ascii="Times New Roman" w:hAnsi="Times New Roman"/>
          <w:sz w:val="28"/>
        </w:rPr>
        <w:lastRenderedPageBreak/>
        <w:t>в четвертом классе учащиеся должны уметь записывать и вычислять значения числовых выражений, содержащих 3-4 действия (со скобками и без них), выполнять устные вычисления в пределах ста, выполнять письменные вычисления (умножение и деление многозначных чисел, сложение и вычитание многозначных чисел).</w:t>
      </w:r>
    </w:p>
    <w:p w:rsidR="00107D17" w:rsidRPr="00C76A98" w:rsidRDefault="00482DF3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82DF3">
        <w:rPr>
          <w:rFonts w:ascii="Times New Roman" w:hAnsi="Times New Roman"/>
          <w:sz w:val="28"/>
        </w:rPr>
        <w:t>Полноценный вычислительный навык обучающихся характеризуется следующими показателями: правильностью, осознанностью, рациональностью, обобщенно</w:t>
      </w:r>
      <w:r w:rsidR="008D541E">
        <w:rPr>
          <w:rFonts w:ascii="Times New Roman" w:hAnsi="Times New Roman"/>
          <w:sz w:val="28"/>
        </w:rPr>
        <w:t>стью, автоматиз</w:t>
      </w:r>
      <w:r w:rsidR="00D82533">
        <w:rPr>
          <w:rFonts w:ascii="Times New Roman" w:hAnsi="Times New Roman"/>
          <w:sz w:val="28"/>
        </w:rPr>
        <w:t>мом и прочностью</w:t>
      </w:r>
      <w:r w:rsidR="008D541E" w:rsidRPr="00C76A98">
        <w:rPr>
          <w:rFonts w:ascii="Times New Roman" w:hAnsi="Times New Roman"/>
          <w:sz w:val="28"/>
        </w:rPr>
        <w:t>.</w:t>
      </w:r>
    </w:p>
    <w:p w:rsidR="00107D17" w:rsidRDefault="001C064D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Правильность – </w:t>
      </w:r>
      <w:r w:rsidR="00482DF3" w:rsidRPr="00482DF3">
        <w:rPr>
          <w:rFonts w:ascii="Times New Roman" w:hAnsi="Times New Roman"/>
          <w:sz w:val="28"/>
        </w:rPr>
        <w:t xml:space="preserve">ученик правильно находит результат арифметического действия над данными числами, т.е. правильно выбирает и выполняет операции, составляющие прием. </w:t>
      </w:r>
    </w:p>
    <w:p w:rsidR="00107D17" w:rsidRDefault="001C064D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Осознанность – </w:t>
      </w:r>
      <w:r w:rsidR="00482DF3" w:rsidRPr="00482DF3">
        <w:rPr>
          <w:rFonts w:ascii="Times New Roman" w:hAnsi="Times New Roman"/>
          <w:sz w:val="28"/>
        </w:rPr>
        <w:t xml:space="preserve">ученик осознает, на основе каких знаний выбраны операции и установлен порядок их выполнения. Это для ученика своего рода доказательство правильности выбора системы операции. Осознанность проявляется в том, что ученик в любой момент может объяснить, как он решал пример и почему можно так решать. Это, конечно, не значит, что ученик всегда должен объяснять решение каждого примера. В процессе овладения навыком объяснение должно постепенно свертываться. </w:t>
      </w:r>
    </w:p>
    <w:p w:rsidR="00107D17" w:rsidRDefault="001C064D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Рациональность – </w:t>
      </w:r>
      <w:r w:rsidR="00482DF3" w:rsidRPr="00482DF3">
        <w:rPr>
          <w:rFonts w:ascii="Times New Roman" w:hAnsi="Times New Roman"/>
          <w:sz w:val="28"/>
        </w:rPr>
        <w:t xml:space="preserve">ученик, сообразуясь с конкретными условиями, выбирает для данного случая более рациональный прием, т. е. выбирает те из возможных операций, выполнение которых легче других и быстрее приводит к результату арифметического действия. Разумеется, что это качество навыка может проявляться тогда, когда для данного случая существуют различные приемы нахождения результата, и ученик, используя различные знания, может сконструировать несколько приемов и выбрать более рациональный. Как видим, рациональность непосредственно связана с осознанностью навыка. </w:t>
      </w:r>
    </w:p>
    <w:p w:rsidR="00107D17" w:rsidRDefault="001C064D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Обобщенность – </w:t>
      </w:r>
      <w:r w:rsidR="00482DF3" w:rsidRPr="00482DF3">
        <w:rPr>
          <w:rFonts w:ascii="Times New Roman" w:hAnsi="Times New Roman"/>
          <w:sz w:val="28"/>
        </w:rPr>
        <w:t xml:space="preserve">ученик может применить прием вычисления к большему числу случаев, т. е. он способен перенести прием вычисления на новые случаи. Обобщенность так же, как и рациональность, теснейшим образом связана с осознанностью вычислительного навыка, поскольку общим </w:t>
      </w:r>
      <w:r w:rsidR="00482DF3" w:rsidRPr="00482DF3">
        <w:rPr>
          <w:rFonts w:ascii="Times New Roman" w:hAnsi="Times New Roman"/>
          <w:sz w:val="28"/>
        </w:rPr>
        <w:lastRenderedPageBreak/>
        <w:t xml:space="preserve">для различных случаев вычисления будет прием, основа которого - одни и те же теоретические положения. </w:t>
      </w:r>
    </w:p>
    <w:p w:rsidR="00107D17" w:rsidRDefault="001C064D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Автоматизм (свернутость) – </w:t>
      </w:r>
      <w:r w:rsidR="00482DF3" w:rsidRPr="00482DF3">
        <w:rPr>
          <w:rFonts w:ascii="Times New Roman" w:hAnsi="Times New Roman"/>
          <w:sz w:val="28"/>
        </w:rPr>
        <w:t xml:space="preserve">ученик выделяет и выполняет операции быстро и в свернутом виде, но всегда может вернуться к объяснению выбора системы операции. Осознанность и автоматизм вычислительных навыков не являются противоречивыми качествами. Они всегда выступают в единстве: при свернутом выполнении операции осознанность сохраняется, но обоснование выбора системы операции происходит свернуто в плане внутренней речи. Благодаря этому ученик может в любой момент дать развернутое обоснование выбора системы операции. Высокая степень автоматизации должна быть достигнута по отношению к табличным случаям. Здесь должен быть достигнут уровень, характеризующийся тем, что ученик сразу же соотносит с двумя данными числами третье число, которое является результатом арифметического действия, не выполняя отдельных операций. По отношению к другим случаям арифметических действий происходит частичная автоматизация вычислительных навыков: ученик предельно быстро выделяет и выполняет систему операций, не объясняя, почему выбрал эти операции и как выполнял каждую из них. </w:t>
      </w:r>
    </w:p>
    <w:p w:rsidR="00107D17" w:rsidRDefault="001C064D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Прочность – </w:t>
      </w:r>
      <w:r w:rsidR="00482DF3" w:rsidRPr="00482DF3">
        <w:rPr>
          <w:rFonts w:ascii="Times New Roman" w:hAnsi="Times New Roman"/>
          <w:sz w:val="28"/>
        </w:rPr>
        <w:t>ученик сохраняет сформированные вычислительные навыки на длительное время.</w:t>
      </w:r>
    </w:p>
    <w:p w:rsidR="00107D17" w:rsidRPr="008D541E" w:rsidRDefault="00D96AF7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6AF7">
        <w:rPr>
          <w:rFonts w:ascii="Times New Roman" w:hAnsi="Times New Roman"/>
          <w:sz w:val="28"/>
        </w:rPr>
        <w:t>Традиционно считается, что необходимым качеством любых навыков, в том числе и вычислите</w:t>
      </w:r>
      <w:r w:rsidR="004707D5">
        <w:rPr>
          <w:rFonts w:ascii="Times New Roman" w:hAnsi="Times New Roman"/>
          <w:sz w:val="28"/>
        </w:rPr>
        <w:t xml:space="preserve">льных, является их прочность, то </w:t>
      </w:r>
      <w:r w:rsidRPr="00D96AF7">
        <w:rPr>
          <w:rFonts w:ascii="Times New Roman" w:hAnsi="Times New Roman"/>
          <w:sz w:val="28"/>
        </w:rPr>
        <w:t>е</w:t>
      </w:r>
      <w:r w:rsidR="004707D5">
        <w:rPr>
          <w:rFonts w:ascii="Times New Roman" w:hAnsi="Times New Roman"/>
          <w:sz w:val="28"/>
        </w:rPr>
        <w:t>сть</w:t>
      </w:r>
      <w:r w:rsidRPr="00D96AF7">
        <w:rPr>
          <w:rFonts w:ascii="Times New Roman" w:hAnsi="Times New Roman"/>
          <w:sz w:val="28"/>
        </w:rPr>
        <w:t xml:space="preserve"> возможность правильно, достаточно быстро выполнить действие спустя некоторое время после прекращения их ф</w:t>
      </w:r>
      <w:r w:rsidR="00107D17">
        <w:rPr>
          <w:rFonts w:ascii="Times New Roman" w:hAnsi="Times New Roman"/>
          <w:sz w:val="28"/>
        </w:rPr>
        <w:t>ункционирования – использования</w:t>
      </w:r>
      <w:r w:rsidRPr="00D96AF7">
        <w:rPr>
          <w:rFonts w:ascii="Times New Roman" w:hAnsi="Times New Roman"/>
          <w:sz w:val="28"/>
        </w:rPr>
        <w:t xml:space="preserve"> в процессе вычислений</w:t>
      </w:r>
      <w:r w:rsidR="008D541E">
        <w:rPr>
          <w:rFonts w:ascii="Times New Roman" w:hAnsi="Times New Roman"/>
          <w:sz w:val="28"/>
        </w:rPr>
        <w:t xml:space="preserve"> [</w:t>
      </w:r>
      <w:r w:rsidR="008D541E" w:rsidRPr="008D541E">
        <w:rPr>
          <w:rFonts w:ascii="Times New Roman" w:hAnsi="Times New Roman"/>
          <w:sz w:val="28"/>
        </w:rPr>
        <w:t>4</w:t>
      </w:r>
      <w:r w:rsidR="008D541E">
        <w:rPr>
          <w:rFonts w:ascii="Times New Roman" w:hAnsi="Times New Roman"/>
          <w:sz w:val="28"/>
        </w:rPr>
        <w:t>]</w:t>
      </w:r>
      <w:r w:rsidR="008D541E" w:rsidRPr="008D541E">
        <w:rPr>
          <w:rFonts w:ascii="Times New Roman" w:hAnsi="Times New Roman"/>
          <w:sz w:val="28"/>
        </w:rPr>
        <w:t>.</w:t>
      </w:r>
    </w:p>
    <w:p w:rsidR="00482DF3" w:rsidRPr="00482DF3" w:rsidRDefault="00482DF3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82DF3">
        <w:rPr>
          <w:rFonts w:ascii="Times New Roman" w:hAnsi="Times New Roman"/>
          <w:sz w:val="28"/>
        </w:rPr>
        <w:t>В начальном курсе математики дети должны усвоить на уровне навыка:</w:t>
      </w:r>
    </w:p>
    <w:p w:rsidR="00482DF3" w:rsidRPr="004707D5" w:rsidRDefault="00482DF3" w:rsidP="004707D5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4707D5">
        <w:rPr>
          <w:rFonts w:ascii="Times New Roman" w:hAnsi="Times New Roman"/>
          <w:sz w:val="28"/>
        </w:rPr>
        <w:t>таблицу сложения и вычитания в пределах 10;</w:t>
      </w:r>
    </w:p>
    <w:p w:rsidR="00482DF3" w:rsidRPr="004707D5" w:rsidRDefault="00482DF3" w:rsidP="00107D17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07D5">
        <w:rPr>
          <w:rFonts w:ascii="Times New Roman" w:hAnsi="Times New Roman"/>
          <w:sz w:val="28"/>
        </w:rPr>
        <w:t>таблицу сложения однозначных чисел с переходом через разряд и соответствующие случаи вычитания;</w:t>
      </w:r>
    </w:p>
    <w:p w:rsidR="00482DF3" w:rsidRPr="004707D5" w:rsidRDefault="00482DF3" w:rsidP="00107D17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07D5">
        <w:rPr>
          <w:rFonts w:ascii="Times New Roman" w:hAnsi="Times New Roman"/>
          <w:sz w:val="28"/>
        </w:rPr>
        <w:t>таблицу умножения и соответствующие случаи деления.</w:t>
      </w:r>
    </w:p>
    <w:p w:rsidR="00107D17" w:rsidRDefault="00482DF3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82DF3">
        <w:rPr>
          <w:rFonts w:ascii="Times New Roman" w:hAnsi="Times New Roman"/>
          <w:sz w:val="28"/>
        </w:rPr>
        <w:lastRenderedPageBreak/>
        <w:t>Усвоение этих таблиц должно быть доведено до автоматизма. Иначе дети будут испытывать трудности при овладении различными вычислительными умениями, в каждое из которых в качестве операций входят вычислительные навыки.</w:t>
      </w:r>
    </w:p>
    <w:p w:rsidR="00107D17" w:rsidRDefault="001C064D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Табличное умножение и деление – </w:t>
      </w:r>
      <w:r w:rsidR="00482DF3" w:rsidRPr="006C7D3D">
        <w:rPr>
          <w:rFonts w:ascii="Times New Roman" w:hAnsi="Times New Roman"/>
          <w:sz w:val="28"/>
        </w:rPr>
        <w:t>это случаи умножения однозначных натуральных чисел на однозначные натуральные числа, результаты которых находятся на основе конкретного смысла действия умноже</w:t>
      </w:r>
      <w:r>
        <w:rPr>
          <w:rFonts w:ascii="Times New Roman" w:hAnsi="Times New Roman"/>
          <w:sz w:val="28"/>
        </w:rPr>
        <w:t xml:space="preserve">ния – </w:t>
      </w:r>
      <w:r w:rsidR="00482DF3" w:rsidRPr="006C7D3D">
        <w:rPr>
          <w:rFonts w:ascii="Times New Roman" w:hAnsi="Times New Roman"/>
          <w:sz w:val="28"/>
        </w:rPr>
        <w:t>нахождение суммы одинаковых слагаемых (2•8, 8•2). Соответствующие этому случаи деления также н</w:t>
      </w:r>
      <w:r w:rsidR="008D541E">
        <w:rPr>
          <w:rFonts w:ascii="Times New Roman" w:hAnsi="Times New Roman"/>
          <w:sz w:val="28"/>
        </w:rPr>
        <w:t xml:space="preserve">азывают табличными (16:2, 16:8) </w:t>
      </w:r>
      <w:r w:rsidR="00D82533">
        <w:rPr>
          <w:rFonts w:ascii="Times New Roman" w:hAnsi="Times New Roman"/>
          <w:sz w:val="28"/>
        </w:rPr>
        <w:t>.</w:t>
      </w:r>
    </w:p>
    <w:p w:rsidR="006C7D3D" w:rsidRPr="00107D17" w:rsidRDefault="006C7D3D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Учитывая специфику курса математики в начальных классах, можно выделить виды заданий, в основе которых лежит:</w:t>
      </w:r>
    </w:p>
    <w:p w:rsidR="006C7D3D" w:rsidRPr="00107D17" w:rsidRDefault="006C7D3D" w:rsidP="00107D17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запоминание таблицы арифметических действий;</w:t>
      </w:r>
    </w:p>
    <w:p w:rsidR="006C7D3D" w:rsidRPr="00107D17" w:rsidRDefault="006C7D3D" w:rsidP="00107D17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владение вычислительными приемами;</w:t>
      </w:r>
    </w:p>
    <w:p w:rsidR="00107D17" w:rsidRDefault="006C7D3D" w:rsidP="00107D17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связь определенного понятия с тем или иным арифметическим действием;</w:t>
      </w:r>
    </w:p>
    <w:p w:rsidR="006C7D3D" w:rsidRPr="00107D17" w:rsidRDefault="006C7D3D" w:rsidP="00107D17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непосредственное применение нужного правила;</w:t>
      </w:r>
    </w:p>
    <w:p w:rsidR="006C7D3D" w:rsidRPr="00107D17" w:rsidRDefault="006C7D3D" w:rsidP="00107D17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выделение различного и сходного;</w:t>
      </w:r>
    </w:p>
    <w:p w:rsidR="006C7D3D" w:rsidRPr="00107D17" w:rsidRDefault="006C7D3D" w:rsidP="00107D17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выделение какой-либо закономерности на основе наблюдений;</w:t>
      </w:r>
    </w:p>
    <w:p w:rsidR="006C7D3D" w:rsidRPr="00107D17" w:rsidRDefault="006C7D3D" w:rsidP="00107D17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косвенное применение того или иного правила;</w:t>
      </w:r>
    </w:p>
    <w:p w:rsidR="008D541E" w:rsidRDefault="006C7D3D" w:rsidP="008D541E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выяснен</w:t>
      </w:r>
      <w:r w:rsidR="008D541E">
        <w:rPr>
          <w:rFonts w:ascii="Times New Roman" w:hAnsi="Times New Roman"/>
          <w:sz w:val="28"/>
        </w:rPr>
        <w:t>ие пр</w:t>
      </w:r>
      <w:r w:rsidR="00D82533">
        <w:rPr>
          <w:rFonts w:ascii="Times New Roman" w:hAnsi="Times New Roman"/>
          <w:sz w:val="28"/>
        </w:rPr>
        <w:t>ичинно-следственных связей.</w:t>
      </w:r>
    </w:p>
    <w:p w:rsidR="00DD4594" w:rsidRDefault="006C7D3D" w:rsidP="008D54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D541E">
        <w:rPr>
          <w:rFonts w:ascii="Times New Roman" w:hAnsi="Times New Roman"/>
          <w:sz w:val="28"/>
        </w:rPr>
        <w:t>Опираясь на методические разработки М.</w:t>
      </w:r>
      <w:r w:rsidR="001C064D">
        <w:rPr>
          <w:rFonts w:ascii="Times New Roman" w:hAnsi="Times New Roman"/>
          <w:sz w:val="28"/>
        </w:rPr>
        <w:t xml:space="preserve"> </w:t>
      </w:r>
      <w:r w:rsidRPr="008D541E">
        <w:rPr>
          <w:rFonts w:ascii="Times New Roman" w:hAnsi="Times New Roman"/>
          <w:sz w:val="28"/>
        </w:rPr>
        <w:t>А.</w:t>
      </w:r>
      <w:r w:rsidR="001C064D">
        <w:rPr>
          <w:rFonts w:ascii="Times New Roman" w:hAnsi="Times New Roman"/>
          <w:sz w:val="28"/>
        </w:rPr>
        <w:t xml:space="preserve"> </w:t>
      </w:r>
      <w:r w:rsidRPr="008D541E">
        <w:rPr>
          <w:rFonts w:ascii="Times New Roman" w:hAnsi="Times New Roman"/>
          <w:sz w:val="28"/>
        </w:rPr>
        <w:t>Бантовой, нами были выделены и представлены в таблице уро</w:t>
      </w:r>
      <w:r w:rsidR="00ED057E" w:rsidRPr="008D541E">
        <w:rPr>
          <w:rFonts w:ascii="Times New Roman" w:hAnsi="Times New Roman"/>
          <w:sz w:val="28"/>
        </w:rPr>
        <w:t xml:space="preserve">вни и </w:t>
      </w:r>
      <w:r w:rsidRPr="008D541E">
        <w:rPr>
          <w:rFonts w:ascii="Times New Roman" w:hAnsi="Times New Roman"/>
          <w:sz w:val="28"/>
        </w:rPr>
        <w:t>критерии сформированности вычислительного навыка.</w:t>
      </w:r>
    </w:p>
    <w:p w:rsidR="00DD4594" w:rsidRDefault="00DD4594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A5D62" w:rsidRPr="00BA5D62" w:rsidRDefault="006C7D3D" w:rsidP="00DD4594">
      <w:pPr>
        <w:spacing w:line="259" w:lineRule="auto"/>
        <w:rPr>
          <w:rFonts w:ascii="Times New Roman" w:hAnsi="Times New Roman"/>
          <w:sz w:val="28"/>
        </w:rPr>
      </w:pPr>
      <w:r w:rsidRPr="006C7D3D">
        <w:rPr>
          <w:rFonts w:ascii="Times New Roman" w:hAnsi="Times New Roman"/>
          <w:sz w:val="28"/>
        </w:rPr>
        <w:lastRenderedPageBreak/>
        <w:t>Таблица 1</w:t>
      </w:r>
      <w:r w:rsidR="00107D17">
        <w:rPr>
          <w:rFonts w:ascii="Times New Roman" w:hAnsi="Times New Roman"/>
          <w:sz w:val="28"/>
        </w:rPr>
        <w:t xml:space="preserve"> – </w:t>
      </w:r>
      <w:r w:rsidR="008A7386" w:rsidRPr="008A7386">
        <w:rPr>
          <w:rFonts w:ascii="Times New Roman" w:hAnsi="Times New Roman"/>
          <w:sz w:val="28"/>
        </w:rPr>
        <w:t>Критерии и уровни сформированности вычислительного навыка</w:t>
      </w:r>
    </w:p>
    <w:tbl>
      <w:tblPr>
        <w:tblStyle w:val="a5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6C7D3D" w:rsidTr="00926A28">
        <w:trPr>
          <w:trHeight w:val="454"/>
        </w:trPr>
        <w:tc>
          <w:tcPr>
            <w:tcW w:w="2324" w:type="dxa"/>
          </w:tcPr>
          <w:p w:rsidR="006C7D3D" w:rsidRPr="006C7D3D" w:rsidRDefault="006C7D3D" w:rsidP="00926A2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2324" w:type="dxa"/>
          </w:tcPr>
          <w:p w:rsidR="006C7D3D" w:rsidRPr="006C7D3D" w:rsidRDefault="006C7D3D" w:rsidP="00926A2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w="2324" w:type="dxa"/>
          </w:tcPr>
          <w:p w:rsidR="006C7D3D" w:rsidRPr="006C7D3D" w:rsidRDefault="006C7D3D" w:rsidP="00926A2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2324" w:type="dxa"/>
          </w:tcPr>
          <w:p w:rsidR="006C7D3D" w:rsidRPr="006C7D3D" w:rsidRDefault="006C7D3D" w:rsidP="00926A28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Низкий</w:t>
            </w:r>
          </w:p>
        </w:tc>
      </w:tr>
      <w:tr w:rsidR="00DD4594" w:rsidTr="00926A28">
        <w:trPr>
          <w:trHeight w:val="454"/>
        </w:trPr>
        <w:tc>
          <w:tcPr>
            <w:tcW w:w="2324" w:type="dxa"/>
          </w:tcPr>
          <w:p w:rsidR="00DD4594" w:rsidRPr="00DD4594" w:rsidRDefault="00DD4594" w:rsidP="00926A2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D4594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2324" w:type="dxa"/>
          </w:tcPr>
          <w:p w:rsidR="00DD4594" w:rsidRPr="00DD4594" w:rsidRDefault="00DD4594" w:rsidP="00926A2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D4594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324" w:type="dxa"/>
          </w:tcPr>
          <w:p w:rsidR="00DD4594" w:rsidRPr="00DD4594" w:rsidRDefault="00DD4594" w:rsidP="00926A2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D4594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2324" w:type="dxa"/>
          </w:tcPr>
          <w:p w:rsidR="00DD4594" w:rsidRPr="00DD4594" w:rsidRDefault="00DD4594" w:rsidP="00926A2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D4594">
              <w:rPr>
                <w:rFonts w:ascii="Times New Roman" w:hAnsi="Times New Roman"/>
                <w:i/>
                <w:sz w:val="24"/>
              </w:rPr>
              <w:t>4</w:t>
            </w:r>
          </w:p>
        </w:tc>
      </w:tr>
      <w:tr w:rsidR="006C7D3D" w:rsidTr="00926A28">
        <w:trPr>
          <w:trHeight w:val="454"/>
        </w:trPr>
        <w:tc>
          <w:tcPr>
            <w:tcW w:w="2324" w:type="dxa"/>
          </w:tcPr>
          <w:p w:rsidR="006C7D3D" w:rsidRPr="006C7D3D" w:rsidRDefault="006C7D3D" w:rsidP="00926A2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1. Правильность</w:t>
            </w:r>
          </w:p>
        </w:tc>
        <w:tc>
          <w:tcPr>
            <w:tcW w:w="2324" w:type="dxa"/>
          </w:tcPr>
          <w:p w:rsidR="006C7D3D" w:rsidRPr="006C7D3D" w:rsidRDefault="006C7D3D" w:rsidP="00DD459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 правильно находит результат арифметического действия.</w:t>
            </w:r>
          </w:p>
        </w:tc>
        <w:tc>
          <w:tcPr>
            <w:tcW w:w="2324" w:type="dxa"/>
          </w:tcPr>
          <w:p w:rsidR="006C7D3D" w:rsidRPr="006C7D3D" w:rsidRDefault="006C7D3D" w:rsidP="00926A28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Ребёнок иногда допускает ошибки в промежуточных операциях.</w:t>
            </w:r>
          </w:p>
        </w:tc>
        <w:tc>
          <w:tcPr>
            <w:tcW w:w="2324" w:type="dxa"/>
          </w:tcPr>
          <w:p w:rsidR="006C7D3D" w:rsidRPr="006C7D3D" w:rsidRDefault="00DD4594" w:rsidP="00DD459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Ученик</w:t>
            </w:r>
            <w:r w:rsidR="006C7D3D" w:rsidRPr="006C7D3D">
              <w:rPr>
                <w:rFonts w:ascii="Times New Roman" w:hAnsi="Times New Roman"/>
                <w:sz w:val="24"/>
              </w:rPr>
              <w:t xml:space="preserve"> неверно находит результат арифметического действия</w:t>
            </w:r>
            <w:r w:rsidR="000056D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D4594" w:rsidTr="00DD4594">
        <w:trPr>
          <w:trHeight w:val="454"/>
        </w:trPr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2. Осознанность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 осознаёт, на основе каких знаний выбраны операции. Может объяснить решение примера.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 осознаёт на основе каких знаний выбраны операции, но не может самостоятельно объяснить, почему решал так, а не иначе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Ребёнок не осознаёт порядок выполнения операций.</w:t>
            </w:r>
          </w:p>
        </w:tc>
      </w:tr>
      <w:tr w:rsidR="00DD4594" w:rsidTr="00DD4594">
        <w:trPr>
          <w:trHeight w:val="454"/>
        </w:trPr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3. Рациональность</w:t>
            </w:r>
          </w:p>
        </w:tc>
        <w:tc>
          <w:tcPr>
            <w:tcW w:w="2324" w:type="dxa"/>
          </w:tcPr>
          <w:p w:rsidR="00DD4594" w:rsidRPr="006C7D3D" w:rsidRDefault="00DD4594" w:rsidP="00DD459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Ученик, сообразуясь с конкретными условиями, выбирает для данного случая более рациональный приём..</w:t>
            </w:r>
          </w:p>
        </w:tc>
        <w:tc>
          <w:tcPr>
            <w:tcW w:w="2324" w:type="dxa"/>
          </w:tcPr>
          <w:p w:rsidR="00DD4594" w:rsidRPr="006C7D3D" w:rsidRDefault="00DD4594" w:rsidP="00DD459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Ученик, сообразуясь с конкретными условиями, выбирает для данного случая рациональный приём, но в нестандартных условиях применить знания не может.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Ребёнок не может выбрать операции, выполнение которых быстрее приводит к результату арифметического действия.</w:t>
            </w:r>
          </w:p>
        </w:tc>
      </w:tr>
      <w:tr w:rsidR="00DD4594" w:rsidTr="00DD4594">
        <w:trPr>
          <w:trHeight w:val="454"/>
        </w:trPr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4. Обобщённость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 может применить приём вычисления к большему числу случаев, то есть он способен перенести приём вычисления на новые случаи.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 может применить приём вычисления к большему числу случаев только в стандартных условиях.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 не может применить приём вычисления к большему числу случаев.</w:t>
            </w:r>
          </w:p>
        </w:tc>
      </w:tr>
      <w:tr w:rsidR="00DD4594" w:rsidRPr="006C7D3D" w:rsidTr="00DD4594">
        <w:trPr>
          <w:trHeight w:val="454"/>
        </w:trPr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5. Автоматизм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 выделяет и выполняет операции быстро и в свёрнутом виде.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 не всегда выполняет операции быстро и в свёрнутом виде.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Ученик медленно выполняет систему операций, объясняя каждый шаг своих действий</w:t>
            </w:r>
          </w:p>
        </w:tc>
      </w:tr>
      <w:tr w:rsidR="00DD4594" w:rsidRPr="006C7D3D" w:rsidTr="00DD4594">
        <w:trPr>
          <w:trHeight w:val="454"/>
        </w:trPr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6. Прочность</w:t>
            </w:r>
          </w:p>
        </w:tc>
        <w:tc>
          <w:tcPr>
            <w:tcW w:w="2324" w:type="dxa"/>
          </w:tcPr>
          <w:p w:rsidR="00DD4594" w:rsidRPr="006C7D3D" w:rsidRDefault="00DD4594" w:rsidP="00DD459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 xml:space="preserve">Ученик сохраняет сформированные </w:t>
            </w:r>
            <w:r>
              <w:rPr>
                <w:rFonts w:ascii="Times New Roman" w:hAnsi="Times New Roman"/>
                <w:sz w:val="24"/>
              </w:rPr>
              <w:t xml:space="preserve">ВН </w:t>
            </w:r>
            <w:r w:rsidRPr="006C7D3D">
              <w:rPr>
                <w:rFonts w:ascii="Times New Roman" w:hAnsi="Times New Roman"/>
                <w:sz w:val="24"/>
              </w:rPr>
              <w:t>на длительное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C7D3D">
              <w:rPr>
                <w:rFonts w:ascii="Times New Roman" w:hAnsi="Times New Roman"/>
                <w:sz w:val="24"/>
              </w:rPr>
              <w:t>время.</w:t>
            </w:r>
          </w:p>
        </w:tc>
        <w:tc>
          <w:tcPr>
            <w:tcW w:w="2324" w:type="dxa"/>
          </w:tcPr>
          <w:p w:rsidR="00DD4594" w:rsidRPr="006C7D3D" w:rsidRDefault="00DD4594" w:rsidP="00DD459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Ученик сохраняет ВН на короткий </w:t>
            </w:r>
            <w:r w:rsidRPr="006C7D3D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324" w:type="dxa"/>
          </w:tcPr>
          <w:p w:rsidR="00DD4594" w:rsidRPr="006C7D3D" w:rsidRDefault="00DD4594" w:rsidP="00764F7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C7D3D">
              <w:rPr>
                <w:rFonts w:ascii="Times New Roman" w:hAnsi="Times New Roman"/>
                <w:sz w:val="24"/>
              </w:rPr>
              <w:t>Ребёнок не сохраняет сформированные вычислительные навыки</w:t>
            </w:r>
          </w:p>
        </w:tc>
      </w:tr>
    </w:tbl>
    <w:p w:rsidR="00EA30C2" w:rsidRDefault="00EA30C2" w:rsidP="00926A28">
      <w:pPr>
        <w:spacing w:after="0" w:line="360" w:lineRule="auto"/>
      </w:pPr>
    </w:p>
    <w:p w:rsidR="00107D17" w:rsidRDefault="00A912D0" w:rsidP="00926A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12D0">
        <w:rPr>
          <w:rFonts w:ascii="Times New Roman" w:hAnsi="Times New Roman"/>
          <w:sz w:val="28"/>
        </w:rPr>
        <w:lastRenderedPageBreak/>
        <w:t>В качес</w:t>
      </w:r>
      <w:r w:rsidR="00EC31F4">
        <w:rPr>
          <w:rFonts w:ascii="Times New Roman" w:hAnsi="Times New Roman"/>
          <w:sz w:val="28"/>
        </w:rPr>
        <w:t>тве одного из показателей полноц</w:t>
      </w:r>
      <w:r w:rsidRPr="00A912D0">
        <w:rPr>
          <w:rFonts w:ascii="Times New Roman" w:hAnsi="Times New Roman"/>
          <w:sz w:val="28"/>
        </w:rPr>
        <w:t>енного вычислительного навыка мы выделим контроль. При</w:t>
      </w:r>
      <w:r w:rsidR="00EC31F4">
        <w:rPr>
          <w:rFonts w:ascii="Times New Roman" w:hAnsi="Times New Roman"/>
          <w:sz w:val="28"/>
        </w:rPr>
        <w:t xml:space="preserve"> этом мы понимаем</w:t>
      </w:r>
      <w:r w:rsidRPr="00A912D0">
        <w:rPr>
          <w:rFonts w:ascii="Times New Roman" w:hAnsi="Times New Roman"/>
          <w:sz w:val="28"/>
        </w:rPr>
        <w:t>, что контроль - качественно ино</w:t>
      </w:r>
      <w:r w:rsidR="00EC31F4">
        <w:rPr>
          <w:rFonts w:ascii="Times New Roman" w:hAnsi="Times New Roman"/>
          <w:sz w:val="28"/>
        </w:rPr>
        <w:t xml:space="preserve">й показатель, чем </w:t>
      </w:r>
      <w:r w:rsidRPr="00A912D0">
        <w:rPr>
          <w:rFonts w:ascii="Times New Roman" w:hAnsi="Times New Roman"/>
          <w:sz w:val="28"/>
        </w:rPr>
        <w:t>выше</w:t>
      </w:r>
      <w:r w:rsidR="00EC31F4">
        <w:rPr>
          <w:rFonts w:ascii="Times New Roman" w:hAnsi="Times New Roman"/>
          <w:sz w:val="28"/>
        </w:rPr>
        <w:t xml:space="preserve"> упомянутые</w:t>
      </w:r>
      <w:r w:rsidRPr="00A912D0">
        <w:rPr>
          <w:rFonts w:ascii="Times New Roman" w:hAnsi="Times New Roman"/>
          <w:sz w:val="28"/>
        </w:rPr>
        <w:t>, а поэт</w:t>
      </w:r>
      <w:r w:rsidR="00EC31F4">
        <w:rPr>
          <w:rFonts w:ascii="Times New Roman" w:hAnsi="Times New Roman"/>
          <w:sz w:val="28"/>
        </w:rPr>
        <w:t xml:space="preserve">ому, его не следует </w:t>
      </w:r>
      <w:r w:rsidR="00375A0E">
        <w:rPr>
          <w:rFonts w:ascii="Times New Roman" w:hAnsi="Times New Roman"/>
          <w:sz w:val="28"/>
        </w:rPr>
        <w:t>располагать рядом с ними. Способность</w:t>
      </w:r>
      <w:r w:rsidR="00EC31F4">
        <w:rPr>
          <w:rFonts w:ascii="Times New Roman" w:hAnsi="Times New Roman"/>
          <w:sz w:val="28"/>
        </w:rPr>
        <w:t xml:space="preserve"> сознательно контролировать производи</w:t>
      </w:r>
      <w:r w:rsidRPr="00A912D0">
        <w:rPr>
          <w:rFonts w:ascii="Times New Roman" w:hAnsi="Times New Roman"/>
          <w:sz w:val="28"/>
        </w:rPr>
        <w:t>мые операции, позволяет формировать вычислительный навык более высоко</w:t>
      </w:r>
      <w:r w:rsidR="00EC31F4">
        <w:rPr>
          <w:rFonts w:ascii="Times New Roman" w:hAnsi="Times New Roman"/>
          <w:sz w:val="28"/>
        </w:rPr>
        <w:t>го уровня, чем без наличия данного</w:t>
      </w:r>
      <w:r w:rsidRPr="00A912D0">
        <w:rPr>
          <w:rFonts w:ascii="Times New Roman" w:hAnsi="Times New Roman"/>
          <w:sz w:val="28"/>
        </w:rPr>
        <w:t xml:space="preserve"> у</w:t>
      </w:r>
      <w:r w:rsidR="00EC31F4">
        <w:rPr>
          <w:rFonts w:ascii="Times New Roman" w:hAnsi="Times New Roman"/>
          <w:sz w:val="28"/>
        </w:rPr>
        <w:t>мения. Это значит, что все прежде</w:t>
      </w:r>
      <w:r w:rsidRPr="00A912D0">
        <w:rPr>
          <w:rFonts w:ascii="Times New Roman" w:hAnsi="Times New Roman"/>
          <w:sz w:val="28"/>
        </w:rPr>
        <w:t xml:space="preserve"> раскрытые нами качестве</w:t>
      </w:r>
      <w:r w:rsidR="00EC31F4">
        <w:rPr>
          <w:rFonts w:ascii="Times New Roman" w:hAnsi="Times New Roman"/>
          <w:sz w:val="28"/>
        </w:rPr>
        <w:t>нные характеристики, обнаруживаются</w:t>
      </w:r>
      <w:r w:rsidRPr="00A912D0">
        <w:rPr>
          <w:rFonts w:ascii="Times New Roman" w:hAnsi="Times New Roman"/>
          <w:sz w:val="28"/>
        </w:rPr>
        <w:t xml:space="preserve"> при формировании вычислительного навыка на</w:t>
      </w:r>
      <w:r w:rsidR="00EC31F4">
        <w:rPr>
          <w:rFonts w:ascii="Times New Roman" w:hAnsi="Times New Roman"/>
          <w:sz w:val="28"/>
        </w:rPr>
        <w:t xml:space="preserve"> более высоком уровне. Из чего следует</w:t>
      </w:r>
      <w:r w:rsidRPr="00A912D0">
        <w:rPr>
          <w:rFonts w:ascii="Times New Roman" w:hAnsi="Times New Roman"/>
          <w:sz w:val="28"/>
        </w:rPr>
        <w:t>,</w:t>
      </w:r>
      <w:r w:rsidR="00EC31F4">
        <w:rPr>
          <w:rFonts w:ascii="Times New Roman" w:hAnsi="Times New Roman"/>
          <w:sz w:val="28"/>
        </w:rPr>
        <w:t xml:space="preserve"> что</w:t>
      </w:r>
      <w:r w:rsidRPr="00A912D0">
        <w:rPr>
          <w:rFonts w:ascii="Times New Roman" w:hAnsi="Times New Roman"/>
          <w:sz w:val="28"/>
        </w:rPr>
        <w:t xml:space="preserve"> умение контролировать себя в процессе формирования вычислите</w:t>
      </w:r>
      <w:r w:rsidR="00EC31F4">
        <w:rPr>
          <w:rFonts w:ascii="Times New Roman" w:hAnsi="Times New Roman"/>
          <w:sz w:val="28"/>
        </w:rPr>
        <w:t>льного навыка требует от младшего школьника</w:t>
      </w:r>
      <w:r w:rsidRPr="00A912D0">
        <w:rPr>
          <w:rFonts w:ascii="Times New Roman" w:hAnsi="Times New Roman"/>
          <w:sz w:val="28"/>
        </w:rPr>
        <w:t xml:space="preserve"> полноценного, осознанного, обобщённого и самостоятельного владения</w:t>
      </w:r>
      <w:r w:rsidR="00EC31F4">
        <w:rPr>
          <w:rFonts w:ascii="Times New Roman" w:hAnsi="Times New Roman"/>
          <w:sz w:val="28"/>
        </w:rPr>
        <w:t xml:space="preserve"> всеми операциями, устанавливающими</w:t>
      </w:r>
      <w:r w:rsidRPr="00A912D0">
        <w:rPr>
          <w:rFonts w:ascii="Times New Roman" w:hAnsi="Times New Roman"/>
          <w:sz w:val="28"/>
        </w:rPr>
        <w:t xml:space="preserve"> процесс выполнения вычислительного приёма.</w:t>
      </w:r>
    </w:p>
    <w:p w:rsidR="00375A0E" w:rsidRDefault="00347CB4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347CB4">
        <w:rPr>
          <w:rFonts w:ascii="Times New Roman" w:hAnsi="Times New Roman"/>
          <w:sz w:val="28"/>
        </w:rPr>
        <w:t xml:space="preserve">лияние контроля должно находиться на каждом этапе выполнения вычислительного приёма. Только в таком случае вероятно непрерывное наблюдение хода выполнения учебных действий, своевременное обнаружение разнообразных больших и малых ошибок в их выполнении, а также внесение нужных поправок в них. Обнаруженная ошибка в ходе вычислений позволит сохранить ребёнку внутренние силы, предупредить преждевременную усталость. </w:t>
      </w:r>
      <w:r w:rsidR="00375A0E" w:rsidRPr="00375A0E">
        <w:rPr>
          <w:rFonts w:ascii="Times New Roman" w:hAnsi="Times New Roman"/>
          <w:sz w:val="28"/>
        </w:rPr>
        <w:t>Для контроля при выполнении письменных расчетов целесообразно представить учащимся, как использовать основные сигналы, например, точки, которые предполагают, что единица, переданная через цифру, должна быть учтена.</w:t>
      </w:r>
    </w:p>
    <w:p w:rsidR="00107D17" w:rsidRDefault="00347CB4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47CB4">
        <w:rPr>
          <w:rFonts w:ascii="Times New Roman" w:hAnsi="Times New Roman"/>
          <w:sz w:val="28"/>
        </w:rPr>
        <w:t>В связи с этим необходимо больше внимания уделять вырабатыванию действия контроля. В процессе работы над вычислительными приёмами и навыками, так как организационное на уроке математики действие контроля, приводит к концентрации внимания всех обучающихся, формирует в практической деятельности любого учащегося умение рассуждать, исключает ошибки в тетрадях, что дает возможность совершенствовать умения осознанно выполнять вычислительные приёмы.</w:t>
      </w:r>
    </w:p>
    <w:p w:rsidR="00107D17" w:rsidRPr="001A1109" w:rsidRDefault="008A7386" w:rsidP="00107D17">
      <w:pPr>
        <w:spacing w:before="280" w:after="280" w:line="360" w:lineRule="auto"/>
        <w:ind w:firstLine="709"/>
        <w:jc w:val="both"/>
        <w:rPr>
          <w:rFonts w:ascii="Times New Roman" w:hAnsi="Times New Roman"/>
          <w:sz w:val="28"/>
        </w:rPr>
      </w:pPr>
      <w:r w:rsidRPr="001A1109">
        <w:rPr>
          <w:rFonts w:ascii="Times New Roman" w:hAnsi="Times New Roman"/>
          <w:sz w:val="28"/>
        </w:rPr>
        <w:lastRenderedPageBreak/>
        <w:t>Выводы по главе 1</w:t>
      </w:r>
    </w:p>
    <w:p w:rsidR="00C02F74" w:rsidRPr="00107D17" w:rsidRDefault="00C02F74" w:rsidP="00107D17">
      <w:pPr>
        <w:spacing w:before="28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На уроке математики формирование вычислительных навыков занимает большое место. Овладение вычислительными навыками имеет большое образовательное, воспитательное и практическое значение:</w:t>
      </w:r>
    </w:p>
    <w:p w:rsidR="00C02F74" w:rsidRPr="00107D17" w:rsidRDefault="00C02F74" w:rsidP="00107D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образовательное значение: устные вычисления помогают усвоить многие вопросы теории арифметических действий, а также лучше понять письменные приемы;</w:t>
      </w:r>
    </w:p>
    <w:p w:rsidR="00C02F74" w:rsidRPr="00107D17" w:rsidRDefault="00C02F74" w:rsidP="00107D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воспитательное значение: устные вычисления способствуют развитию мышления, памяти, внимания, речи, математической зоркости, наблюдательности и сообразительности;</w:t>
      </w:r>
    </w:p>
    <w:p w:rsidR="00C02F74" w:rsidRPr="00107D17" w:rsidRDefault="00C02F74" w:rsidP="00107D1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07D17">
        <w:rPr>
          <w:rFonts w:ascii="Times New Roman" w:hAnsi="Times New Roman"/>
          <w:sz w:val="28"/>
        </w:rPr>
        <w:t>практическое значение: быстрота и правильность вычислений необходимы в жизни, особенно когда письменно выполнить действия не представляется возможным (например, при технических расчетах у станка,</w:t>
      </w:r>
      <w:r w:rsidR="00D82533">
        <w:rPr>
          <w:rFonts w:ascii="Times New Roman" w:hAnsi="Times New Roman"/>
          <w:sz w:val="28"/>
        </w:rPr>
        <w:t xml:space="preserve"> в поле, при покупке и продаже).</w:t>
      </w:r>
      <w:bookmarkStart w:id="2" w:name="_GoBack"/>
      <w:bookmarkEnd w:id="2"/>
    </w:p>
    <w:p w:rsidR="00107D17" w:rsidRDefault="00F11881" w:rsidP="00107D1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11881">
        <w:rPr>
          <w:rFonts w:ascii="Times New Roman" w:hAnsi="Times New Roman"/>
          <w:sz w:val="28"/>
        </w:rPr>
        <w:t>Таким образом, формирование вычислительных навыков и умений – это</w:t>
      </w:r>
      <w:r w:rsidR="00DD4594">
        <w:rPr>
          <w:rFonts w:ascii="Times New Roman" w:hAnsi="Times New Roman"/>
          <w:sz w:val="28"/>
        </w:rPr>
        <w:t xml:space="preserve"> </w:t>
      </w:r>
      <w:r w:rsidRPr="00F11881">
        <w:rPr>
          <w:rFonts w:ascii="Times New Roman" w:hAnsi="Times New Roman"/>
          <w:sz w:val="28"/>
        </w:rPr>
        <w:t>сложный и очень длительный процесс. Результа</w:t>
      </w:r>
      <w:r w:rsidR="00DD4594">
        <w:rPr>
          <w:rFonts w:ascii="Times New Roman" w:hAnsi="Times New Roman"/>
          <w:sz w:val="28"/>
        </w:rPr>
        <w:t>тивность этого процесса зависит</w:t>
      </w:r>
      <w:r w:rsidRPr="00F11881">
        <w:rPr>
          <w:rFonts w:ascii="Times New Roman" w:hAnsi="Times New Roman"/>
          <w:sz w:val="28"/>
        </w:rPr>
        <w:t xml:space="preserve"> от личных особенностей ребенка, и от уровня его подготовки, и от способов</w:t>
      </w:r>
      <w:r w:rsidR="00DD4594">
        <w:rPr>
          <w:rFonts w:ascii="Times New Roman" w:hAnsi="Times New Roman"/>
          <w:sz w:val="28"/>
        </w:rPr>
        <w:t xml:space="preserve"> </w:t>
      </w:r>
      <w:r w:rsidRPr="00F11881">
        <w:rPr>
          <w:rFonts w:ascii="Times New Roman" w:hAnsi="Times New Roman"/>
          <w:sz w:val="28"/>
        </w:rPr>
        <w:t>организации вычислительной деятельности педагогом.</w:t>
      </w:r>
    </w:p>
    <w:p w:rsidR="00DD4594" w:rsidRDefault="00F11881" w:rsidP="00DD459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11881">
        <w:rPr>
          <w:rFonts w:ascii="Times New Roman" w:hAnsi="Times New Roman"/>
          <w:sz w:val="28"/>
        </w:rPr>
        <w:t xml:space="preserve">Вывод вышесказанному такой: </w:t>
      </w:r>
      <w:r w:rsidR="006D1873" w:rsidRPr="006D1873">
        <w:rPr>
          <w:rFonts w:ascii="Times New Roman" w:hAnsi="Times New Roman"/>
          <w:sz w:val="28"/>
        </w:rPr>
        <w:t>формирование сильных вычислительных навыков на начальном этапе обучения позволит нам решить одну из главных педагогических задач математики в школе, а именно повысить вычислительную культуру младших школьников, которая является основой для изучения этого предмета и других учебных дисциплин в учебном заведении.</w:t>
      </w:r>
    </w:p>
    <w:p w:rsidR="00DD4594" w:rsidRDefault="00DD4594" w:rsidP="00DD4594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753E5" w:rsidRPr="009E7406" w:rsidRDefault="00B753E5" w:rsidP="009C2637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B753E5" w:rsidRPr="009E7406" w:rsidSect="00926A2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A5" w:rsidRDefault="00E270A5" w:rsidP="009E7406">
      <w:pPr>
        <w:spacing w:after="0" w:line="240" w:lineRule="auto"/>
      </w:pPr>
      <w:r>
        <w:separator/>
      </w:r>
    </w:p>
  </w:endnote>
  <w:endnote w:type="continuationSeparator" w:id="0">
    <w:p w:rsidR="00E270A5" w:rsidRDefault="00E270A5" w:rsidP="009E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7F" w:rsidRDefault="00764F7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06E04">
      <w:rPr>
        <w:noProof/>
      </w:rPr>
      <w:t>15</w:t>
    </w:r>
    <w:r>
      <w:fldChar w:fldCharType="end"/>
    </w:r>
  </w:p>
  <w:p w:rsidR="00764F7F" w:rsidRDefault="00764F7F" w:rsidP="006F6BB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A5" w:rsidRDefault="00E270A5" w:rsidP="009E7406">
      <w:pPr>
        <w:spacing w:after="0" w:line="240" w:lineRule="auto"/>
      </w:pPr>
      <w:r>
        <w:separator/>
      </w:r>
    </w:p>
  </w:footnote>
  <w:footnote w:type="continuationSeparator" w:id="0">
    <w:p w:rsidR="00E270A5" w:rsidRDefault="00E270A5" w:rsidP="009E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B85"/>
    <w:multiLevelType w:val="multilevel"/>
    <w:tmpl w:val="749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D48DF"/>
    <w:multiLevelType w:val="hybridMultilevel"/>
    <w:tmpl w:val="93163476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851"/>
    <w:multiLevelType w:val="hybridMultilevel"/>
    <w:tmpl w:val="6DEED7C0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8E4"/>
    <w:multiLevelType w:val="hybridMultilevel"/>
    <w:tmpl w:val="105E36B2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0A88"/>
    <w:multiLevelType w:val="hybridMultilevel"/>
    <w:tmpl w:val="8B1A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112F"/>
    <w:multiLevelType w:val="hybridMultilevel"/>
    <w:tmpl w:val="7E52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E0668"/>
    <w:multiLevelType w:val="hybridMultilevel"/>
    <w:tmpl w:val="75DCD31C"/>
    <w:lvl w:ilvl="0" w:tplc="E2D6B46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5FFE"/>
    <w:multiLevelType w:val="hybridMultilevel"/>
    <w:tmpl w:val="DC8A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0975"/>
    <w:multiLevelType w:val="hybridMultilevel"/>
    <w:tmpl w:val="EE5AABF4"/>
    <w:lvl w:ilvl="0" w:tplc="7F848D4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1D96"/>
    <w:multiLevelType w:val="multilevel"/>
    <w:tmpl w:val="E97829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D212CB"/>
    <w:multiLevelType w:val="multilevel"/>
    <w:tmpl w:val="77F6A07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B427D8"/>
    <w:multiLevelType w:val="hybridMultilevel"/>
    <w:tmpl w:val="A0C2E1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091A"/>
    <w:multiLevelType w:val="multilevel"/>
    <w:tmpl w:val="B3EC12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49291A"/>
    <w:multiLevelType w:val="hybridMultilevel"/>
    <w:tmpl w:val="9CE0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3F88"/>
    <w:multiLevelType w:val="hybridMultilevel"/>
    <w:tmpl w:val="E828DB7E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3BF"/>
    <w:multiLevelType w:val="hybridMultilevel"/>
    <w:tmpl w:val="1494E9EE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59A1"/>
    <w:multiLevelType w:val="hybridMultilevel"/>
    <w:tmpl w:val="9A74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37905"/>
    <w:multiLevelType w:val="hybridMultilevel"/>
    <w:tmpl w:val="22FC93EE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B1296"/>
    <w:multiLevelType w:val="hybridMultilevel"/>
    <w:tmpl w:val="910E4D72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40B9"/>
    <w:multiLevelType w:val="hybridMultilevel"/>
    <w:tmpl w:val="52724BA0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7324"/>
    <w:multiLevelType w:val="hybridMultilevel"/>
    <w:tmpl w:val="0AD27028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7563B"/>
    <w:multiLevelType w:val="multilevel"/>
    <w:tmpl w:val="B85AEB0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 w15:restartNumberingAfterBreak="0">
    <w:nsid w:val="4F5B19D6"/>
    <w:multiLevelType w:val="hybridMultilevel"/>
    <w:tmpl w:val="1CE4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224C6"/>
    <w:multiLevelType w:val="hybridMultilevel"/>
    <w:tmpl w:val="116CDE5A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A0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C954C9"/>
    <w:multiLevelType w:val="hybridMultilevel"/>
    <w:tmpl w:val="E0A0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12294"/>
    <w:multiLevelType w:val="hybridMultilevel"/>
    <w:tmpl w:val="9920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B0702"/>
    <w:multiLevelType w:val="hybridMultilevel"/>
    <w:tmpl w:val="FAA09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0102C"/>
    <w:multiLevelType w:val="hybridMultilevel"/>
    <w:tmpl w:val="22321F4A"/>
    <w:lvl w:ilvl="0" w:tplc="75DE2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53255"/>
    <w:multiLevelType w:val="multilevel"/>
    <w:tmpl w:val="E97829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01175A"/>
    <w:multiLevelType w:val="hybridMultilevel"/>
    <w:tmpl w:val="2744ABBC"/>
    <w:lvl w:ilvl="0" w:tplc="F7FC2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E08B1"/>
    <w:multiLevelType w:val="hybridMultilevel"/>
    <w:tmpl w:val="B1B628C4"/>
    <w:lvl w:ilvl="0" w:tplc="F7681D20">
      <w:start w:val="4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5D5F"/>
    <w:multiLevelType w:val="multilevel"/>
    <w:tmpl w:val="AEF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757AC"/>
    <w:multiLevelType w:val="multilevel"/>
    <w:tmpl w:val="3AA421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1"/>
  </w:num>
  <w:num w:numId="7">
    <w:abstractNumId w:val="9"/>
  </w:num>
  <w:num w:numId="8">
    <w:abstractNumId w:val="33"/>
  </w:num>
  <w:num w:numId="9">
    <w:abstractNumId w:val="3"/>
  </w:num>
  <w:num w:numId="10">
    <w:abstractNumId w:val="7"/>
  </w:num>
  <w:num w:numId="11">
    <w:abstractNumId w:val="32"/>
  </w:num>
  <w:num w:numId="12">
    <w:abstractNumId w:val="20"/>
  </w:num>
  <w:num w:numId="13">
    <w:abstractNumId w:val="29"/>
  </w:num>
  <w:num w:numId="14">
    <w:abstractNumId w:val="0"/>
  </w:num>
  <w:num w:numId="15">
    <w:abstractNumId w:val="14"/>
  </w:num>
  <w:num w:numId="16">
    <w:abstractNumId w:val="30"/>
  </w:num>
  <w:num w:numId="17">
    <w:abstractNumId w:val="22"/>
  </w:num>
  <w:num w:numId="18">
    <w:abstractNumId w:val="13"/>
  </w:num>
  <w:num w:numId="19">
    <w:abstractNumId w:val="5"/>
  </w:num>
  <w:num w:numId="20">
    <w:abstractNumId w:val="27"/>
  </w:num>
  <w:num w:numId="21">
    <w:abstractNumId w:val="8"/>
  </w:num>
  <w:num w:numId="22">
    <w:abstractNumId w:val="28"/>
  </w:num>
  <w:num w:numId="23">
    <w:abstractNumId w:val="31"/>
  </w:num>
  <w:num w:numId="24">
    <w:abstractNumId w:val="19"/>
  </w:num>
  <w:num w:numId="25">
    <w:abstractNumId w:val="1"/>
  </w:num>
  <w:num w:numId="26">
    <w:abstractNumId w:val="23"/>
  </w:num>
  <w:num w:numId="27">
    <w:abstractNumId w:val="26"/>
  </w:num>
  <w:num w:numId="28">
    <w:abstractNumId w:val="6"/>
  </w:num>
  <w:num w:numId="29">
    <w:abstractNumId w:val="2"/>
  </w:num>
  <w:num w:numId="30">
    <w:abstractNumId w:val="4"/>
  </w:num>
  <w:num w:numId="31">
    <w:abstractNumId w:val="25"/>
  </w:num>
  <w:num w:numId="32">
    <w:abstractNumId w:val="15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2F"/>
    <w:rsid w:val="000056DC"/>
    <w:rsid w:val="00011D2C"/>
    <w:rsid w:val="000514BA"/>
    <w:rsid w:val="000520BD"/>
    <w:rsid w:val="00080827"/>
    <w:rsid w:val="00083C97"/>
    <w:rsid w:val="00093E23"/>
    <w:rsid w:val="0009639B"/>
    <w:rsid w:val="000A2554"/>
    <w:rsid w:val="000A46A9"/>
    <w:rsid w:val="000A76A4"/>
    <w:rsid w:val="000B0DF0"/>
    <w:rsid w:val="000C78BD"/>
    <w:rsid w:val="00106F83"/>
    <w:rsid w:val="00107D17"/>
    <w:rsid w:val="00151CD1"/>
    <w:rsid w:val="001A1109"/>
    <w:rsid w:val="001A4FAD"/>
    <w:rsid w:val="001B44B4"/>
    <w:rsid w:val="001C064D"/>
    <w:rsid w:val="001C48CD"/>
    <w:rsid w:val="001E2A2F"/>
    <w:rsid w:val="001F4EE2"/>
    <w:rsid w:val="001F72A9"/>
    <w:rsid w:val="00202075"/>
    <w:rsid w:val="00215106"/>
    <w:rsid w:val="00237173"/>
    <w:rsid w:val="00241647"/>
    <w:rsid w:val="002676AB"/>
    <w:rsid w:val="00280B6B"/>
    <w:rsid w:val="002866B9"/>
    <w:rsid w:val="002935F8"/>
    <w:rsid w:val="002D4425"/>
    <w:rsid w:val="00301120"/>
    <w:rsid w:val="0030456C"/>
    <w:rsid w:val="003047D8"/>
    <w:rsid w:val="00305754"/>
    <w:rsid w:val="00312E0E"/>
    <w:rsid w:val="00314F4D"/>
    <w:rsid w:val="00315C0C"/>
    <w:rsid w:val="003227F1"/>
    <w:rsid w:val="003275D7"/>
    <w:rsid w:val="003276E6"/>
    <w:rsid w:val="00327DC1"/>
    <w:rsid w:val="00347CB4"/>
    <w:rsid w:val="00354C69"/>
    <w:rsid w:val="00375A0E"/>
    <w:rsid w:val="003A2CEA"/>
    <w:rsid w:val="003B2F42"/>
    <w:rsid w:val="003B7452"/>
    <w:rsid w:val="003D3DC7"/>
    <w:rsid w:val="003E0973"/>
    <w:rsid w:val="003E3313"/>
    <w:rsid w:val="003F6AD2"/>
    <w:rsid w:val="0040526E"/>
    <w:rsid w:val="0040667F"/>
    <w:rsid w:val="00407980"/>
    <w:rsid w:val="00411A44"/>
    <w:rsid w:val="00414233"/>
    <w:rsid w:val="00427569"/>
    <w:rsid w:val="00427A70"/>
    <w:rsid w:val="0043549B"/>
    <w:rsid w:val="00445461"/>
    <w:rsid w:val="004509A8"/>
    <w:rsid w:val="00465C2A"/>
    <w:rsid w:val="004707D5"/>
    <w:rsid w:val="00471B2A"/>
    <w:rsid w:val="00477C61"/>
    <w:rsid w:val="00477D39"/>
    <w:rsid w:val="00482DF3"/>
    <w:rsid w:val="004946EF"/>
    <w:rsid w:val="004A54E0"/>
    <w:rsid w:val="004D7C27"/>
    <w:rsid w:val="004E3592"/>
    <w:rsid w:val="004E5CD5"/>
    <w:rsid w:val="004E6428"/>
    <w:rsid w:val="004E6CA7"/>
    <w:rsid w:val="004F4EC7"/>
    <w:rsid w:val="005008C6"/>
    <w:rsid w:val="0050261E"/>
    <w:rsid w:val="00532783"/>
    <w:rsid w:val="00543B6E"/>
    <w:rsid w:val="00562649"/>
    <w:rsid w:val="00565944"/>
    <w:rsid w:val="00575985"/>
    <w:rsid w:val="0057710F"/>
    <w:rsid w:val="00582A51"/>
    <w:rsid w:val="005854CB"/>
    <w:rsid w:val="005869D3"/>
    <w:rsid w:val="005B3BB8"/>
    <w:rsid w:val="005F4B7F"/>
    <w:rsid w:val="00607554"/>
    <w:rsid w:val="00617A69"/>
    <w:rsid w:val="006206BA"/>
    <w:rsid w:val="00621B85"/>
    <w:rsid w:val="0062553D"/>
    <w:rsid w:val="00630CAF"/>
    <w:rsid w:val="00642A9A"/>
    <w:rsid w:val="00656266"/>
    <w:rsid w:val="006720B2"/>
    <w:rsid w:val="00684CD7"/>
    <w:rsid w:val="006922C8"/>
    <w:rsid w:val="006C7D3D"/>
    <w:rsid w:val="006D1873"/>
    <w:rsid w:val="006D3BA4"/>
    <w:rsid w:val="006F5E68"/>
    <w:rsid w:val="006F6BB8"/>
    <w:rsid w:val="00706E04"/>
    <w:rsid w:val="00720AEA"/>
    <w:rsid w:val="00723CF5"/>
    <w:rsid w:val="00725FAB"/>
    <w:rsid w:val="00740034"/>
    <w:rsid w:val="007414D5"/>
    <w:rsid w:val="0074196D"/>
    <w:rsid w:val="00764F7F"/>
    <w:rsid w:val="007764B4"/>
    <w:rsid w:val="007800CA"/>
    <w:rsid w:val="00793237"/>
    <w:rsid w:val="007A619F"/>
    <w:rsid w:val="007A64B8"/>
    <w:rsid w:val="007B5129"/>
    <w:rsid w:val="007D22F5"/>
    <w:rsid w:val="007E0C67"/>
    <w:rsid w:val="007F2B27"/>
    <w:rsid w:val="00801D33"/>
    <w:rsid w:val="00804430"/>
    <w:rsid w:val="00807C03"/>
    <w:rsid w:val="00811F3D"/>
    <w:rsid w:val="00821C39"/>
    <w:rsid w:val="00832CED"/>
    <w:rsid w:val="008343BD"/>
    <w:rsid w:val="00845E6B"/>
    <w:rsid w:val="00852578"/>
    <w:rsid w:val="00857AC7"/>
    <w:rsid w:val="00890042"/>
    <w:rsid w:val="008904BE"/>
    <w:rsid w:val="008A7386"/>
    <w:rsid w:val="008B08B3"/>
    <w:rsid w:val="008D3CFD"/>
    <w:rsid w:val="008D541E"/>
    <w:rsid w:val="008E4C62"/>
    <w:rsid w:val="0092038E"/>
    <w:rsid w:val="00926A28"/>
    <w:rsid w:val="00965774"/>
    <w:rsid w:val="00981B0E"/>
    <w:rsid w:val="00984251"/>
    <w:rsid w:val="00996611"/>
    <w:rsid w:val="009966C0"/>
    <w:rsid w:val="009C2637"/>
    <w:rsid w:val="009C693E"/>
    <w:rsid w:val="009D4CD7"/>
    <w:rsid w:val="009E40E4"/>
    <w:rsid w:val="009E7406"/>
    <w:rsid w:val="009F15D3"/>
    <w:rsid w:val="00A00B45"/>
    <w:rsid w:val="00A01575"/>
    <w:rsid w:val="00A0490C"/>
    <w:rsid w:val="00A13BF6"/>
    <w:rsid w:val="00A1751C"/>
    <w:rsid w:val="00A30361"/>
    <w:rsid w:val="00A5254F"/>
    <w:rsid w:val="00A73411"/>
    <w:rsid w:val="00A75E71"/>
    <w:rsid w:val="00A80DDA"/>
    <w:rsid w:val="00A87618"/>
    <w:rsid w:val="00A912D0"/>
    <w:rsid w:val="00A940C6"/>
    <w:rsid w:val="00AD3DBD"/>
    <w:rsid w:val="00AD5F6F"/>
    <w:rsid w:val="00AE0CC5"/>
    <w:rsid w:val="00B125E4"/>
    <w:rsid w:val="00B1514B"/>
    <w:rsid w:val="00B172E3"/>
    <w:rsid w:val="00B210A5"/>
    <w:rsid w:val="00B27EF9"/>
    <w:rsid w:val="00B35B5A"/>
    <w:rsid w:val="00B43722"/>
    <w:rsid w:val="00B6041A"/>
    <w:rsid w:val="00B64A4B"/>
    <w:rsid w:val="00B753E5"/>
    <w:rsid w:val="00B82616"/>
    <w:rsid w:val="00BA5D62"/>
    <w:rsid w:val="00BB79B8"/>
    <w:rsid w:val="00BC498D"/>
    <w:rsid w:val="00BC5C3E"/>
    <w:rsid w:val="00BD089D"/>
    <w:rsid w:val="00BD2699"/>
    <w:rsid w:val="00BD5558"/>
    <w:rsid w:val="00BD5C9C"/>
    <w:rsid w:val="00BD7396"/>
    <w:rsid w:val="00BF6EE6"/>
    <w:rsid w:val="00BF7122"/>
    <w:rsid w:val="00C02F74"/>
    <w:rsid w:val="00C10705"/>
    <w:rsid w:val="00C4221D"/>
    <w:rsid w:val="00C436C3"/>
    <w:rsid w:val="00C65572"/>
    <w:rsid w:val="00C76A98"/>
    <w:rsid w:val="00C900C1"/>
    <w:rsid w:val="00CD4EEE"/>
    <w:rsid w:val="00CF41A8"/>
    <w:rsid w:val="00CF443A"/>
    <w:rsid w:val="00D03BC2"/>
    <w:rsid w:val="00D060AD"/>
    <w:rsid w:val="00D25C3F"/>
    <w:rsid w:val="00D332FD"/>
    <w:rsid w:val="00D34E14"/>
    <w:rsid w:val="00D45260"/>
    <w:rsid w:val="00D82533"/>
    <w:rsid w:val="00D8269B"/>
    <w:rsid w:val="00D854D1"/>
    <w:rsid w:val="00D94454"/>
    <w:rsid w:val="00D96AF7"/>
    <w:rsid w:val="00DD3855"/>
    <w:rsid w:val="00DD4594"/>
    <w:rsid w:val="00E10E0D"/>
    <w:rsid w:val="00E26C4C"/>
    <w:rsid w:val="00E270A5"/>
    <w:rsid w:val="00E72850"/>
    <w:rsid w:val="00E805AB"/>
    <w:rsid w:val="00E96115"/>
    <w:rsid w:val="00EA2C80"/>
    <w:rsid w:val="00EA30C2"/>
    <w:rsid w:val="00EC105F"/>
    <w:rsid w:val="00EC2A7F"/>
    <w:rsid w:val="00EC31F4"/>
    <w:rsid w:val="00ED057E"/>
    <w:rsid w:val="00ED2406"/>
    <w:rsid w:val="00ED7AC8"/>
    <w:rsid w:val="00EE2494"/>
    <w:rsid w:val="00EE3C57"/>
    <w:rsid w:val="00F06D88"/>
    <w:rsid w:val="00F11881"/>
    <w:rsid w:val="00F218C1"/>
    <w:rsid w:val="00F26BA0"/>
    <w:rsid w:val="00F44D1E"/>
    <w:rsid w:val="00F46BD9"/>
    <w:rsid w:val="00F47927"/>
    <w:rsid w:val="00F54181"/>
    <w:rsid w:val="00F570AB"/>
    <w:rsid w:val="00F635BE"/>
    <w:rsid w:val="00F71C51"/>
    <w:rsid w:val="00F97B8E"/>
    <w:rsid w:val="00FB0748"/>
    <w:rsid w:val="00FC5CFA"/>
    <w:rsid w:val="00FD4872"/>
    <w:rsid w:val="00FD4B26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D24"/>
  <w15:docId w15:val="{BCCFCB2C-246F-41FB-B7FB-F49B7B54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E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459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3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4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0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3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6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85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56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85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40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40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D459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7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2850"/>
    <w:rPr>
      <w:rFonts w:ascii="Segoe UI" w:eastAsia="Calibri" w:hAnsi="Segoe UI" w:cs="Segoe UI"/>
      <w:sz w:val="18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DD4594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DD459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D459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5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C8AA-4099-4076-8FF5-A951063F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Алимова</dc:creator>
  <cp:keywords/>
  <dc:description/>
  <cp:lastModifiedBy>Елена Лебедева</cp:lastModifiedBy>
  <cp:revision>2</cp:revision>
  <dcterms:created xsi:type="dcterms:W3CDTF">2024-03-26T20:27:00Z</dcterms:created>
  <dcterms:modified xsi:type="dcterms:W3CDTF">2024-03-26T20:27:00Z</dcterms:modified>
</cp:coreProperties>
</file>